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2104554" w:displacedByCustomXml="next"/>
    <w:bookmarkEnd w:id="0" w:displacedByCustomXml="next"/>
    <w:sdt>
      <w:sdtPr>
        <w:rPr>
          <w:rFonts w:ascii="Times New Roman" w:eastAsia="Calibri" w:hAnsi="Times New Roman" w:cs="Times New Roman"/>
          <w:b/>
          <w:bCs/>
          <w:sz w:val="32"/>
          <w:szCs w:val="32"/>
          <w:lang w:val="bg-BG"/>
        </w:rPr>
        <w:id w:val="-620922637"/>
        <w:docPartObj>
          <w:docPartGallery w:val="Cover Pages"/>
          <w:docPartUnique/>
        </w:docPartObj>
      </w:sdtPr>
      <w:sdtContent>
        <w:p w14:paraId="0B43C3EE" w14:textId="77777777" w:rsidR="003327AE" w:rsidRDefault="0028710D">
          <w:pPr>
            <w:rPr>
              <w:rFonts w:ascii="Times New Roman" w:eastAsia="Calibri" w:hAnsi="Times New Roman" w:cs="Times New Roman"/>
              <w:b/>
              <w:bCs/>
              <w:sz w:val="32"/>
              <w:szCs w:val="32"/>
              <w:lang w:val="bg-BG"/>
            </w:rPr>
          </w:pPr>
          <w:r w:rsidRPr="0028710D">
            <w:rPr>
              <w:rFonts w:ascii="Times New Roman" w:eastAsia="Calibri" w:hAnsi="Times New Roman" w:cs="Times New Roman"/>
              <w:b/>
              <w:bCs/>
              <w:noProof/>
              <w:sz w:val="32"/>
              <w:szCs w:val="32"/>
              <w:lang w:val="bg-BG"/>
            </w:rPr>
            <mc:AlternateContent>
              <mc:Choice Requires="wps">
                <w:drawing>
                  <wp:anchor distT="0" distB="0" distL="114300" distR="114300" simplePos="0" relativeHeight="251660288" behindDoc="0" locked="0" layoutInCell="1" allowOverlap="1" wp14:anchorId="6A00EE37" wp14:editId="54947713">
                    <wp:simplePos x="0" y="0"/>
                    <wp:positionH relativeFrom="page">
                      <wp:posOffset>220980</wp:posOffset>
                    </wp:positionH>
                    <wp:positionV relativeFrom="margin">
                      <wp:posOffset>137160</wp:posOffset>
                    </wp:positionV>
                    <wp:extent cx="1712890" cy="9250680"/>
                    <wp:effectExtent l="0" t="0" r="0" b="7620"/>
                    <wp:wrapNone/>
                    <wp:docPr id="138" name="Text Box 138"/>
                    <wp:cNvGraphicFramePr/>
                    <a:graphic xmlns:a="http://schemas.openxmlformats.org/drawingml/2006/main">
                      <a:graphicData uri="http://schemas.microsoft.com/office/word/2010/wordprocessingShape">
                        <wps:wsp>
                          <wps:cNvSpPr txBox="1"/>
                          <wps:spPr>
                            <a:xfrm>
                              <a:off x="0" y="0"/>
                              <a:ext cx="1712890" cy="9250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700" w:type="pct"/>
                                  <w:jc w:val="center"/>
                                  <w:tblBorders>
                                    <w:insideV w:val="single" w:sz="12" w:space="0" w:color="54A021" w:themeColor="accent2"/>
                                  </w:tblBorders>
                                  <w:tblCellMar>
                                    <w:top w:w="1296" w:type="dxa"/>
                                    <w:left w:w="360" w:type="dxa"/>
                                    <w:bottom w:w="1296" w:type="dxa"/>
                                    <w:right w:w="360" w:type="dxa"/>
                                  </w:tblCellMar>
                                  <w:tblLook w:val="04A0" w:firstRow="1" w:lastRow="0" w:firstColumn="1" w:lastColumn="0" w:noHBand="0" w:noVBand="1"/>
                                </w:tblPr>
                                <w:tblGrid>
                                  <w:gridCol w:w="4307"/>
                                  <w:gridCol w:w="4837"/>
                                </w:tblGrid>
                                <w:tr w:rsidR="0028710D" w:rsidRPr="003327AE" w14:paraId="0736F916" w14:textId="77777777" w:rsidTr="00637CF3">
                                  <w:trPr>
                                    <w:trHeight w:val="8183"/>
                                    <w:jc w:val="center"/>
                                  </w:trPr>
                                  <w:tc>
                                    <w:tcPr>
                                      <w:tcW w:w="2086" w:type="pct"/>
                                      <w:vAlign w:val="center"/>
                                    </w:tcPr>
                                    <w:p w14:paraId="428548B6" w14:textId="12C3BCC5" w:rsidR="0028710D" w:rsidRDefault="00000000" w:rsidP="004E263D">
                                      <w:pPr>
                                        <w:pStyle w:val="NoSpacing"/>
                                        <w:spacing w:line="312" w:lineRule="auto"/>
                                        <w:ind w:right="156"/>
                                        <w:jc w:val="right"/>
                                        <w:rPr>
                                          <w:caps/>
                                          <w:color w:val="191919" w:themeColor="text1" w:themeTint="E6"/>
                                          <w:sz w:val="72"/>
                                          <w:szCs w:val="72"/>
                                        </w:rPr>
                                      </w:pPr>
                                      <w:sdt>
                                        <w:sdtPr>
                                          <w:rPr>
                                            <w:caps/>
                                            <w:color w:val="191919" w:themeColor="text1" w:themeTint="E6"/>
                                            <w:sz w:val="72"/>
                                            <w:szCs w:val="72"/>
                                          </w:rPr>
                                          <w:alias w:val="Title"/>
                                          <w:tag w:val=""/>
                                          <w:id w:val="-438379639"/>
                                          <w:showingPlcHdr/>
                                          <w:dataBinding w:prefixMappings="xmlns:ns0='http://purl.org/dc/elements/1.1/' xmlns:ns1='http://schemas.openxmlformats.org/package/2006/metadata/core-properties' " w:xpath="/ns1:coreProperties[1]/ns0:title[1]" w:storeItemID="{6C3C8BC8-F283-45AE-878A-BAB7291924A1}"/>
                                          <w:text/>
                                        </w:sdtPr>
                                        <w:sdtContent>
                                          <w:r w:rsidR="0028710D">
                                            <w:rPr>
                                              <w:caps/>
                                              <w:color w:val="191919" w:themeColor="text1" w:themeTint="E6"/>
                                              <w:sz w:val="72"/>
                                              <w:szCs w:val="72"/>
                                            </w:rPr>
                                            <w:t xml:space="preserve">     </w:t>
                                          </w:r>
                                        </w:sdtContent>
                                      </w:sdt>
                                      <w:r w:rsidR="0028710D" w:rsidRPr="0028710D">
                                        <w:rPr>
                                          <w:noProof/>
                                        </w:rPr>
                                        <w:drawing>
                                          <wp:inline distT="0" distB="0" distL="0" distR="0" wp14:anchorId="7A2D80B1" wp14:editId="3B4F7C3F">
                                            <wp:extent cx="2179027" cy="28727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8905" cy="2885762"/>
                                                    </a:xfrm>
                                                    <a:prstGeom prst="rect">
                                                      <a:avLst/>
                                                    </a:prstGeom>
                                                    <a:noFill/>
                                                    <a:ln>
                                                      <a:noFill/>
                                                    </a:ln>
                                                  </pic:spPr>
                                                </pic:pic>
                                              </a:graphicData>
                                            </a:graphic>
                                          </wp:inline>
                                        </w:drawing>
                                      </w:r>
                                    </w:p>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0E4347CF" w14:textId="48A44473" w:rsidR="0028710D" w:rsidRDefault="0028710D">
                                          <w:pPr>
                                            <w:jc w:val="right"/>
                                            <w:rPr>
                                              <w:sz w:val="24"/>
                                              <w:szCs w:val="24"/>
                                            </w:rPr>
                                          </w:pPr>
                                          <w:r>
                                            <w:rPr>
                                              <w:color w:val="000000" w:themeColor="text1"/>
                                              <w:sz w:val="24"/>
                                              <w:szCs w:val="24"/>
                                            </w:rPr>
                                            <w:t xml:space="preserve">     </w:t>
                                          </w:r>
                                        </w:p>
                                      </w:sdtContent>
                                    </w:sdt>
                                  </w:tc>
                                  <w:tc>
                                    <w:tcPr>
                                      <w:tcW w:w="2914" w:type="pct"/>
                                      <w:vAlign w:val="center"/>
                                    </w:tcPr>
                                    <w:p w14:paraId="74607E12" w14:textId="34D163B0" w:rsidR="003327AE" w:rsidRPr="00637CF3" w:rsidRDefault="0028710D" w:rsidP="001B3E54">
                                      <w:pPr>
                                        <w:pStyle w:val="NoSpacing"/>
                                        <w:spacing w:line="276" w:lineRule="auto"/>
                                        <w:jc w:val="center"/>
                                        <w:rPr>
                                          <w:b/>
                                          <w:bCs/>
                                          <w:color w:val="B7E995" w:themeColor="accent2" w:themeTint="66"/>
                                          <w:sz w:val="44"/>
                                          <w:szCs w:val="44"/>
                                          <w:lang w:val="bg-BG"/>
                                          <w14:textOutline w14:w="11112" w14:cap="flat" w14:cmpd="sng" w14:algn="ctr">
                                            <w14:solidFill>
                                              <w14:schemeClr w14:val="accent2"/>
                                            </w14:solidFill>
                                            <w14:prstDash w14:val="solid"/>
                                            <w14:round/>
                                          </w14:textOutline>
                                        </w:rPr>
                                      </w:pPr>
                                      <w:r w:rsidRPr="00637CF3">
                                        <w:rPr>
                                          <w:b/>
                                          <w:bCs/>
                                          <w:color w:val="B7E995" w:themeColor="accent2" w:themeTint="66"/>
                                          <w:sz w:val="44"/>
                                          <w:szCs w:val="44"/>
                                          <w:lang w:val="bg-BG"/>
                                          <w14:textOutline w14:w="11112" w14:cap="flat" w14:cmpd="sng" w14:algn="ctr">
                                            <w14:solidFill>
                                              <w14:schemeClr w14:val="accent2"/>
                                            </w14:solidFill>
                                            <w14:prstDash w14:val="solid"/>
                                            <w14:round/>
                                          </w14:textOutline>
                                        </w:rPr>
                                        <w:t>ДОКЛАД</w:t>
                                      </w:r>
                                    </w:p>
                                    <w:p w14:paraId="732FC951" w14:textId="5E6218DB" w:rsidR="0028710D" w:rsidRPr="00637CF3" w:rsidRDefault="0028710D" w:rsidP="001B3E54">
                                      <w:pPr>
                                        <w:pStyle w:val="NoSpacing"/>
                                        <w:spacing w:line="276" w:lineRule="auto"/>
                                        <w:jc w:val="center"/>
                                        <w:rPr>
                                          <w:b/>
                                          <w:bCs/>
                                          <w:color w:val="B7E995" w:themeColor="accent2" w:themeTint="66"/>
                                          <w:sz w:val="44"/>
                                          <w:szCs w:val="44"/>
                                          <w:lang w:val="bg-BG"/>
                                          <w14:textOutline w14:w="11112" w14:cap="flat" w14:cmpd="sng" w14:algn="ctr">
                                            <w14:solidFill>
                                              <w14:schemeClr w14:val="accent2"/>
                                            </w14:solidFill>
                                            <w14:prstDash w14:val="solid"/>
                                            <w14:round/>
                                          </w14:textOutline>
                                        </w:rPr>
                                      </w:pPr>
                                      <w:r w:rsidRPr="00637CF3">
                                        <w:rPr>
                                          <w:b/>
                                          <w:bCs/>
                                          <w:color w:val="B7E995" w:themeColor="accent2" w:themeTint="66"/>
                                          <w:sz w:val="44"/>
                                          <w:szCs w:val="44"/>
                                          <w:lang w:val="bg-BG"/>
                                          <w14:textOutline w14:w="11112" w14:cap="flat" w14:cmpd="sng" w14:algn="ctr">
                                            <w14:solidFill>
                                              <w14:schemeClr w14:val="accent2"/>
                                            </w14:solidFill>
                                            <w14:prstDash w14:val="solid"/>
                                            <w14:round/>
                                          </w14:textOutline>
                                        </w:rPr>
                                        <w:t>ОТ ИЗВЪРШЕНА ОЦЕНКА НА СТРАТЕГИЧЕСКИТЕ ДОКУМЕНТИ НА ОБЩИНА ГЪЛЪБОВО ПО ОТНОШЕНИЕ НА ИЗПЪЛНЕНИЕТО НА ЦЕЛИТЕ ЗА НАМАЛЯВАНЕ НА ЕМИСИИТЕ НА ПАРНИКОВИ ГАЗОВЕ И НАБЕЛЯЗАНИТЕ МЕРКИ ЗА АДАПТАЦИЯ КЪМ ИЗМЕНЕНИЕТО НА КЛИМАТА</w:t>
                                      </w:r>
                                    </w:p>
                                    <w:p w14:paraId="51061974" w14:textId="43D2ED6B" w:rsidR="0028710D" w:rsidRPr="0028710D" w:rsidRDefault="0028710D">
                                      <w:pPr>
                                        <w:rPr>
                                          <w:color w:val="000000" w:themeColor="text1"/>
                                          <w:lang w:val="bg-BG"/>
                                        </w:rPr>
                                      </w:pPr>
                                    </w:p>
                                    <w:sdt>
                                      <w:sdtPr>
                                        <w:rPr>
                                          <w:b/>
                                          <w:bCs/>
                                          <w:color w:val="54A021" w:themeColor="accent2"/>
                                          <w:sz w:val="36"/>
                                          <w:szCs w:val="36"/>
                                          <w:lang w:val="ru-RU"/>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720B6AFA" w14:textId="7DE4DFEF" w:rsidR="0028710D" w:rsidRPr="003327AE" w:rsidRDefault="00AC2768" w:rsidP="003327AE">
                                          <w:pPr>
                                            <w:pStyle w:val="NoSpacing"/>
                                            <w:ind w:left="859"/>
                                            <w:rPr>
                                              <w:b/>
                                              <w:bCs/>
                                              <w:color w:val="54A021" w:themeColor="accent2"/>
                                              <w:sz w:val="36"/>
                                              <w:szCs w:val="36"/>
                                              <w:lang w:val="ru-RU"/>
                                            </w:rPr>
                                          </w:pPr>
                                          <w:r>
                                            <w:rPr>
                                              <w:b/>
                                              <w:bCs/>
                                              <w:color w:val="54A021" w:themeColor="accent2"/>
                                              <w:sz w:val="36"/>
                                              <w:szCs w:val="36"/>
                                              <w:lang w:val="ru-RU"/>
                                            </w:rPr>
                                            <w:t>ОБЩИНА ГЪЛЪБОВО</w:t>
                                          </w:r>
                                        </w:p>
                                      </w:sdtContent>
                                    </w:sdt>
                                    <w:p w14:paraId="3B13F1FB" w14:textId="134B41AB" w:rsidR="0028710D" w:rsidRPr="003327AE" w:rsidRDefault="00000000">
                                      <w:pPr>
                                        <w:pStyle w:val="NoSpacing"/>
                                        <w:rPr>
                                          <w:lang w:val="ru-RU"/>
                                        </w:rPr>
                                      </w:pPr>
                                      <w:sdt>
                                        <w:sdtPr>
                                          <w:rPr>
                                            <w:color w:val="2C3C43" w:themeColor="text2"/>
                                            <w:sz w:val="40"/>
                                            <w:szCs w:val="40"/>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3327AE">
                                            <w:rPr>
                                              <w:color w:val="2C3C43" w:themeColor="text2"/>
                                              <w:sz w:val="40"/>
                                              <w:szCs w:val="40"/>
                                            </w:rPr>
                                            <w:t xml:space="preserve">     </w:t>
                                          </w:r>
                                        </w:sdtContent>
                                      </w:sdt>
                                    </w:p>
                                  </w:tc>
                                </w:tr>
                              </w:tbl>
                              <w:p w14:paraId="66A7C7F1" w14:textId="01FF3AE4" w:rsidR="003327AE" w:rsidRPr="001A7600" w:rsidRDefault="003327AE" w:rsidP="004E263D">
                                <w:pPr>
                                  <w:tabs>
                                    <w:tab w:val="left" w:pos="2325"/>
                                    <w:tab w:val="center" w:pos="4703"/>
                                    <w:tab w:val="right" w:pos="9406"/>
                                  </w:tabs>
                                  <w:spacing w:after="0" w:line="240" w:lineRule="auto"/>
                                  <w:ind w:left="567" w:right="360"/>
                                  <w:jc w:val="center"/>
                                  <w:rPr>
                                    <w:rFonts w:ascii="Times New Roman" w:hAnsi="Times New Roman" w:cs="Times New Roman"/>
                                    <w:i/>
                                    <w:sz w:val="20"/>
                                    <w:szCs w:val="20"/>
                                    <w:lang w:val="bg-BG"/>
                                  </w:rPr>
                                </w:pPr>
                                <w:r w:rsidRPr="001A7600">
                                  <w:rPr>
                                    <w:rFonts w:ascii="Times New Roman" w:hAnsi="Times New Roman" w:cs="Times New Roman"/>
                                    <w:noProof/>
                                    <w:sz w:val="20"/>
                                    <w:szCs w:val="20"/>
                                    <w:lang w:val="bg-BG" w:eastAsia="bg-BG"/>
                                  </w:rPr>
                                  <w:drawing>
                                    <wp:inline distT="0" distB="0" distL="0" distR="0" wp14:anchorId="3407478A" wp14:editId="165053F3">
                                      <wp:extent cx="542925" cy="5429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pic:spPr>
                                          </pic:pic>
                                        </a:graphicData>
                                      </a:graphic>
                                    </wp:inline>
                                  </w:drawing>
                                </w:r>
                                <w:r w:rsidRPr="001A7600">
                                  <w:rPr>
                                    <w:rFonts w:ascii="Times New Roman" w:hAnsi="Times New Roman" w:cs="Times New Roman"/>
                                    <w:i/>
                                    <w:sz w:val="20"/>
                                    <w:szCs w:val="20"/>
                                    <w:lang w:val="bg-BG"/>
                                  </w:rPr>
                                  <w:t>Този документ е създаден в изпълнение на договор за БФП № BGENVIRONMENT-4.003-0002 по проект „Въвеждане на мерки за адаптация към променящия се климат в общините Гълъбово, Горна Оряховица и Стамболово“, финансиран от програма ООСКП. Цялата отговорност за съдържанието се носи от Община Гълъбово.</w:t>
                                </w:r>
                              </w:p>
                              <w:p w14:paraId="3D68F857" w14:textId="41C04366" w:rsidR="003327AE" w:rsidRDefault="003327AE" w:rsidP="003327AE">
                                <w:pPr>
                                  <w:jc w:val="center"/>
                                  <w:rPr>
                                    <w:lang w:val="ru-RU"/>
                                  </w:rPr>
                                </w:pPr>
                                <w:r w:rsidRPr="001A7600">
                                  <w:rPr>
                                    <w:rFonts w:ascii="Times New Roman" w:hAnsi="Times New Roman" w:cs="Times New Roman"/>
                                    <w:i/>
                                    <w:sz w:val="20"/>
                                    <w:szCs w:val="20"/>
                                    <w:lang w:val="bg-BG"/>
                                  </w:rPr>
                                  <w:t>Програмен оператор на програма ООСКП: Министерство на околната среда и водите</w:t>
                                </w:r>
                              </w:p>
                              <w:p w14:paraId="6736FF55" w14:textId="140D7183" w:rsidR="003327AE" w:rsidRPr="003327AE" w:rsidRDefault="003327AE" w:rsidP="003327AE">
                                <w:pPr>
                                  <w:rPr>
                                    <w:lang w:val="ru-RU"/>
                                  </w:rPr>
                                </w:pPr>
                                <w:r w:rsidRPr="001A7600">
                                  <w:rPr>
                                    <w:rFonts w:ascii="Times New Roman" w:hAnsi="Times New Roman" w:cs="Times New Roman"/>
                                    <w:i/>
                                    <w:sz w:val="20"/>
                                    <w:szCs w:val="20"/>
                                    <w:lang w:val="bg-BG"/>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6A00EE37" id="_x0000_t202" coordsize="21600,21600" o:spt="202" path="m,l,21600r21600,l21600,xe">
                    <v:stroke joinstyle="miter"/>
                    <v:path gradientshapeok="t" o:connecttype="rect"/>
                  </v:shapetype>
                  <v:shape id="Text Box 138" o:spid="_x0000_s1026" type="#_x0000_t202" style="position:absolute;margin-left:17.4pt;margin-top:10.8pt;width:134.85pt;height:728.4pt;z-index:251660288;visibility:visible;mso-wrap-style:square;mso-width-percent:941;mso-height-percent:0;mso-wrap-distance-left:9pt;mso-wrap-distance-top:0;mso-wrap-distance-right:9pt;mso-wrap-distance-bottom:0;mso-position-horizontal:absolute;mso-position-horizontal-relative:page;mso-position-vertical:absolute;mso-position-vertical-relative:margin;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" fillcolor="white [3201]" stroked="f" strokeweight=".5pt">
                    <v:textbox inset="0,0,0,0">
                      <w:txbxContent>
                        <w:tbl>
                          <w:tblPr>
                            <w:tblW w:w="4700" w:type="pct"/>
                            <w:jc w:val="center"/>
                            <w:tblBorders>
                              <w:insideV w:val="single" w:sz="12" w:space="0" w:color="54A021" w:themeColor="accent2"/>
                            </w:tblBorders>
                            <w:tblCellMar>
                              <w:top w:w="1296" w:type="dxa"/>
                              <w:left w:w="360" w:type="dxa"/>
                              <w:bottom w:w="1296" w:type="dxa"/>
                              <w:right w:w="360" w:type="dxa"/>
                            </w:tblCellMar>
                            <w:tblLook w:val="04A0" w:firstRow="1" w:lastRow="0" w:firstColumn="1" w:lastColumn="0" w:noHBand="0" w:noVBand="1"/>
                          </w:tblPr>
                          <w:tblGrid>
                            <w:gridCol w:w="4307"/>
                            <w:gridCol w:w="4837"/>
                          </w:tblGrid>
                          <w:tr w:rsidR="0028710D" w:rsidRPr="003327AE" w14:paraId="0736F916" w14:textId="77777777" w:rsidTr="00637CF3">
                            <w:trPr>
                              <w:trHeight w:val="8183"/>
                              <w:jc w:val="center"/>
                            </w:trPr>
                            <w:tc>
                              <w:tcPr>
                                <w:tcW w:w="2086" w:type="pct"/>
                                <w:vAlign w:val="center"/>
                              </w:tcPr>
                              <w:p w14:paraId="428548B6" w14:textId="12C3BCC5" w:rsidR="0028710D" w:rsidRDefault="00000000" w:rsidP="004E263D">
                                <w:pPr>
                                  <w:pStyle w:val="NoSpacing"/>
                                  <w:spacing w:line="312" w:lineRule="auto"/>
                                  <w:ind w:right="156"/>
                                  <w:jc w:val="right"/>
                                  <w:rPr>
                                    <w:caps/>
                                    <w:color w:val="191919" w:themeColor="text1" w:themeTint="E6"/>
                                    <w:sz w:val="72"/>
                                    <w:szCs w:val="72"/>
                                  </w:rPr>
                                </w:pPr>
                                <w:sdt>
                                  <w:sdtPr>
                                    <w:rPr>
                                      <w:caps/>
                                      <w:color w:val="191919" w:themeColor="text1" w:themeTint="E6"/>
                                      <w:sz w:val="72"/>
                                      <w:szCs w:val="72"/>
                                    </w:rPr>
                                    <w:alias w:val="Title"/>
                                    <w:tag w:val=""/>
                                    <w:id w:val="-438379639"/>
                                    <w:showingPlcHdr/>
                                    <w:dataBinding w:prefixMappings="xmlns:ns0='http://purl.org/dc/elements/1.1/' xmlns:ns1='http://schemas.openxmlformats.org/package/2006/metadata/core-properties' " w:xpath="/ns1:coreProperties[1]/ns0:title[1]" w:storeItemID="{6C3C8BC8-F283-45AE-878A-BAB7291924A1}"/>
                                    <w:text/>
                                  </w:sdtPr>
                                  <w:sdtContent>
                                    <w:r w:rsidR="0028710D">
                                      <w:rPr>
                                        <w:caps/>
                                        <w:color w:val="191919" w:themeColor="text1" w:themeTint="E6"/>
                                        <w:sz w:val="72"/>
                                        <w:szCs w:val="72"/>
                                      </w:rPr>
                                      <w:t xml:space="preserve">     </w:t>
                                    </w:r>
                                  </w:sdtContent>
                                </w:sdt>
                                <w:r w:rsidR="0028710D" w:rsidRPr="0028710D">
                                  <w:rPr>
                                    <w:noProof/>
                                  </w:rPr>
                                  <w:drawing>
                                    <wp:inline distT="0" distB="0" distL="0" distR="0" wp14:anchorId="7A2D80B1" wp14:editId="3B4F7C3F">
                                      <wp:extent cx="2179027" cy="28727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8905" cy="2885762"/>
                                              </a:xfrm>
                                              <a:prstGeom prst="rect">
                                                <a:avLst/>
                                              </a:prstGeom>
                                              <a:noFill/>
                                              <a:ln>
                                                <a:noFill/>
                                              </a:ln>
                                            </pic:spPr>
                                          </pic:pic>
                                        </a:graphicData>
                                      </a:graphic>
                                    </wp:inline>
                                  </w:drawing>
                                </w:r>
                              </w:p>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0E4347CF" w14:textId="48A44473" w:rsidR="0028710D" w:rsidRDefault="0028710D">
                                    <w:pPr>
                                      <w:jc w:val="right"/>
                                      <w:rPr>
                                        <w:sz w:val="24"/>
                                        <w:szCs w:val="24"/>
                                      </w:rPr>
                                    </w:pPr>
                                    <w:r>
                                      <w:rPr>
                                        <w:color w:val="000000" w:themeColor="text1"/>
                                        <w:sz w:val="24"/>
                                        <w:szCs w:val="24"/>
                                      </w:rPr>
                                      <w:t xml:space="preserve">     </w:t>
                                    </w:r>
                                  </w:p>
                                </w:sdtContent>
                              </w:sdt>
                            </w:tc>
                            <w:tc>
                              <w:tcPr>
                                <w:tcW w:w="2914" w:type="pct"/>
                                <w:vAlign w:val="center"/>
                              </w:tcPr>
                              <w:p w14:paraId="74607E12" w14:textId="34D163B0" w:rsidR="003327AE" w:rsidRPr="00637CF3" w:rsidRDefault="0028710D" w:rsidP="001B3E54">
                                <w:pPr>
                                  <w:pStyle w:val="NoSpacing"/>
                                  <w:spacing w:line="276" w:lineRule="auto"/>
                                  <w:jc w:val="center"/>
                                  <w:rPr>
                                    <w:b/>
                                    <w:bCs/>
                                    <w:color w:val="B7E995" w:themeColor="accent2" w:themeTint="66"/>
                                    <w:sz w:val="44"/>
                                    <w:szCs w:val="44"/>
                                    <w:lang w:val="bg-BG"/>
                                    <w14:textOutline w14:w="11112" w14:cap="flat" w14:cmpd="sng" w14:algn="ctr">
                                      <w14:solidFill>
                                        <w14:schemeClr w14:val="accent2"/>
                                      </w14:solidFill>
                                      <w14:prstDash w14:val="solid"/>
                                      <w14:round/>
                                    </w14:textOutline>
                                  </w:rPr>
                                </w:pPr>
                                <w:r w:rsidRPr="00637CF3">
                                  <w:rPr>
                                    <w:b/>
                                    <w:bCs/>
                                    <w:color w:val="B7E995" w:themeColor="accent2" w:themeTint="66"/>
                                    <w:sz w:val="44"/>
                                    <w:szCs w:val="44"/>
                                    <w:lang w:val="bg-BG"/>
                                    <w14:textOutline w14:w="11112" w14:cap="flat" w14:cmpd="sng" w14:algn="ctr">
                                      <w14:solidFill>
                                        <w14:schemeClr w14:val="accent2"/>
                                      </w14:solidFill>
                                      <w14:prstDash w14:val="solid"/>
                                      <w14:round/>
                                    </w14:textOutline>
                                  </w:rPr>
                                  <w:t>ДОКЛАД</w:t>
                                </w:r>
                              </w:p>
                              <w:p w14:paraId="732FC951" w14:textId="5E6218DB" w:rsidR="0028710D" w:rsidRPr="00637CF3" w:rsidRDefault="0028710D" w:rsidP="001B3E54">
                                <w:pPr>
                                  <w:pStyle w:val="NoSpacing"/>
                                  <w:spacing w:line="276" w:lineRule="auto"/>
                                  <w:jc w:val="center"/>
                                  <w:rPr>
                                    <w:b/>
                                    <w:bCs/>
                                    <w:color w:val="B7E995" w:themeColor="accent2" w:themeTint="66"/>
                                    <w:sz w:val="44"/>
                                    <w:szCs w:val="44"/>
                                    <w:lang w:val="bg-BG"/>
                                    <w14:textOutline w14:w="11112" w14:cap="flat" w14:cmpd="sng" w14:algn="ctr">
                                      <w14:solidFill>
                                        <w14:schemeClr w14:val="accent2"/>
                                      </w14:solidFill>
                                      <w14:prstDash w14:val="solid"/>
                                      <w14:round/>
                                    </w14:textOutline>
                                  </w:rPr>
                                </w:pPr>
                                <w:r w:rsidRPr="00637CF3">
                                  <w:rPr>
                                    <w:b/>
                                    <w:bCs/>
                                    <w:color w:val="B7E995" w:themeColor="accent2" w:themeTint="66"/>
                                    <w:sz w:val="44"/>
                                    <w:szCs w:val="44"/>
                                    <w:lang w:val="bg-BG"/>
                                    <w14:textOutline w14:w="11112" w14:cap="flat" w14:cmpd="sng" w14:algn="ctr">
                                      <w14:solidFill>
                                        <w14:schemeClr w14:val="accent2"/>
                                      </w14:solidFill>
                                      <w14:prstDash w14:val="solid"/>
                                      <w14:round/>
                                    </w14:textOutline>
                                  </w:rPr>
                                  <w:t>ОТ ИЗВЪРШЕНА ОЦЕНКА НА СТРАТЕГИЧЕСКИТЕ ДОКУМЕНТИ НА ОБЩИНА ГЪЛЪБОВО ПО ОТНОШЕНИЕ НА ИЗПЪЛНЕНИЕТО НА ЦЕЛИТЕ ЗА НАМАЛЯВАНЕ НА ЕМИСИИТЕ НА ПАРНИКОВИ ГАЗОВЕ И НАБЕЛЯЗАНИТЕ МЕРКИ ЗА АДАПТАЦИЯ КЪМ ИЗМЕНЕНИЕТО НА КЛИМАТА</w:t>
                                </w:r>
                              </w:p>
                              <w:p w14:paraId="51061974" w14:textId="43D2ED6B" w:rsidR="0028710D" w:rsidRPr="0028710D" w:rsidRDefault="0028710D">
                                <w:pPr>
                                  <w:rPr>
                                    <w:color w:val="000000" w:themeColor="text1"/>
                                    <w:lang w:val="bg-BG"/>
                                  </w:rPr>
                                </w:pPr>
                              </w:p>
                              <w:sdt>
                                <w:sdtPr>
                                  <w:rPr>
                                    <w:b/>
                                    <w:bCs/>
                                    <w:color w:val="54A021" w:themeColor="accent2"/>
                                    <w:sz w:val="36"/>
                                    <w:szCs w:val="36"/>
                                    <w:lang w:val="ru-RU"/>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720B6AFA" w14:textId="7DE4DFEF" w:rsidR="0028710D" w:rsidRPr="003327AE" w:rsidRDefault="00AC2768" w:rsidP="003327AE">
                                    <w:pPr>
                                      <w:pStyle w:val="NoSpacing"/>
                                      <w:ind w:left="859"/>
                                      <w:rPr>
                                        <w:b/>
                                        <w:bCs/>
                                        <w:color w:val="54A021" w:themeColor="accent2"/>
                                        <w:sz w:val="36"/>
                                        <w:szCs w:val="36"/>
                                        <w:lang w:val="ru-RU"/>
                                      </w:rPr>
                                    </w:pPr>
                                    <w:r>
                                      <w:rPr>
                                        <w:b/>
                                        <w:bCs/>
                                        <w:color w:val="54A021" w:themeColor="accent2"/>
                                        <w:sz w:val="36"/>
                                        <w:szCs w:val="36"/>
                                        <w:lang w:val="ru-RU"/>
                                      </w:rPr>
                                      <w:t>ОБЩИНА ГЪЛЪБОВО</w:t>
                                    </w:r>
                                  </w:p>
                                </w:sdtContent>
                              </w:sdt>
                              <w:p w14:paraId="3B13F1FB" w14:textId="134B41AB" w:rsidR="0028710D" w:rsidRPr="003327AE" w:rsidRDefault="00000000">
                                <w:pPr>
                                  <w:pStyle w:val="NoSpacing"/>
                                  <w:rPr>
                                    <w:lang w:val="ru-RU"/>
                                  </w:rPr>
                                </w:pPr>
                                <w:sdt>
                                  <w:sdtPr>
                                    <w:rPr>
                                      <w:color w:val="2C3C43" w:themeColor="text2"/>
                                      <w:sz w:val="40"/>
                                      <w:szCs w:val="40"/>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3327AE">
                                      <w:rPr>
                                        <w:color w:val="2C3C43" w:themeColor="text2"/>
                                        <w:sz w:val="40"/>
                                        <w:szCs w:val="40"/>
                                      </w:rPr>
                                      <w:t xml:space="preserve">     </w:t>
                                    </w:r>
                                  </w:sdtContent>
                                </w:sdt>
                              </w:p>
                            </w:tc>
                          </w:tr>
                        </w:tbl>
                        <w:p w14:paraId="66A7C7F1" w14:textId="01FF3AE4" w:rsidR="003327AE" w:rsidRPr="001A7600" w:rsidRDefault="003327AE" w:rsidP="004E263D">
                          <w:pPr>
                            <w:tabs>
                              <w:tab w:val="left" w:pos="2325"/>
                              <w:tab w:val="center" w:pos="4703"/>
                              <w:tab w:val="right" w:pos="9406"/>
                            </w:tabs>
                            <w:spacing w:after="0" w:line="240" w:lineRule="auto"/>
                            <w:ind w:left="567" w:right="360"/>
                            <w:jc w:val="center"/>
                            <w:rPr>
                              <w:rFonts w:ascii="Times New Roman" w:hAnsi="Times New Roman" w:cs="Times New Roman"/>
                              <w:i/>
                              <w:sz w:val="20"/>
                              <w:szCs w:val="20"/>
                              <w:lang w:val="bg-BG"/>
                            </w:rPr>
                          </w:pPr>
                          <w:r w:rsidRPr="001A7600">
                            <w:rPr>
                              <w:rFonts w:ascii="Times New Roman" w:hAnsi="Times New Roman" w:cs="Times New Roman"/>
                              <w:noProof/>
                              <w:sz w:val="20"/>
                              <w:szCs w:val="20"/>
                              <w:lang w:val="bg-BG" w:eastAsia="bg-BG"/>
                            </w:rPr>
                            <w:drawing>
                              <wp:inline distT="0" distB="0" distL="0" distR="0" wp14:anchorId="3407478A" wp14:editId="165053F3">
                                <wp:extent cx="542925" cy="5429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pic:spPr>
                                    </pic:pic>
                                  </a:graphicData>
                                </a:graphic>
                              </wp:inline>
                            </w:drawing>
                          </w:r>
                          <w:r w:rsidRPr="001A7600">
                            <w:rPr>
                              <w:rFonts w:ascii="Times New Roman" w:hAnsi="Times New Roman" w:cs="Times New Roman"/>
                              <w:i/>
                              <w:sz w:val="20"/>
                              <w:szCs w:val="20"/>
                              <w:lang w:val="bg-BG"/>
                            </w:rPr>
                            <w:t>Този документ е създаден в изпълнение на договор за БФП № BGENVIRONMENT-4.003-0002 по проект „Въвеждане на мерки за адаптация към променящия се климат в общините Гълъбово, Горна Оряховица и Стамболово“, финансиран от програма ООСКП. Цялата отговорност за съдържанието се носи от Община Гълъбово.</w:t>
                          </w:r>
                        </w:p>
                        <w:p w14:paraId="3D68F857" w14:textId="41C04366" w:rsidR="003327AE" w:rsidRDefault="003327AE" w:rsidP="003327AE">
                          <w:pPr>
                            <w:jc w:val="center"/>
                            <w:rPr>
                              <w:lang w:val="ru-RU"/>
                            </w:rPr>
                          </w:pPr>
                          <w:r w:rsidRPr="001A7600">
                            <w:rPr>
                              <w:rFonts w:ascii="Times New Roman" w:hAnsi="Times New Roman" w:cs="Times New Roman"/>
                              <w:i/>
                              <w:sz w:val="20"/>
                              <w:szCs w:val="20"/>
                              <w:lang w:val="bg-BG"/>
                            </w:rPr>
                            <w:t>Програмен оператор на програма ООСКП: Министерство на околната среда и водите</w:t>
                          </w:r>
                        </w:p>
                        <w:p w14:paraId="6736FF55" w14:textId="140D7183" w:rsidR="003327AE" w:rsidRPr="003327AE" w:rsidRDefault="003327AE" w:rsidP="003327AE">
                          <w:pPr>
                            <w:rPr>
                              <w:lang w:val="ru-RU"/>
                            </w:rPr>
                          </w:pPr>
                          <w:r w:rsidRPr="001A7600">
                            <w:rPr>
                              <w:rFonts w:ascii="Times New Roman" w:hAnsi="Times New Roman" w:cs="Times New Roman"/>
                              <w:i/>
                              <w:sz w:val="20"/>
                              <w:szCs w:val="20"/>
                              <w:lang w:val="bg-BG"/>
                            </w:rPr>
                            <w:t xml:space="preserve">   </w:t>
                          </w:r>
                        </w:p>
                      </w:txbxContent>
                    </v:textbox>
                    <w10:wrap anchorx="page" anchory="margin"/>
                  </v:shape>
                </w:pict>
              </mc:Fallback>
            </mc:AlternateContent>
          </w:r>
          <w:r>
            <w:rPr>
              <w:rFonts w:ascii="Times New Roman" w:eastAsia="Calibri" w:hAnsi="Times New Roman" w:cs="Times New Roman"/>
              <w:b/>
              <w:bCs/>
              <w:sz w:val="32"/>
              <w:szCs w:val="32"/>
              <w:lang w:val="bg-BG"/>
            </w:rPr>
            <w:br w:type="page"/>
          </w:r>
        </w:p>
        <w:p w14:paraId="4DED9BD0" w14:textId="5DFD060D" w:rsidR="0028710D" w:rsidRDefault="00E87661">
          <w:pPr>
            <w:rPr>
              <w:rFonts w:ascii="Times New Roman" w:eastAsia="Calibri" w:hAnsi="Times New Roman" w:cs="Times New Roman"/>
              <w:b/>
              <w:bCs/>
              <w:sz w:val="32"/>
              <w:szCs w:val="32"/>
              <w:lang w:val="bg-BG"/>
            </w:rPr>
          </w:pPr>
          <w:r>
            <w:rPr>
              <w:rFonts w:ascii="Times New Roman" w:eastAsia="Calibri" w:hAnsi="Times New Roman" w:cs="Times New Roman"/>
              <w:b/>
              <w:bCs/>
              <w:sz w:val="32"/>
              <w:szCs w:val="32"/>
              <w:lang w:val="bg-BG"/>
            </w:rPr>
            <w:lastRenderedPageBreak/>
            <w:t xml:space="preserve"> </w:t>
          </w:r>
        </w:p>
      </w:sdtContent>
    </w:sdt>
    <w:sdt>
      <w:sdtPr>
        <w:rPr>
          <w:rFonts w:asciiTheme="minorHAnsi" w:eastAsiaTheme="minorHAnsi" w:hAnsiTheme="minorHAnsi" w:cstheme="minorBidi"/>
          <w:color w:val="auto"/>
          <w:sz w:val="22"/>
          <w:szCs w:val="22"/>
          <w:lang w:val="en-GB"/>
        </w:rPr>
        <w:id w:val="-1868053957"/>
        <w:docPartObj>
          <w:docPartGallery w:val="Table of Contents"/>
          <w:docPartUnique/>
        </w:docPartObj>
      </w:sdtPr>
      <w:sdtEndPr>
        <w:rPr>
          <w:b/>
          <w:bCs/>
          <w:noProof/>
        </w:rPr>
      </w:sdtEndPr>
      <w:sdtContent>
        <w:p w14:paraId="33BBBC68" w14:textId="41AB26D1" w:rsidR="00B101A5" w:rsidRPr="00C3112F" w:rsidRDefault="00B101A5" w:rsidP="00D324EE">
          <w:pPr>
            <w:pStyle w:val="TOCHeading"/>
            <w:spacing w:line="360" w:lineRule="auto"/>
            <w:rPr>
              <w:rFonts w:ascii="Times New Roman" w:hAnsi="Times New Roman" w:cs="Times New Roman"/>
              <w:b/>
              <w:bCs/>
              <w:sz w:val="24"/>
              <w:szCs w:val="24"/>
            </w:rPr>
          </w:pPr>
          <w:r w:rsidRPr="00C3112F">
            <w:rPr>
              <w:rFonts w:ascii="Times New Roman" w:hAnsi="Times New Roman" w:cs="Times New Roman"/>
              <w:b/>
              <w:bCs/>
              <w:sz w:val="24"/>
              <w:szCs w:val="24"/>
              <w:lang w:val="bg-BG"/>
            </w:rPr>
            <w:t>Съдържание</w:t>
          </w:r>
          <w:r w:rsidR="00E87661">
            <w:rPr>
              <w:rFonts w:ascii="Times New Roman" w:hAnsi="Times New Roman" w:cs="Times New Roman"/>
              <w:b/>
              <w:bCs/>
              <w:sz w:val="24"/>
              <w:szCs w:val="24"/>
              <w:lang w:val="bg-BG"/>
            </w:rPr>
            <w:t xml:space="preserve"> </w:t>
          </w:r>
        </w:p>
        <w:p w14:paraId="64E5C1B6" w14:textId="2EC18EB2" w:rsidR="008104AC" w:rsidRDefault="00B101A5">
          <w:pPr>
            <w:pStyle w:val="TOC1"/>
            <w:tabs>
              <w:tab w:val="right" w:leader="dot" w:pos="9016"/>
            </w:tabs>
            <w:rPr>
              <w:rFonts w:eastAsiaTheme="minorEastAsia"/>
              <w:noProof/>
              <w:lang w:eastAsia="en-GB"/>
            </w:rPr>
          </w:pPr>
          <w:r w:rsidRPr="00C3112F">
            <w:rPr>
              <w:sz w:val="24"/>
              <w:szCs w:val="24"/>
            </w:rPr>
            <w:fldChar w:fldCharType="begin"/>
          </w:r>
          <w:r w:rsidRPr="00C3112F">
            <w:rPr>
              <w:sz w:val="24"/>
              <w:szCs w:val="24"/>
            </w:rPr>
            <w:instrText xml:space="preserve"> TOC \o "1-3" \h \z \u </w:instrText>
          </w:r>
          <w:r w:rsidRPr="00C3112F">
            <w:rPr>
              <w:sz w:val="24"/>
              <w:szCs w:val="24"/>
            </w:rPr>
            <w:fldChar w:fldCharType="separate"/>
          </w:r>
          <w:hyperlink w:anchor="_Toc131929093" w:history="1">
            <w:r w:rsidR="008104AC" w:rsidRPr="00CB5E41">
              <w:rPr>
                <w:rStyle w:val="Hyperlink"/>
                <w:rFonts w:ascii="Times New Roman" w:hAnsi="Times New Roman" w:cs="Times New Roman"/>
                <w:b/>
                <w:bCs/>
                <w:noProof/>
                <w:lang w:val="bg-BG"/>
              </w:rPr>
              <w:t>ВЪВЕДЕНИЕ</w:t>
            </w:r>
            <w:r w:rsidR="008104AC">
              <w:rPr>
                <w:noProof/>
                <w:webHidden/>
              </w:rPr>
              <w:tab/>
            </w:r>
            <w:r w:rsidR="008104AC">
              <w:rPr>
                <w:noProof/>
                <w:webHidden/>
              </w:rPr>
              <w:fldChar w:fldCharType="begin"/>
            </w:r>
            <w:r w:rsidR="008104AC">
              <w:rPr>
                <w:noProof/>
                <w:webHidden/>
              </w:rPr>
              <w:instrText xml:space="preserve"> PAGEREF _Toc131929093 \h </w:instrText>
            </w:r>
            <w:r w:rsidR="008104AC">
              <w:rPr>
                <w:noProof/>
                <w:webHidden/>
              </w:rPr>
            </w:r>
            <w:r w:rsidR="008104AC">
              <w:rPr>
                <w:noProof/>
                <w:webHidden/>
              </w:rPr>
              <w:fldChar w:fldCharType="separate"/>
            </w:r>
            <w:r w:rsidR="008433F9">
              <w:rPr>
                <w:noProof/>
                <w:webHidden/>
              </w:rPr>
              <w:t>4</w:t>
            </w:r>
            <w:r w:rsidR="008104AC">
              <w:rPr>
                <w:noProof/>
                <w:webHidden/>
              </w:rPr>
              <w:fldChar w:fldCharType="end"/>
            </w:r>
          </w:hyperlink>
        </w:p>
        <w:p w14:paraId="5D45450C" w14:textId="5F7708DA" w:rsidR="008104AC" w:rsidRDefault="00000000">
          <w:pPr>
            <w:pStyle w:val="TOC1"/>
            <w:tabs>
              <w:tab w:val="right" w:leader="dot" w:pos="9016"/>
            </w:tabs>
            <w:rPr>
              <w:rFonts w:eastAsiaTheme="minorEastAsia"/>
              <w:noProof/>
              <w:lang w:eastAsia="en-GB"/>
            </w:rPr>
          </w:pPr>
          <w:hyperlink w:anchor="_Toc131929094" w:history="1">
            <w:r w:rsidR="008104AC" w:rsidRPr="00CB5E41">
              <w:rPr>
                <w:rStyle w:val="Hyperlink"/>
                <w:rFonts w:ascii="Times New Roman" w:hAnsi="Times New Roman" w:cs="Times New Roman"/>
                <w:b/>
                <w:bCs/>
                <w:noProof/>
                <w:lang w:val="bg-BG"/>
              </w:rPr>
              <w:t>І. Административна информация.</w:t>
            </w:r>
            <w:r w:rsidR="008104AC">
              <w:rPr>
                <w:noProof/>
                <w:webHidden/>
              </w:rPr>
              <w:tab/>
            </w:r>
            <w:r w:rsidR="008104AC">
              <w:rPr>
                <w:noProof/>
                <w:webHidden/>
              </w:rPr>
              <w:fldChar w:fldCharType="begin"/>
            </w:r>
            <w:r w:rsidR="008104AC">
              <w:rPr>
                <w:noProof/>
                <w:webHidden/>
              </w:rPr>
              <w:instrText xml:space="preserve"> PAGEREF _Toc131929094 \h </w:instrText>
            </w:r>
            <w:r w:rsidR="008104AC">
              <w:rPr>
                <w:noProof/>
                <w:webHidden/>
              </w:rPr>
            </w:r>
            <w:r w:rsidR="008104AC">
              <w:rPr>
                <w:noProof/>
                <w:webHidden/>
              </w:rPr>
              <w:fldChar w:fldCharType="separate"/>
            </w:r>
            <w:r w:rsidR="008433F9">
              <w:rPr>
                <w:noProof/>
                <w:webHidden/>
              </w:rPr>
              <w:t>12</w:t>
            </w:r>
            <w:r w:rsidR="008104AC">
              <w:rPr>
                <w:noProof/>
                <w:webHidden/>
              </w:rPr>
              <w:fldChar w:fldCharType="end"/>
            </w:r>
          </w:hyperlink>
        </w:p>
        <w:p w14:paraId="4576C6B5" w14:textId="0A4DFCF6" w:rsidR="008104AC" w:rsidRDefault="00000000">
          <w:pPr>
            <w:pStyle w:val="TOC1"/>
            <w:tabs>
              <w:tab w:val="right" w:leader="dot" w:pos="9016"/>
            </w:tabs>
            <w:rPr>
              <w:rFonts w:eastAsiaTheme="minorEastAsia"/>
              <w:noProof/>
              <w:lang w:eastAsia="en-GB"/>
            </w:rPr>
          </w:pPr>
          <w:hyperlink w:anchor="_Toc131929095" w:history="1">
            <w:r w:rsidR="008104AC" w:rsidRPr="00CB5E41">
              <w:rPr>
                <w:rStyle w:val="Hyperlink"/>
                <w:rFonts w:ascii="Times New Roman" w:hAnsi="Times New Roman" w:cs="Times New Roman"/>
                <w:b/>
                <w:bCs/>
                <w:noProof/>
                <w:lang w:val="bg-BG"/>
              </w:rPr>
              <w:t>ІІ. Резюме</w:t>
            </w:r>
            <w:r w:rsidR="008104AC">
              <w:rPr>
                <w:noProof/>
                <w:webHidden/>
              </w:rPr>
              <w:tab/>
            </w:r>
            <w:r w:rsidR="008104AC">
              <w:rPr>
                <w:noProof/>
                <w:webHidden/>
              </w:rPr>
              <w:fldChar w:fldCharType="begin"/>
            </w:r>
            <w:r w:rsidR="008104AC">
              <w:rPr>
                <w:noProof/>
                <w:webHidden/>
              </w:rPr>
              <w:instrText xml:space="preserve"> PAGEREF _Toc131929095 \h </w:instrText>
            </w:r>
            <w:r w:rsidR="008104AC">
              <w:rPr>
                <w:noProof/>
                <w:webHidden/>
              </w:rPr>
            </w:r>
            <w:r w:rsidR="008104AC">
              <w:rPr>
                <w:noProof/>
                <w:webHidden/>
              </w:rPr>
              <w:fldChar w:fldCharType="separate"/>
            </w:r>
            <w:r w:rsidR="008433F9">
              <w:rPr>
                <w:noProof/>
                <w:webHidden/>
              </w:rPr>
              <w:t>14</w:t>
            </w:r>
            <w:r w:rsidR="008104AC">
              <w:rPr>
                <w:noProof/>
                <w:webHidden/>
              </w:rPr>
              <w:fldChar w:fldCharType="end"/>
            </w:r>
          </w:hyperlink>
        </w:p>
        <w:p w14:paraId="78B1F66D" w14:textId="06E94FBB" w:rsidR="008104AC" w:rsidRDefault="00000000">
          <w:pPr>
            <w:pStyle w:val="TOC2"/>
            <w:tabs>
              <w:tab w:val="right" w:leader="dot" w:pos="9016"/>
            </w:tabs>
            <w:rPr>
              <w:rFonts w:eastAsiaTheme="minorEastAsia"/>
              <w:noProof/>
              <w:lang w:eastAsia="en-GB"/>
            </w:rPr>
          </w:pPr>
          <w:hyperlink w:anchor="_Toc131929096" w:history="1">
            <w:r w:rsidR="008104AC" w:rsidRPr="00CB5E41">
              <w:rPr>
                <w:rStyle w:val="Hyperlink"/>
                <w:rFonts w:ascii="Times New Roman" w:hAnsi="Times New Roman" w:cs="Times New Roman"/>
                <w:b/>
                <w:bCs/>
                <w:noProof/>
                <w:lang w:val="bg-BG"/>
              </w:rPr>
              <w:t>ІІ. 1. Предмет и обхват на оценката</w:t>
            </w:r>
            <w:r w:rsidR="008104AC">
              <w:rPr>
                <w:noProof/>
                <w:webHidden/>
              </w:rPr>
              <w:tab/>
            </w:r>
            <w:r w:rsidR="008104AC">
              <w:rPr>
                <w:noProof/>
                <w:webHidden/>
              </w:rPr>
              <w:fldChar w:fldCharType="begin"/>
            </w:r>
            <w:r w:rsidR="008104AC">
              <w:rPr>
                <w:noProof/>
                <w:webHidden/>
              </w:rPr>
              <w:instrText xml:space="preserve"> PAGEREF _Toc131929096 \h </w:instrText>
            </w:r>
            <w:r w:rsidR="008104AC">
              <w:rPr>
                <w:noProof/>
                <w:webHidden/>
              </w:rPr>
            </w:r>
            <w:r w:rsidR="008104AC">
              <w:rPr>
                <w:noProof/>
                <w:webHidden/>
              </w:rPr>
              <w:fldChar w:fldCharType="separate"/>
            </w:r>
            <w:r w:rsidR="008433F9">
              <w:rPr>
                <w:noProof/>
                <w:webHidden/>
              </w:rPr>
              <w:t>14</w:t>
            </w:r>
            <w:r w:rsidR="008104AC">
              <w:rPr>
                <w:noProof/>
                <w:webHidden/>
              </w:rPr>
              <w:fldChar w:fldCharType="end"/>
            </w:r>
          </w:hyperlink>
        </w:p>
        <w:p w14:paraId="5E47AA48" w14:textId="20085F07" w:rsidR="008104AC" w:rsidRDefault="00000000">
          <w:pPr>
            <w:pStyle w:val="TOC2"/>
            <w:tabs>
              <w:tab w:val="right" w:leader="dot" w:pos="9016"/>
            </w:tabs>
            <w:rPr>
              <w:rFonts w:eastAsiaTheme="minorEastAsia"/>
              <w:noProof/>
              <w:lang w:eastAsia="en-GB"/>
            </w:rPr>
          </w:pPr>
          <w:hyperlink w:anchor="_Toc131929097" w:history="1">
            <w:r w:rsidR="008104AC" w:rsidRPr="00CB5E41">
              <w:rPr>
                <w:rStyle w:val="Hyperlink"/>
                <w:rFonts w:ascii="Times New Roman" w:hAnsi="Times New Roman" w:cs="Times New Roman"/>
                <w:b/>
                <w:bCs/>
                <w:noProof/>
                <w:lang w:val="bg-BG"/>
              </w:rPr>
              <w:t>ІІ. 2. Цел на оценката и ползватели</w:t>
            </w:r>
            <w:r w:rsidR="008104AC">
              <w:rPr>
                <w:noProof/>
                <w:webHidden/>
              </w:rPr>
              <w:tab/>
            </w:r>
            <w:r w:rsidR="008104AC">
              <w:rPr>
                <w:noProof/>
                <w:webHidden/>
              </w:rPr>
              <w:fldChar w:fldCharType="begin"/>
            </w:r>
            <w:r w:rsidR="008104AC">
              <w:rPr>
                <w:noProof/>
                <w:webHidden/>
              </w:rPr>
              <w:instrText xml:space="preserve"> PAGEREF _Toc131929097 \h </w:instrText>
            </w:r>
            <w:r w:rsidR="008104AC">
              <w:rPr>
                <w:noProof/>
                <w:webHidden/>
              </w:rPr>
            </w:r>
            <w:r w:rsidR="008104AC">
              <w:rPr>
                <w:noProof/>
                <w:webHidden/>
              </w:rPr>
              <w:fldChar w:fldCharType="separate"/>
            </w:r>
            <w:r w:rsidR="008433F9">
              <w:rPr>
                <w:noProof/>
                <w:webHidden/>
              </w:rPr>
              <w:t>15</w:t>
            </w:r>
            <w:r w:rsidR="008104AC">
              <w:rPr>
                <w:noProof/>
                <w:webHidden/>
              </w:rPr>
              <w:fldChar w:fldCharType="end"/>
            </w:r>
          </w:hyperlink>
        </w:p>
        <w:p w14:paraId="7E5C8191" w14:textId="32BD0066" w:rsidR="008104AC" w:rsidRDefault="00000000">
          <w:pPr>
            <w:pStyle w:val="TOC2"/>
            <w:tabs>
              <w:tab w:val="right" w:leader="dot" w:pos="9016"/>
            </w:tabs>
            <w:rPr>
              <w:rFonts w:eastAsiaTheme="minorEastAsia"/>
              <w:noProof/>
              <w:lang w:eastAsia="en-GB"/>
            </w:rPr>
          </w:pPr>
          <w:hyperlink w:anchor="_Toc131929098" w:history="1">
            <w:r w:rsidR="008104AC" w:rsidRPr="00CB5E41">
              <w:rPr>
                <w:rStyle w:val="Hyperlink"/>
                <w:rFonts w:ascii="Times New Roman" w:hAnsi="Times New Roman" w:cs="Times New Roman"/>
                <w:b/>
                <w:bCs/>
                <w:noProof/>
                <w:lang w:val="bg-BG"/>
              </w:rPr>
              <w:t>ІІ. 3. Методология</w:t>
            </w:r>
            <w:r w:rsidR="008104AC">
              <w:rPr>
                <w:noProof/>
                <w:webHidden/>
              </w:rPr>
              <w:tab/>
            </w:r>
            <w:r w:rsidR="008104AC">
              <w:rPr>
                <w:noProof/>
                <w:webHidden/>
              </w:rPr>
              <w:fldChar w:fldCharType="begin"/>
            </w:r>
            <w:r w:rsidR="008104AC">
              <w:rPr>
                <w:noProof/>
                <w:webHidden/>
              </w:rPr>
              <w:instrText xml:space="preserve"> PAGEREF _Toc131929098 \h </w:instrText>
            </w:r>
            <w:r w:rsidR="008104AC">
              <w:rPr>
                <w:noProof/>
                <w:webHidden/>
              </w:rPr>
            </w:r>
            <w:r w:rsidR="008104AC">
              <w:rPr>
                <w:noProof/>
                <w:webHidden/>
              </w:rPr>
              <w:fldChar w:fldCharType="separate"/>
            </w:r>
            <w:r w:rsidR="008433F9">
              <w:rPr>
                <w:noProof/>
                <w:webHidden/>
              </w:rPr>
              <w:t>15</w:t>
            </w:r>
            <w:r w:rsidR="008104AC">
              <w:rPr>
                <w:noProof/>
                <w:webHidden/>
              </w:rPr>
              <w:fldChar w:fldCharType="end"/>
            </w:r>
          </w:hyperlink>
        </w:p>
        <w:p w14:paraId="3DE389B8" w14:textId="7F0C918D" w:rsidR="008104AC" w:rsidRDefault="00000000">
          <w:pPr>
            <w:pStyle w:val="TOC2"/>
            <w:tabs>
              <w:tab w:val="right" w:leader="dot" w:pos="9016"/>
            </w:tabs>
            <w:rPr>
              <w:rFonts w:eastAsiaTheme="minorEastAsia"/>
              <w:noProof/>
              <w:lang w:eastAsia="en-GB"/>
            </w:rPr>
          </w:pPr>
          <w:hyperlink w:anchor="_Toc131929099" w:history="1">
            <w:r w:rsidR="008104AC" w:rsidRPr="00CB5E41">
              <w:rPr>
                <w:rStyle w:val="Hyperlink"/>
                <w:rFonts w:ascii="Times New Roman" w:hAnsi="Times New Roman" w:cs="Times New Roman"/>
                <w:b/>
                <w:bCs/>
                <w:noProof/>
                <w:lang w:val="bg-BG"/>
              </w:rPr>
              <w:t>ІІ. 4. Основни констатации, изводи и заключения</w:t>
            </w:r>
            <w:r w:rsidR="008104AC">
              <w:rPr>
                <w:noProof/>
                <w:webHidden/>
              </w:rPr>
              <w:tab/>
            </w:r>
            <w:r w:rsidR="008104AC">
              <w:rPr>
                <w:noProof/>
                <w:webHidden/>
              </w:rPr>
              <w:fldChar w:fldCharType="begin"/>
            </w:r>
            <w:r w:rsidR="008104AC">
              <w:rPr>
                <w:noProof/>
                <w:webHidden/>
              </w:rPr>
              <w:instrText xml:space="preserve"> PAGEREF _Toc131929099 \h </w:instrText>
            </w:r>
            <w:r w:rsidR="008104AC">
              <w:rPr>
                <w:noProof/>
                <w:webHidden/>
              </w:rPr>
            </w:r>
            <w:r w:rsidR="008104AC">
              <w:rPr>
                <w:noProof/>
                <w:webHidden/>
              </w:rPr>
              <w:fldChar w:fldCharType="separate"/>
            </w:r>
            <w:r w:rsidR="008433F9">
              <w:rPr>
                <w:noProof/>
                <w:webHidden/>
              </w:rPr>
              <w:t>16</w:t>
            </w:r>
            <w:r w:rsidR="008104AC">
              <w:rPr>
                <w:noProof/>
                <w:webHidden/>
              </w:rPr>
              <w:fldChar w:fldCharType="end"/>
            </w:r>
          </w:hyperlink>
        </w:p>
        <w:p w14:paraId="5D271D00" w14:textId="3F56B1B5" w:rsidR="008104AC" w:rsidRDefault="00000000">
          <w:pPr>
            <w:pStyle w:val="TOC2"/>
            <w:tabs>
              <w:tab w:val="right" w:leader="dot" w:pos="9016"/>
            </w:tabs>
            <w:rPr>
              <w:rFonts w:eastAsiaTheme="minorEastAsia"/>
              <w:noProof/>
              <w:lang w:eastAsia="en-GB"/>
            </w:rPr>
          </w:pPr>
          <w:hyperlink w:anchor="_Toc131929100" w:history="1">
            <w:r w:rsidR="008104AC" w:rsidRPr="00CB5E41">
              <w:rPr>
                <w:rStyle w:val="Hyperlink"/>
                <w:rFonts w:ascii="Times New Roman" w:hAnsi="Times New Roman" w:cs="Times New Roman"/>
                <w:b/>
                <w:bCs/>
                <w:noProof/>
                <w:lang w:val="bg-BG"/>
              </w:rPr>
              <w:t>ІІ. 5. Препоръки</w:t>
            </w:r>
            <w:r w:rsidR="008104AC">
              <w:rPr>
                <w:noProof/>
                <w:webHidden/>
              </w:rPr>
              <w:tab/>
            </w:r>
            <w:r w:rsidR="008104AC">
              <w:rPr>
                <w:noProof/>
                <w:webHidden/>
              </w:rPr>
              <w:fldChar w:fldCharType="begin"/>
            </w:r>
            <w:r w:rsidR="008104AC">
              <w:rPr>
                <w:noProof/>
                <w:webHidden/>
              </w:rPr>
              <w:instrText xml:space="preserve"> PAGEREF _Toc131929100 \h </w:instrText>
            </w:r>
            <w:r w:rsidR="008104AC">
              <w:rPr>
                <w:noProof/>
                <w:webHidden/>
              </w:rPr>
            </w:r>
            <w:r w:rsidR="008104AC">
              <w:rPr>
                <w:noProof/>
                <w:webHidden/>
              </w:rPr>
              <w:fldChar w:fldCharType="separate"/>
            </w:r>
            <w:r w:rsidR="008433F9">
              <w:rPr>
                <w:noProof/>
                <w:webHidden/>
              </w:rPr>
              <w:t>17</w:t>
            </w:r>
            <w:r w:rsidR="008104AC">
              <w:rPr>
                <w:noProof/>
                <w:webHidden/>
              </w:rPr>
              <w:fldChar w:fldCharType="end"/>
            </w:r>
          </w:hyperlink>
        </w:p>
        <w:p w14:paraId="40907BF1" w14:textId="2F8007DF" w:rsidR="008104AC" w:rsidRDefault="00000000">
          <w:pPr>
            <w:pStyle w:val="TOC1"/>
            <w:tabs>
              <w:tab w:val="right" w:leader="dot" w:pos="9016"/>
            </w:tabs>
            <w:rPr>
              <w:rFonts w:eastAsiaTheme="minorEastAsia"/>
              <w:noProof/>
              <w:lang w:eastAsia="en-GB"/>
            </w:rPr>
          </w:pPr>
          <w:hyperlink w:anchor="_Toc131929101" w:history="1">
            <w:r w:rsidR="008104AC" w:rsidRPr="00CB5E41">
              <w:rPr>
                <w:rStyle w:val="Hyperlink"/>
                <w:rFonts w:ascii="Times New Roman" w:hAnsi="Times New Roman" w:cs="Times New Roman"/>
                <w:b/>
                <w:bCs/>
                <w:noProof/>
                <w:lang w:val="bg-BG"/>
              </w:rPr>
              <w:t>ІІІ. Анализ на текущото състояние на качеството на околната среда (атмосферен въздух, води, почви, замърсяване с отпадъци, фауна и флора, озеленяване) и уязвимостта към изменението на климата</w:t>
            </w:r>
            <w:r w:rsidR="008104AC">
              <w:rPr>
                <w:noProof/>
                <w:webHidden/>
              </w:rPr>
              <w:tab/>
            </w:r>
            <w:r w:rsidR="008104AC">
              <w:rPr>
                <w:noProof/>
                <w:webHidden/>
              </w:rPr>
              <w:fldChar w:fldCharType="begin"/>
            </w:r>
            <w:r w:rsidR="008104AC">
              <w:rPr>
                <w:noProof/>
                <w:webHidden/>
              </w:rPr>
              <w:instrText xml:space="preserve"> PAGEREF _Toc131929101 \h </w:instrText>
            </w:r>
            <w:r w:rsidR="008104AC">
              <w:rPr>
                <w:noProof/>
                <w:webHidden/>
              </w:rPr>
            </w:r>
            <w:r w:rsidR="008104AC">
              <w:rPr>
                <w:noProof/>
                <w:webHidden/>
              </w:rPr>
              <w:fldChar w:fldCharType="separate"/>
            </w:r>
            <w:r w:rsidR="008433F9">
              <w:rPr>
                <w:noProof/>
                <w:webHidden/>
              </w:rPr>
              <w:t>18</w:t>
            </w:r>
            <w:r w:rsidR="008104AC">
              <w:rPr>
                <w:noProof/>
                <w:webHidden/>
              </w:rPr>
              <w:fldChar w:fldCharType="end"/>
            </w:r>
          </w:hyperlink>
        </w:p>
        <w:p w14:paraId="01EF9875" w14:textId="5F3858BC" w:rsidR="008104AC" w:rsidRDefault="00000000">
          <w:pPr>
            <w:pStyle w:val="TOC2"/>
            <w:tabs>
              <w:tab w:val="right" w:leader="dot" w:pos="9016"/>
            </w:tabs>
            <w:rPr>
              <w:rFonts w:eastAsiaTheme="minorEastAsia"/>
              <w:noProof/>
              <w:lang w:eastAsia="en-GB"/>
            </w:rPr>
          </w:pPr>
          <w:hyperlink w:anchor="_Toc131929102" w:history="1">
            <w:r w:rsidR="008104AC" w:rsidRPr="00CB5E41">
              <w:rPr>
                <w:rStyle w:val="Hyperlink"/>
                <w:rFonts w:ascii="Times New Roman" w:hAnsi="Times New Roman" w:cs="Times New Roman"/>
                <w:b/>
                <w:bCs/>
                <w:noProof/>
                <w:lang w:val="bg-BG"/>
              </w:rPr>
              <w:t>ІІІ. 1. Обща характеристика на Община Гълъбово.</w:t>
            </w:r>
            <w:r w:rsidR="008104AC">
              <w:rPr>
                <w:noProof/>
                <w:webHidden/>
              </w:rPr>
              <w:tab/>
            </w:r>
            <w:r w:rsidR="008104AC">
              <w:rPr>
                <w:noProof/>
                <w:webHidden/>
              </w:rPr>
              <w:fldChar w:fldCharType="begin"/>
            </w:r>
            <w:r w:rsidR="008104AC">
              <w:rPr>
                <w:noProof/>
                <w:webHidden/>
              </w:rPr>
              <w:instrText xml:space="preserve"> PAGEREF _Toc131929102 \h </w:instrText>
            </w:r>
            <w:r w:rsidR="008104AC">
              <w:rPr>
                <w:noProof/>
                <w:webHidden/>
              </w:rPr>
            </w:r>
            <w:r w:rsidR="008104AC">
              <w:rPr>
                <w:noProof/>
                <w:webHidden/>
              </w:rPr>
              <w:fldChar w:fldCharType="separate"/>
            </w:r>
            <w:r w:rsidR="008433F9">
              <w:rPr>
                <w:noProof/>
                <w:webHidden/>
              </w:rPr>
              <w:t>18</w:t>
            </w:r>
            <w:r w:rsidR="008104AC">
              <w:rPr>
                <w:noProof/>
                <w:webHidden/>
              </w:rPr>
              <w:fldChar w:fldCharType="end"/>
            </w:r>
          </w:hyperlink>
        </w:p>
        <w:p w14:paraId="5FB8740E" w14:textId="13B09AC9" w:rsidR="008104AC" w:rsidRDefault="00000000">
          <w:pPr>
            <w:pStyle w:val="TOC2"/>
            <w:tabs>
              <w:tab w:val="right" w:leader="dot" w:pos="9016"/>
            </w:tabs>
            <w:rPr>
              <w:rFonts w:eastAsiaTheme="minorEastAsia"/>
              <w:noProof/>
              <w:lang w:eastAsia="en-GB"/>
            </w:rPr>
          </w:pPr>
          <w:hyperlink w:anchor="_Toc131929103" w:history="1">
            <w:r w:rsidR="008104AC" w:rsidRPr="00CB5E41">
              <w:rPr>
                <w:rStyle w:val="Hyperlink"/>
                <w:rFonts w:ascii="Times New Roman" w:eastAsia="Times New Roman" w:hAnsi="Times New Roman" w:cs="Times New Roman"/>
                <w:b/>
                <w:noProof/>
                <w:lang w:val="bg-BG" w:eastAsia="en-GB"/>
              </w:rPr>
              <w:t>ІІІ. 2. Атмосферен въздух</w:t>
            </w:r>
            <w:r w:rsidR="008104AC">
              <w:rPr>
                <w:noProof/>
                <w:webHidden/>
              </w:rPr>
              <w:tab/>
            </w:r>
            <w:r w:rsidR="008104AC">
              <w:rPr>
                <w:noProof/>
                <w:webHidden/>
              </w:rPr>
              <w:fldChar w:fldCharType="begin"/>
            </w:r>
            <w:r w:rsidR="008104AC">
              <w:rPr>
                <w:noProof/>
                <w:webHidden/>
              </w:rPr>
              <w:instrText xml:space="preserve"> PAGEREF _Toc131929103 \h </w:instrText>
            </w:r>
            <w:r w:rsidR="008104AC">
              <w:rPr>
                <w:noProof/>
                <w:webHidden/>
              </w:rPr>
            </w:r>
            <w:r w:rsidR="008104AC">
              <w:rPr>
                <w:noProof/>
                <w:webHidden/>
              </w:rPr>
              <w:fldChar w:fldCharType="separate"/>
            </w:r>
            <w:r w:rsidR="008433F9">
              <w:rPr>
                <w:noProof/>
                <w:webHidden/>
              </w:rPr>
              <w:t>22</w:t>
            </w:r>
            <w:r w:rsidR="008104AC">
              <w:rPr>
                <w:noProof/>
                <w:webHidden/>
              </w:rPr>
              <w:fldChar w:fldCharType="end"/>
            </w:r>
          </w:hyperlink>
        </w:p>
        <w:p w14:paraId="424915BB" w14:textId="15E3E365" w:rsidR="008104AC" w:rsidRDefault="00000000">
          <w:pPr>
            <w:pStyle w:val="TOC2"/>
            <w:tabs>
              <w:tab w:val="right" w:leader="dot" w:pos="9016"/>
            </w:tabs>
            <w:rPr>
              <w:rFonts w:eastAsiaTheme="minorEastAsia"/>
              <w:noProof/>
              <w:lang w:eastAsia="en-GB"/>
            </w:rPr>
          </w:pPr>
          <w:hyperlink w:anchor="_Toc131929104" w:history="1">
            <w:r w:rsidR="008104AC" w:rsidRPr="00CB5E41">
              <w:rPr>
                <w:rStyle w:val="Hyperlink"/>
                <w:rFonts w:ascii="Times New Roman" w:hAnsi="Times New Roman" w:cs="Times New Roman"/>
                <w:b/>
                <w:bCs/>
                <w:noProof/>
                <w:lang w:val="ru-RU"/>
              </w:rPr>
              <w:t>ІІІ. 3. Води</w:t>
            </w:r>
            <w:r w:rsidR="008104AC">
              <w:rPr>
                <w:noProof/>
                <w:webHidden/>
              </w:rPr>
              <w:tab/>
            </w:r>
            <w:r w:rsidR="008104AC">
              <w:rPr>
                <w:noProof/>
                <w:webHidden/>
              </w:rPr>
              <w:fldChar w:fldCharType="begin"/>
            </w:r>
            <w:r w:rsidR="008104AC">
              <w:rPr>
                <w:noProof/>
                <w:webHidden/>
              </w:rPr>
              <w:instrText xml:space="preserve"> PAGEREF _Toc131929104 \h </w:instrText>
            </w:r>
            <w:r w:rsidR="008104AC">
              <w:rPr>
                <w:noProof/>
                <w:webHidden/>
              </w:rPr>
            </w:r>
            <w:r w:rsidR="008104AC">
              <w:rPr>
                <w:noProof/>
                <w:webHidden/>
              </w:rPr>
              <w:fldChar w:fldCharType="separate"/>
            </w:r>
            <w:r w:rsidR="008433F9">
              <w:rPr>
                <w:noProof/>
                <w:webHidden/>
              </w:rPr>
              <w:t>35</w:t>
            </w:r>
            <w:r w:rsidR="008104AC">
              <w:rPr>
                <w:noProof/>
                <w:webHidden/>
              </w:rPr>
              <w:fldChar w:fldCharType="end"/>
            </w:r>
          </w:hyperlink>
        </w:p>
        <w:p w14:paraId="08D36CD8" w14:textId="6013CC54" w:rsidR="008104AC" w:rsidRDefault="00000000">
          <w:pPr>
            <w:pStyle w:val="TOC2"/>
            <w:tabs>
              <w:tab w:val="right" w:leader="dot" w:pos="9016"/>
            </w:tabs>
            <w:rPr>
              <w:rFonts w:eastAsiaTheme="minorEastAsia"/>
              <w:noProof/>
              <w:lang w:eastAsia="en-GB"/>
            </w:rPr>
          </w:pPr>
          <w:hyperlink w:anchor="_Toc131929105" w:history="1">
            <w:r w:rsidR="008104AC" w:rsidRPr="00CB5E41">
              <w:rPr>
                <w:rStyle w:val="Hyperlink"/>
                <w:rFonts w:ascii="Times New Roman" w:eastAsia="Times New Roman" w:hAnsi="Times New Roman" w:cs="Times New Roman"/>
                <w:b/>
                <w:noProof/>
                <w:lang w:val="bg-BG" w:eastAsia="en-GB"/>
              </w:rPr>
              <w:t>ІІІ. 4. Почви</w:t>
            </w:r>
            <w:r w:rsidR="008104AC">
              <w:rPr>
                <w:noProof/>
                <w:webHidden/>
              </w:rPr>
              <w:tab/>
            </w:r>
            <w:r w:rsidR="008104AC">
              <w:rPr>
                <w:noProof/>
                <w:webHidden/>
              </w:rPr>
              <w:fldChar w:fldCharType="begin"/>
            </w:r>
            <w:r w:rsidR="008104AC">
              <w:rPr>
                <w:noProof/>
                <w:webHidden/>
              </w:rPr>
              <w:instrText xml:space="preserve"> PAGEREF _Toc131929105 \h </w:instrText>
            </w:r>
            <w:r w:rsidR="008104AC">
              <w:rPr>
                <w:noProof/>
                <w:webHidden/>
              </w:rPr>
            </w:r>
            <w:r w:rsidR="008104AC">
              <w:rPr>
                <w:noProof/>
                <w:webHidden/>
              </w:rPr>
              <w:fldChar w:fldCharType="separate"/>
            </w:r>
            <w:r w:rsidR="008433F9">
              <w:rPr>
                <w:noProof/>
                <w:webHidden/>
              </w:rPr>
              <w:t>45</w:t>
            </w:r>
            <w:r w:rsidR="008104AC">
              <w:rPr>
                <w:noProof/>
                <w:webHidden/>
              </w:rPr>
              <w:fldChar w:fldCharType="end"/>
            </w:r>
          </w:hyperlink>
        </w:p>
        <w:p w14:paraId="32036001" w14:textId="7CE57C4B" w:rsidR="008104AC" w:rsidRDefault="00000000">
          <w:pPr>
            <w:pStyle w:val="TOC2"/>
            <w:tabs>
              <w:tab w:val="right" w:leader="dot" w:pos="9016"/>
            </w:tabs>
            <w:rPr>
              <w:rFonts w:eastAsiaTheme="minorEastAsia"/>
              <w:noProof/>
              <w:lang w:eastAsia="en-GB"/>
            </w:rPr>
          </w:pPr>
          <w:hyperlink w:anchor="_Toc131929106" w:history="1">
            <w:r w:rsidR="008104AC" w:rsidRPr="00CB5E41">
              <w:rPr>
                <w:rStyle w:val="Hyperlink"/>
                <w:rFonts w:ascii="Times New Roman" w:eastAsia="Times New Roman" w:hAnsi="Times New Roman" w:cs="Times New Roman"/>
                <w:b/>
                <w:noProof/>
                <w:lang w:val="bg-BG" w:eastAsia="en-GB"/>
              </w:rPr>
              <w:t>ІІІ. 5. Отпадъци</w:t>
            </w:r>
            <w:r w:rsidR="008104AC">
              <w:rPr>
                <w:noProof/>
                <w:webHidden/>
              </w:rPr>
              <w:tab/>
            </w:r>
            <w:r w:rsidR="008104AC">
              <w:rPr>
                <w:noProof/>
                <w:webHidden/>
              </w:rPr>
              <w:fldChar w:fldCharType="begin"/>
            </w:r>
            <w:r w:rsidR="008104AC">
              <w:rPr>
                <w:noProof/>
                <w:webHidden/>
              </w:rPr>
              <w:instrText xml:space="preserve"> PAGEREF _Toc131929106 \h </w:instrText>
            </w:r>
            <w:r w:rsidR="008104AC">
              <w:rPr>
                <w:noProof/>
                <w:webHidden/>
              </w:rPr>
            </w:r>
            <w:r w:rsidR="008104AC">
              <w:rPr>
                <w:noProof/>
                <w:webHidden/>
              </w:rPr>
              <w:fldChar w:fldCharType="separate"/>
            </w:r>
            <w:r w:rsidR="008433F9">
              <w:rPr>
                <w:noProof/>
                <w:webHidden/>
              </w:rPr>
              <w:t>50</w:t>
            </w:r>
            <w:r w:rsidR="008104AC">
              <w:rPr>
                <w:noProof/>
                <w:webHidden/>
              </w:rPr>
              <w:fldChar w:fldCharType="end"/>
            </w:r>
          </w:hyperlink>
        </w:p>
        <w:p w14:paraId="4686CF6B" w14:textId="0CCB917E" w:rsidR="008104AC" w:rsidRDefault="00000000">
          <w:pPr>
            <w:pStyle w:val="TOC2"/>
            <w:tabs>
              <w:tab w:val="right" w:leader="dot" w:pos="9016"/>
            </w:tabs>
            <w:rPr>
              <w:rFonts w:eastAsiaTheme="minorEastAsia"/>
              <w:noProof/>
              <w:lang w:eastAsia="en-GB"/>
            </w:rPr>
          </w:pPr>
          <w:hyperlink w:anchor="_Toc131929107" w:history="1">
            <w:r w:rsidR="008104AC" w:rsidRPr="00CB5E41">
              <w:rPr>
                <w:rStyle w:val="Hyperlink"/>
                <w:rFonts w:ascii="Times New Roman" w:eastAsia="Times New Roman" w:hAnsi="Times New Roman" w:cs="Times New Roman"/>
                <w:b/>
                <w:noProof/>
                <w:lang w:val="bg-BG" w:eastAsia="en-GB"/>
              </w:rPr>
              <w:t>ІІІ. 6. Биоразнообразие. Национална екологична мрежа Натура 2000.</w:t>
            </w:r>
            <w:r w:rsidR="008104AC">
              <w:rPr>
                <w:noProof/>
                <w:webHidden/>
              </w:rPr>
              <w:tab/>
            </w:r>
            <w:r w:rsidR="008104AC">
              <w:rPr>
                <w:noProof/>
                <w:webHidden/>
              </w:rPr>
              <w:fldChar w:fldCharType="begin"/>
            </w:r>
            <w:r w:rsidR="008104AC">
              <w:rPr>
                <w:noProof/>
                <w:webHidden/>
              </w:rPr>
              <w:instrText xml:space="preserve"> PAGEREF _Toc131929107 \h </w:instrText>
            </w:r>
            <w:r w:rsidR="008104AC">
              <w:rPr>
                <w:noProof/>
                <w:webHidden/>
              </w:rPr>
            </w:r>
            <w:r w:rsidR="008104AC">
              <w:rPr>
                <w:noProof/>
                <w:webHidden/>
              </w:rPr>
              <w:fldChar w:fldCharType="separate"/>
            </w:r>
            <w:r w:rsidR="008433F9">
              <w:rPr>
                <w:noProof/>
                <w:webHidden/>
              </w:rPr>
              <w:t>50</w:t>
            </w:r>
            <w:r w:rsidR="008104AC">
              <w:rPr>
                <w:noProof/>
                <w:webHidden/>
              </w:rPr>
              <w:fldChar w:fldCharType="end"/>
            </w:r>
          </w:hyperlink>
        </w:p>
        <w:p w14:paraId="3CD01988" w14:textId="2C586E5C" w:rsidR="008104AC" w:rsidRDefault="00000000">
          <w:pPr>
            <w:pStyle w:val="TOC2"/>
            <w:tabs>
              <w:tab w:val="right" w:leader="dot" w:pos="9016"/>
            </w:tabs>
            <w:rPr>
              <w:rFonts w:eastAsiaTheme="minorEastAsia"/>
              <w:noProof/>
              <w:lang w:eastAsia="en-GB"/>
            </w:rPr>
          </w:pPr>
          <w:hyperlink w:anchor="_Toc131929108" w:history="1">
            <w:r w:rsidR="008104AC" w:rsidRPr="00CB5E41">
              <w:rPr>
                <w:rStyle w:val="Hyperlink"/>
                <w:rFonts w:ascii="Times New Roman" w:eastAsia="Times New Roman" w:hAnsi="Times New Roman" w:cs="Times New Roman"/>
                <w:b/>
                <w:noProof/>
                <w:lang w:val="bg-BG" w:eastAsia="en-GB"/>
              </w:rPr>
              <w:t>ІІІ. 7. Озеленяване</w:t>
            </w:r>
            <w:r w:rsidR="008104AC">
              <w:rPr>
                <w:noProof/>
                <w:webHidden/>
              </w:rPr>
              <w:tab/>
            </w:r>
            <w:r w:rsidR="008104AC">
              <w:rPr>
                <w:noProof/>
                <w:webHidden/>
              </w:rPr>
              <w:fldChar w:fldCharType="begin"/>
            </w:r>
            <w:r w:rsidR="008104AC">
              <w:rPr>
                <w:noProof/>
                <w:webHidden/>
              </w:rPr>
              <w:instrText xml:space="preserve"> PAGEREF _Toc131929108 \h </w:instrText>
            </w:r>
            <w:r w:rsidR="008104AC">
              <w:rPr>
                <w:noProof/>
                <w:webHidden/>
              </w:rPr>
            </w:r>
            <w:r w:rsidR="008104AC">
              <w:rPr>
                <w:noProof/>
                <w:webHidden/>
              </w:rPr>
              <w:fldChar w:fldCharType="separate"/>
            </w:r>
            <w:r w:rsidR="008433F9">
              <w:rPr>
                <w:noProof/>
                <w:webHidden/>
              </w:rPr>
              <w:t>52</w:t>
            </w:r>
            <w:r w:rsidR="008104AC">
              <w:rPr>
                <w:noProof/>
                <w:webHidden/>
              </w:rPr>
              <w:fldChar w:fldCharType="end"/>
            </w:r>
          </w:hyperlink>
        </w:p>
        <w:p w14:paraId="16705232" w14:textId="141636F7" w:rsidR="008104AC" w:rsidRDefault="00000000">
          <w:pPr>
            <w:pStyle w:val="TOC2"/>
            <w:tabs>
              <w:tab w:val="right" w:leader="dot" w:pos="9016"/>
            </w:tabs>
            <w:rPr>
              <w:rFonts w:eastAsiaTheme="minorEastAsia"/>
              <w:noProof/>
              <w:lang w:eastAsia="en-GB"/>
            </w:rPr>
          </w:pPr>
          <w:hyperlink w:anchor="_Toc131929109" w:history="1">
            <w:r w:rsidR="008104AC" w:rsidRPr="00CB5E41">
              <w:rPr>
                <w:rStyle w:val="Hyperlink"/>
                <w:rFonts w:ascii="Times New Roman" w:hAnsi="Times New Roman" w:cs="Times New Roman"/>
                <w:b/>
                <w:bCs/>
                <w:noProof/>
                <w:lang w:val="bg-BG"/>
              </w:rPr>
              <w:t>ІІІ. 8.</w:t>
            </w:r>
            <w:r w:rsidR="008104AC" w:rsidRPr="00CB5E41">
              <w:rPr>
                <w:rStyle w:val="Hyperlink"/>
                <w:b/>
                <w:bCs/>
                <w:noProof/>
                <w:lang w:val="ru-RU"/>
              </w:rPr>
              <w:t xml:space="preserve"> </w:t>
            </w:r>
            <w:r w:rsidR="008104AC" w:rsidRPr="00CB5E41">
              <w:rPr>
                <w:rStyle w:val="Hyperlink"/>
                <w:rFonts w:ascii="Times New Roman" w:hAnsi="Times New Roman" w:cs="Times New Roman"/>
                <w:b/>
                <w:bCs/>
                <w:noProof/>
                <w:lang w:val="bg-BG"/>
              </w:rPr>
              <w:t>Уязвимост към изменението на климата</w:t>
            </w:r>
            <w:r w:rsidR="008104AC">
              <w:rPr>
                <w:noProof/>
                <w:webHidden/>
              </w:rPr>
              <w:tab/>
            </w:r>
            <w:r w:rsidR="008104AC">
              <w:rPr>
                <w:noProof/>
                <w:webHidden/>
              </w:rPr>
              <w:fldChar w:fldCharType="begin"/>
            </w:r>
            <w:r w:rsidR="008104AC">
              <w:rPr>
                <w:noProof/>
                <w:webHidden/>
              </w:rPr>
              <w:instrText xml:space="preserve"> PAGEREF _Toc131929109 \h </w:instrText>
            </w:r>
            <w:r w:rsidR="008104AC">
              <w:rPr>
                <w:noProof/>
                <w:webHidden/>
              </w:rPr>
            </w:r>
            <w:r w:rsidR="008104AC">
              <w:rPr>
                <w:noProof/>
                <w:webHidden/>
              </w:rPr>
              <w:fldChar w:fldCharType="separate"/>
            </w:r>
            <w:r w:rsidR="008433F9">
              <w:rPr>
                <w:noProof/>
                <w:webHidden/>
              </w:rPr>
              <w:t>54</w:t>
            </w:r>
            <w:r w:rsidR="008104AC">
              <w:rPr>
                <w:noProof/>
                <w:webHidden/>
              </w:rPr>
              <w:fldChar w:fldCharType="end"/>
            </w:r>
          </w:hyperlink>
        </w:p>
        <w:p w14:paraId="6E0E0F32" w14:textId="52352895" w:rsidR="008104AC" w:rsidRDefault="00000000">
          <w:pPr>
            <w:pStyle w:val="TOC1"/>
            <w:tabs>
              <w:tab w:val="right" w:leader="dot" w:pos="9016"/>
            </w:tabs>
            <w:rPr>
              <w:rFonts w:eastAsiaTheme="minorEastAsia"/>
              <w:noProof/>
              <w:lang w:eastAsia="en-GB"/>
            </w:rPr>
          </w:pPr>
          <w:hyperlink w:anchor="_Toc131929110" w:history="1">
            <w:r w:rsidR="008104AC" w:rsidRPr="00CB5E41">
              <w:rPr>
                <w:rStyle w:val="Hyperlink"/>
                <w:rFonts w:ascii="Times New Roman" w:hAnsi="Times New Roman" w:cs="Times New Roman"/>
                <w:b/>
                <w:bCs/>
                <w:noProof/>
                <w:lang w:val="bg-BG"/>
              </w:rPr>
              <w:t>ІV. Обект на оценката</w:t>
            </w:r>
            <w:r w:rsidR="008104AC">
              <w:rPr>
                <w:noProof/>
                <w:webHidden/>
              </w:rPr>
              <w:tab/>
            </w:r>
            <w:r w:rsidR="008104AC">
              <w:rPr>
                <w:noProof/>
                <w:webHidden/>
              </w:rPr>
              <w:fldChar w:fldCharType="begin"/>
            </w:r>
            <w:r w:rsidR="008104AC">
              <w:rPr>
                <w:noProof/>
                <w:webHidden/>
              </w:rPr>
              <w:instrText xml:space="preserve"> PAGEREF _Toc131929110 \h </w:instrText>
            </w:r>
            <w:r w:rsidR="008104AC">
              <w:rPr>
                <w:noProof/>
                <w:webHidden/>
              </w:rPr>
            </w:r>
            <w:r w:rsidR="008104AC">
              <w:rPr>
                <w:noProof/>
                <w:webHidden/>
              </w:rPr>
              <w:fldChar w:fldCharType="separate"/>
            </w:r>
            <w:r w:rsidR="008433F9">
              <w:rPr>
                <w:noProof/>
                <w:webHidden/>
              </w:rPr>
              <w:t>59</w:t>
            </w:r>
            <w:r w:rsidR="008104AC">
              <w:rPr>
                <w:noProof/>
                <w:webHidden/>
              </w:rPr>
              <w:fldChar w:fldCharType="end"/>
            </w:r>
          </w:hyperlink>
        </w:p>
        <w:p w14:paraId="2C69D27F" w14:textId="51170656" w:rsidR="008104AC" w:rsidRDefault="00000000">
          <w:pPr>
            <w:pStyle w:val="TOC2"/>
            <w:tabs>
              <w:tab w:val="right" w:leader="dot" w:pos="9016"/>
            </w:tabs>
            <w:rPr>
              <w:rFonts w:eastAsiaTheme="minorEastAsia"/>
              <w:noProof/>
              <w:lang w:eastAsia="en-GB"/>
            </w:rPr>
          </w:pPr>
          <w:hyperlink w:anchor="_Toc131929111" w:history="1">
            <w:r w:rsidR="008104AC" w:rsidRPr="00CB5E41">
              <w:rPr>
                <w:rStyle w:val="Hyperlink"/>
                <w:rFonts w:ascii="Times New Roman" w:hAnsi="Times New Roman" w:cs="Times New Roman"/>
                <w:b/>
                <w:bCs/>
                <w:noProof/>
                <w:lang w:val="bg-BG"/>
              </w:rPr>
              <w:t>ІV. 1. Цел и обхват на оценката</w:t>
            </w:r>
            <w:r w:rsidR="008104AC">
              <w:rPr>
                <w:noProof/>
                <w:webHidden/>
              </w:rPr>
              <w:tab/>
            </w:r>
            <w:r w:rsidR="008104AC">
              <w:rPr>
                <w:noProof/>
                <w:webHidden/>
              </w:rPr>
              <w:fldChar w:fldCharType="begin"/>
            </w:r>
            <w:r w:rsidR="008104AC">
              <w:rPr>
                <w:noProof/>
                <w:webHidden/>
              </w:rPr>
              <w:instrText xml:space="preserve"> PAGEREF _Toc131929111 \h </w:instrText>
            </w:r>
            <w:r w:rsidR="008104AC">
              <w:rPr>
                <w:noProof/>
                <w:webHidden/>
              </w:rPr>
            </w:r>
            <w:r w:rsidR="008104AC">
              <w:rPr>
                <w:noProof/>
                <w:webHidden/>
              </w:rPr>
              <w:fldChar w:fldCharType="separate"/>
            </w:r>
            <w:r w:rsidR="008433F9">
              <w:rPr>
                <w:noProof/>
                <w:webHidden/>
              </w:rPr>
              <w:t>60</w:t>
            </w:r>
            <w:r w:rsidR="008104AC">
              <w:rPr>
                <w:noProof/>
                <w:webHidden/>
              </w:rPr>
              <w:fldChar w:fldCharType="end"/>
            </w:r>
          </w:hyperlink>
        </w:p>
        <w:p w14:paraId="72BD2A2D" w14:textId="699D5A70" w:rsidR="008104AC" w:rsidRDefault="00000000">
          <w:pPr>
            <w:pStyle w:val="TOC2"/>
            <w:tabs>
              <w:tab w:val="right" w:leader="dot" w:pos="9016"/>
            </w:tabs>
            <w:rPr>
              <w:rFonts w:eastAsiaTheme="minorEastAsia"/>
              <w:noProof/>
              <w:lang w:eastAsia="en-GB"/>
            </w:rPr>
          </w:pPr>
          <w:hyperlink w:anchor="_Toc131929112" w:history="1">
            <w:r w:rsidR="008104AC" w:rsidRPr="00CB5E41">
              <w:rPr>
                <w:rStyle w:val="Hyperlink"/>
                <w:rFonts w:ascii="Times New Roman" w:hAnsi="Times New Roman" w:cs="Times New Roman"/>
                <w:b/>
                <w:bCs/>
                <w:noProof/>
                <w:lang w:val="bg-BG"/>
              </w:rPr>
              <w:t>ІV. 2. Методология</w:t>
            </w:r>
            <w:r w:rsidR="008104AC">
              <w:rPr>
                <w:noProof/>
                <w:webHidden/>
              </w:rPr>
              <w:tab/>
            </w:r>
            <w:r w:rsidR="008104AC">
              <w:rPr>
                <w:noProof/>
                <w:webHidden/>
              </w:rPr>
              <w:fldChar w:fldCharType="begin"/>
            </w:r>
            <w:r w:rsidR="008104AC">
              <w:rPr>
                <w:noProof/>
                <w:webHidden/>
              </w:rPr>
              <w:instrText xml:space="preserve"> PAGEREF _Toc131929112 \h </w:instrText>
            </w:r>
            <w:r w:rsidR="008104AC">
              <w:rPr>
                <w:noProof/>
                <w:webHidden/>
              </w:rPr>
            </w:r>
            <w:r w:rsidR="008104AC">
              <w:rPr>
                <w:noProof/>
                <w:webHidden/>
              </w:rPr>
              <w:fldChar w:fldCharType="separate"/>
            </w:r>
            <w:r w:rsidR="008433F9">
              <w:rPr>
                <w:noProof/>
                <w:webHidden/>
              </w:rPr>
              <w:t>61</w:t>
            </w:r>
            <w:r w:rsidR="008104AC">
              <w:rPr>
                <w:noProof/>
                <w:webHidden/>
              </w:rPr>
              <w:fldChar w:fldCharType="end"/>
            </w:r>
          </w:hyperlink>
        </w:p>
        <w:p w14:paraId="5E07EA98" w14:textId="1B66F444" w:rsidR="008104AC" w:rsidRDefault="00000000">
          <w:pPr>
            <w:pStyle w:val="TOC2"/>
            <w:tabs>
              <w:tab w:val="right" w:leader="dot" w:pos="9016"/>
            </w:tabs>
            <w:rPr>
              <w:rFonts w:eastAsiaTheme="minorEastAsia"/>
              <w:noProof/>
              <w:lang w:eastAsia="en-GB"/>
            </w:rPr>
          </w:pPr>
          <w:hyperlink w:anchor="_Toc131929113" w:history="1">
            <w:r w:rsidR="008104AC" w:rsidRPr="00CB5E41">
              <w:rPr>
                <w:rStyle w:val="Hyperlink"/>
                <w:rFonts w:ascii="Times New Roman" w:hAnsi="Times New Roman" w:cs="Times New Roman"/>
                <w:b/>
                <w:bCs/>
                <w:noProof/>
                <w:lang w:val="bg-BG"/>
              </w:rPr>
              <w:t>ІV. 3. Констатации</w:t>
            </w:r>
            <w:r w:rsidR="008104AC">
              <w:rPr>
                <w:noProof/>
                <w:webHidden/>
              </w:rPr>
              <w:tab/>
            </w:r>
            <w:r w:rsidR="008104AC">
              <w:rPr>
                <w:noProof/>
                <w:webHidden/>
              </w:rPr>
              <w:fldChar w:fldCharType="begin"/>
            </w:r>
            <w:r w:rsidR="008104AC">
              <w:rPr>
                <w:noProof/>
                <w:webHidden/>
              </w:rPr>
              <w:instrText xml:space="preserve"> PAGEREF _Toc131929113 \h </w:instrText>
            </w:r>
            <w:r w:rsidR="008104AC">
              <w:rPr>
                <w:noProof/>
                <w:webHidden/>
              </w:rPr>
            </w:r>
            <w:r w:rsidR="008104AC">
              <w:rPr>
                <w:noProof/>
                <w:webHidden/>
              </w:rPr>
              <w:fldChar w:fldCharType="separate"/>
            </w:r>
            <w:r w:rsidR="008433F9">
              <w:rPr>
                <w:noProof/>
                <w:webHidden/>
              </w:rPr>
              <w:t>64</w:t>
            </w:r>
            <w:r w:rsidR="008104AC">
              <w:rPr>
                <w:noProof/>
                <w:webHidden/>
              </w:rPr>
              <w:fldChar w:fldCharType="end"/>
            </w:r>
          </w:hyperlink>
        </w:p>
        <w:p w14:paraId="70BFB8EF" w14:textId="6C4146D8" w:rsidR="008104AC" w:rsidRDefault="00000000">
          <w:pPr>
            <w:pStyle w:val="TOC1"/>
            <w:tabs>
              <w:tab w:val="right" w:leader="dot" w:pos="9016"/>
            </w:tabs>
            <w:rPr>
              <w:rFonts w:eastAsiaTheme="minorEastAsia"/>
              <w:noProof/>
              <w:lang w:eastAsia="en-GB"/>
            </w:rPr>
          </w:pPr>
          <w:hyperlink w:anchor="_Toc131929114" w:history="1">
            <w:r w:rsidR="008104AC" w:rsidRPr="00CB5E41">
              <w:rPr>
                <w:rStyle w:val="Hyperlink"/>
                <w:rFonts w:ascii="Times New Roman" w:hAnsi="Times New Roman" w:cs="Times New Roman"/>
                <w:b/>
                <w:bCs/>
                <w:noProof/>
                <w:lang w:val="bg-BG"/>
              </w:rPr>
              <w:t>V. Заключения</w:t>
            </w:r>
            <w:r w:rsidR="008104AC">
              <w:rPr>
                <w:noProof/>
                <w:webHidden/>
              </w:rPr>
              <w:tab/>
            </w:r>
            <w:r w:rsidR="008104AC">
              <w:rPr>
                <w:noProof/>
                <w:webHidden/>
              </w:rPr>
              <w:fldChar w:fldCharType="begin"/>
            </w:r>
            <w:r w:rsidR="008104AC">
              <w:rPr>
                <w:noProof/>
                <w:webHidden/>
              </w:rPr>
              <w:instrText xml:space="preserve"> PAGEREF _Toc131929114 \h </w:instrText>
            </w:r>
            <w:r w:rsidR="008104AC">
              <w:rPr>
                <w:noProof/>
                <w:webHidden/>
              </w:rPr>
            </w:r>
            <w:r w:rsidR="008104AC">
              <w:rPr>
                <w:noProof/>
                <w:webHidden/>
              </w:rPr>
              <w:fldChar w:fldCharType="separate"/>
            </w:r>
            <w:r w:rsidR="008433F9">
              <w:rPr>
                <w:noProof/>
                <w:webHidden/>
              </w:rPr>
              <w:t>83</w:t>
            </w:r>
            <w:r w:rsidR="008104AC">
              <w:rPr>
                <w:noProof/>
                <w:webHidden/>
              </w:rPr>
              <w:fldChar w:fldCharType="end"/>
            </w:r>
          </w:hyperlink>
        </w:p>
        <w:p w14:paraId="0626A25D" w14:textId="1D47D97B" w:rsidR="008104AC" w:rsidRDefault="00000000">
          <w:pPr>
            <w:pStyle w:val="TOC2"/>
            <w:tabs>
              <w:tab w:val="right" w:leader="dot" w:pos="9016"/>
            </w:tabs>
            <w:rPr>
              <w:rFonts w:eastAsiaTheme="minorEastAsia"/>
              <w:noProof/>
              <w:lang w:eastAsia="en-GB"/>
            </w:rPr>
          </w:pPr>
          <w:hyperlink w:anchor="_Toc131929115" w:history="1">
            <w:r w:rsidR="008104AC" w:rsidRPr="00CB5E41">
              <w:rPr>
                <w:rStyle w:val="Hyperlink"/>
                <w:rFonts w:ascii="Times New Roman" w:eastAsia="Times New Roman" w:hAnsi="Times New Roman" w:cs="Times New Roman"/>
                <w:b/>
                <w:noProof/>
                <w:lang w:val="bg-BG" w:eastAsia="en-GB"/>
              </w:rPr>
              <w:t>V. 1. Обобщение за м</w:t>
            </w:r>
            <w:r w:rsidR="008104AC" w:rsidRPr="00CB5E41">
              <w:rPr>
                <w:rStyle w:val="Hyperlink"/>
                <w:rFonts w:ascii="Times New Roman" w:hAnsi="Times New Roman" w:cs="Times New Roman"/>
                <w:b/>
                <w:noProof/>
                <w:lang w:val="bg-BG"/>
              </w:rPr>
              <w:t>оментно състояние на качеството на околната среда, степента ѝ на уязвимост по отношение на изменението на климата и мерките, залегнали в разглежданите стратегически документи на община Гълъбово.</w:t>
            </w:r>
            <w:r w:rsidR="008104AC">
              <w:rPr>
                <w:noProof/>
                <w:webHidden/>
              </w:rPr>
              <w:tab/>
            </w:r>
            <w:r w:rsidR="008104AC">
              <w:rPr>
                <w:noProof/>
                <w:webHidden/>
              </w:rPr>
              <w:fldChar w:fldCharType="begin"/>
            </w:r>
            <w:r w:rsidR="008104AC">
              <w:rPr>
                <w:noProof/>
                <w:webHidden/>
              </w:rPr>
              <w:instrText xml:space="preserve"> PAGEREF _Toc131929115 \h </w:instrText>
            </w:r>
            <w:r w:rsidR="008104AC">
              <w:rPr>
                <w:noProof/>
                <w:webHidden/>
              </w:rPr>
            </w:r>
            <w:r w:rsidR="008104AC">
              <w:rPr>
                <w:noProof/>
                <w:webHidden/>
              </w:rPr>
              <w:fldChar w:fldCharType="separate"/>
            </w:r>
            <w:r w:rsidR="008433F9">
              <w:rPr>
                <w:noProof/>
                <w:webHidden/>
              </w:rPr>
              <w:t>83</w:t>
            </w:r>
            <w:r w:rsidR="008104AC">
              <w:rPr>
                <w:noProof/>
                <w:webHidden/>
              </w:rPr>
              <w:fldChar w:fldCharType="end"/>
            </w:r>
          </w:hyperlink>
        </w:p>
        <w:p w14:paraId="132F6EE1" w14:textId="04AACA75" w:rsidR="008104AC" w:rsidRDefault="00000000">
          <w:pPr>
            <w:pStyle w:val="TOC2"/>
            <w:tabs>
              <w:tab w:val="right" w:leader="dot" w:pos="9016"/>
            </w:tabs>
            <w:rPr>
              <w:rFonts w:eastAsiaTheme="minorEastAsia"/>
              <w:noProof/>
              <w:lang w:eastAsia="en-GB"/>
            </w:rPr>
          </w:pPr>
          <w:hyperlink w:anchor="_Toc131929116" w:history="1">
            <w:r w:rsidR="008104AC" w:rsidRPr="00CB5E41">
              <w:rPr>
                <w:rStyle w:val="Hyperlink"/>
                <w:rFonts w:ascii="Times New Roman" w:hAnsi="Times New Roman" w:cs="Times New Roman"/>
                <w:b/>
                <w:bCs/>
                <w:noProof/>
                <w:lang w:val="bg-BG"/>
              </w:rPr>
              <w:t>V. 2. Обобщение за степента на постигане на целите и устойчивостта на резултатите от прилагането на мерките.</w:t>
            </w:r>
            <w:r w:rsidR="008104AC">
              <w:rPr>
                <w:noProof/>
                <w:webHidden/>
              </w:rPr>
              <w:tab/>
            </w:r>
            <w:r w:rsidR="008104AC">
              <w:rPr>
                <w:noProof/>
                <w:webHidden/>
              </w:rPr>
              <w:fldChar w:fldCharType="begin"/>
            </w:r>
            <w:r w:rsidR="008104AC">
              <w:rPr>
                <w:noProof/>
                <w:webHidden/>
              </w:rPr>
              <w:instrText xml:space="preserve"> PAGEREF _Toc131929116 \h </w:instrText>
            </w:r>
            <w:r w:rsidR="008104AC">
              <w:rPr>
                <w:noProof/>
                <w:webHidden/>
              </w:rPr>
            </w:r>
            <w:r w:rsidR="008104AC">
              <w:rPr>
                <w:noProof/>
                <w:webHidden/>
              </w:rPr>
              <w:fldChar w:fldCharType="separate"/>
            </w:r>
            <w:r w:rsidR="008433F9">
              <w:rPr>
                <w:noProof/>
                <w:webHidden/>
              </w:rPr>
              <w:t>85</w:t>
            </w:r>
            <w:r w:rsidR="008104AC">
              <w:rPr>
                <w:noProof/>
                <w:webHidden/>
              </w:rPr>
              <w:fldChar w:fldCharType="end"/>
            </w:r>
          </w:hyperlink>
        </w:p>
        <w:p w14:paraId="1DBD5DD8" w14:textId="69A0528D" w:rsidR="008104AC" w:rsidRDefault="00000000">
          <w:pPr>
            <w:pStyle w:val="TOC1"/>
            <w:tabs>
              <w:tab w:val="right" w:leader="dot" w:pos="9016"/>
            </w:tabs>
            <w:rPr>
              <w:rFonts w:eastAsiaTheme="minorEastAsia"/>
              <w:noProof/>
              <w:lang w:eastAsia="en-GB"/>
            </w:rPr>
          </w:pPr>
          <w:hyperlink w:anchor="_Toc131929117" w:history="1">
            <w:r w:rsidR="008104AC" w:rsidRPr="00CB5E41">
              <w:rPr>
                <w:rStyle w:val="Hyperlink"/>
                <w:rFonts w:ascii="Times New Roman" w:hAnsi="Times New Roman" w:cs="Times New Roman"/>
                <w:b/>
                <w:bCs/>
                <w:noProof/>
                <w:lang w:val="bg-BG"/>
              </w:rPr>
              <w:t>VІ. Препоръки</w:t>
            </w:r>
            <w:r w:rsidR="008104AC">
              <w:rPr>
                <w:noProof/>
                <w:webHidden/>
              </w:rPr>
              <w:tab/>
            </w:r>
            <w:r w:rsidR="008104AC">
              <w:rPr>
                <w:noProof/>
                <w:webHidden/>
              </w:rPr>
              <w:fldChar w:fldCharType="begin"/>
            </w:r>
            <w:r w:rsidR="008104AC">
              <w:rPr>
                <w:noProof/>
                <w:webHidden/>
              </w:rPr>
              <w:instrText xml:space="preserve"> PAGEREF _Toc131929117 \h </w:instrText>
            </w:r>
            <w:r w:rsidR="008104AC">
              <w:rPr>
                <w:noProof/>
                <w:webHidden/>
              </w:rPr>
            </w:r>
            <w:r w:rsidR="008104AC">
              <w:rPr>
                <w:noProof/>
                <w:webHidden/>
              </w:rPr>
              <w:fldChar w:fldCharType="separate"/>
            </w:r>
            <w:r w:rsidR="008433F9">
              <w:rPr>
                <w:noProof/>
                <w:webHidden/>
              </w:rPr>
              <w:t>86</w:t>
            </w:r>
            <w:r w:rsidR="008104AC">
              <w:rPr>
                <w:noProof/>
                <w:webHidden/>
              </w:rPr>
              <w:fldChar w:fldCharType="end"/>
            </w:r>
          </w:hyperlink>
        </w:p>
        <w:p w14:paraId="4437B45A" w14:textId="04C5F27A" w:rsidR="00B101A5" w:rsidRDefault="00B101A5" w:rsidP="00D324EE">
          <w:pPr>
            <w:spacing w:line="360" w:lineRule="auto"/>
          </w:pPr>
          <w:r w:rsidRPr="00C3112F">
            <w:rPr>
              <w:b/>
              <w:bCs/>
              <w:noProof/>
              <w:sz w:val="24"/>
              <w:szCs w:val="24"/>
            </w:rPr>
            <w:fldChar w:fldCharType="end"/>
          </w:r>
        </w:p>
      </w:sdtContent>
    </w:sdt>
    <w:p w14:paraId="3FE61665" w14:textId="77777777" w:rsidR="00563FB8" w:rsidRDefault="00563FB8" w:rsidP="00A048AD">
      <w:pPr>
        <w:spacing w:line="360" w:lineRule="auto"/>
        <w:jc w:val="both"/>
        <w:rPr>
          <w:rFonts w:ascii="Times New Roman" w:eastAsia="Calibri" w:hAnsi="Times New Roman" w:cs="Times New Roman"/>
          <w:b/>
          <w:bCs/>
          <w:color w:val="6B911C" w:themeColor="accent1" w:themeShade="BF"/>
          <w:sz w:val="24"/>
          <w:lang w:val="bg-BG"/>
        </w:rPr>
      </w:pPr>
    </w:p>
    <w:p w14:paraId="23DD9EB8" w14:textId="78F5FBF3" w:rsidR="000C2276" w:rsidRPr="00C44CFE" w:rsidRDefault="000C2276" w:rsidP="00A048AD">
      <w:pPr>
        <w:spacing w:line="360" w:lineRule="auto"/>
        <w:jc w:val="both"/>
        <w:rPr>
          <w:rFonts w:ascii="Times New Roman" w:eastAsia="Calibri" w:hAnsi="Times New Roman" w:cs="Times New Roman"/>
          <w:b/>
          <w:bCs/>
          <w:color w:val="486113" w:themeColor="accent1" w:themeShade="80"/>
          <w:sz w:val="24"/>
          <w:lang w:val="bg-BG"/>
        </w:rPr>
      </w:pPr>
      <w:r w:rsidRPr="00C44CFE">
        <w:rPr>
          <w:rFonts w:ascii="Times New Roman" w:eastAsia="Calibri" w:hAnsi="Times New Roman" w:cs="Times New Roman"/>
          <w:b/>
          <w:bCs/>
          <w:color w:val="486113" w:themeColor="accent1" w:themeShade="80"/>
          <w:sz w:val="24"/>
          <w:lang w:val="bg-BG"/>
        </w:rPr>
        <w:lastRenderedPageBreak/>
        <w:t>Таблица със съкращения</w:t>
      </w:r>
    </w:p>
    <w:tbl>
      <w:tblPr>
        <w:tblStyle w:val="TableGrid"/>
        <w:tblW w:w="0" w:type="auto"/>
        <w:tblLook w:val="04A0" w:firstRow="1" w:lastRow="0" w:firstColumn="1" w:lastColumn="0" w:noHBand="0" w:noVBand="1"/>
      </w:tblPr>
      <w:tblGrid>
        <w:gridCol w:w="2263"/>
        <w:gridCol w:w="6753"/>
      </w:tblGrid>
      <w:tr w:rsidR="007102E8" w:rsidRPr="002137BC" w14:paraId="4462268A" w14:textId="77777777" w:rsidTr="00F66931">
        <w:tc>
          <w:tcPr>
            <w:tcW w:w="2263" w:type="dxa"/>
          </w:tcPr>
          <w:p w14:paraId="256821B5" w14:textId="77777777" w:rsidR="007102E8" w:rsidRPr="00CD7885" w:rsidRDefault="007102E8" w:rsidP="00F66931">
            <w:pPr>
              <w:pStyle w:val="NormalWeb"/>
              <w:spacing w:before="0" w:beforeAutospacing="0" w:after="0" w:afterAutospacing="0" w:line="276" w:lineRule="auto"/>
              <w:jc w:val="both"/>
              <w:rPr>
                <w:lang w:val="bg-BG"/>
              </w:rPr>
            </w:pPr>
            <w:bookmarkStart w:id="1" w:name="_Hlk117071503"/>
            <w:r>
              <w:rPr>
                <w:lang w:val="bg-BG"/>
              </w:rPr>
              <w:t>АИК</w:t>
            </w:r>
          </w:p>
        </w:tc>
        <w:tc>
          <w:tcPr>
            <w:tcW w:w="6753" w:type="dxa"/>
          </w:tcPr>
          <w:p w14:paraId="26E1ED87" w14:textId="77777777" w:rsidR="007102E8" w:rsidRPr="00CD7885" w:rsidRDefault="007102E8" w:rsidP="00F66931">
            <w:pPr>
              <w:pStyle w:val="NormalWeb"/>
              <w:spacing w:before="0" w:beforeAutospacing="0" w:after="0" w:afterAutospacing="0"/>
              <w:jc w:val="both"/>
              <w:rPr>
                <w:lang w:val="bg-BG"/>
              </w:rPr>
            </w:pPr>
            <w:r>
              <w:rPr>
                <w:lang w:val="bg-BG"/>
              </w:rPr>
              <w:t>Адаптация към изменението на климата</w:t>
            </w:r>
          </w:p>
        </w:tc>
      </w:tr>
      <w:tr w:rsidR="007102E8" w:rsidRPr="00CD7885" w14:paraId="05FFFD26" w14:textId="77777777" w:rsidTr="00F66931">
        <w:tc>
          <w:tcPr>
            <w:tcW w:w="2263" w:type="dxa"/>
          </w:tcPr>
          <w:p w14:paraId="046D5574" w14:textId="77777777" w:rsidR="007102E8" w:rsidRPr="00266432" w:rsidRDefault="007102E8" w:rsidP="00F66931">
            <w:pPr>
              <w:pStyle w:val="NormalWeb"/>
              <w:spacing w:before="0" w:beforeAutospacing="0" w:after="0" w:afterAutospacing="0" w:line="276" w:lineRule="auto"/>
              <w:jc w:val="both"/>
              <w:rPr>
                <w:lang w:val="bg-BG"/>
              </w:rPr>
            </w:pPr>
            <w:r w:rsidRPr="00266432">
              <w:rPr>
                <w:lang w:val="bg-BG"/>
              </w:rPr>
              <w:t>АИС</w:t>
            </w:r>
          </w:p>
        </w:tc>
        <w:tc>
          <w:tcPr>
            <w:tcW w:w="6753" w:type="dxa"/>
          </w:tcPr>
          <w:p w14:paraId="7173E408" w14:textId="77777777" w:rsidR="007102E8" w:rsidRDefault="007102E8" w:rsidP="00F66931">
            <w:pPr>
              <w:pStyle w:val="NormalWeb"/>
              <w:spacing w:before="0" w:beforeAutospacing="0" w:after="0" w:afterAutospacing="0"/>
              <w:jc w:val="both"/>
              <w:rPr>
                <w:lang w:val="bg-BG"/>
              </w:rPr>
            </w:pPr>
            <w:r>
              <w:rPr>
                <w:lang w:val="bg-BG"/>
              </w:rPr>
              <w:t>А</w:t>
            </w:r>
            <w:r w:rsidRPr="00266432">
              <w:rPr>
                <w:lang w:val="bg-BG"/>
              </w:rPr>
              <w:t>втоматични измервателни станции</w:t>
            </w:r>
          </w:p>
        </w:tc>
      </w:tr>
      <w:tr w:rsidR="007102E8" w:rsidRPr="00CD7885" w14:paraId="4BB667F6" w14:textId="77777777" w:rsidTr="00F66931">
        <w:tc>
          <w:tcPr>
            <w:tcW w:w="2263" w:type="dxa"/>
          </w:tcPr>
          <w:p w14:paraId="489F4032" w14:textId="77777777" w:rsidR="007102E8" w:rsidRPr="00CD7885" w:rsidRDefault="007102E8" w:rsidP="00F66931">
            <w:pPr>
              <w:pStyle w:val="NormalWeb"/>
              <w:spacing w:before="0" w:beforeAutospacing="0" w:after="0" w:afterAutospacing="0" w:line="276" w:lineRule="auto"/>
              <w:jc w:val="both"/>
              <w:rPr>
                <w:lang w:val="bg-BG"/>
              </w:rPr>
            </w:pPr>
            <w:r w:rsidRPr="00CD7885">
              <w:rPr>
                <w:bCs w:val="0"/>
                <w:lang w:val="bg-BG"/>
              </w:rPr>
              <w:t>БДИБР</w:t>
            </w:r>
          </w:p>
        </w:tc>
        <w:tc>
          <w:tcPr>
            <w:tcW w:w="6753" w:type="dxa"/>
          </w:tcPr>
          <w:p w14:paraId="206E8A25" w14:textId="77777777" w:rsidR="007102E8" w:rsidRPr="00CD7885" w:rsidRDefault="007102E8" w:rsidP="00F66931">
            <w:pPr>
              <w:pStyle w:val="NormalWeb"/>
              <w:spacing w:before="0" w:beforeAutospacing="0" w:after="0" w:afterAutospacing="0"/>
              <w:jc w:val="both"/>
              <w:rPr>
                <w:lang w:val="bg-BG"/>
              </w:rPr>
            </w:pPr>
            <w:r w:rsidRPr="00CD7885">
              <w:rPr>
                <w:lang w:val="bg-BG"/>
              </w:rPr>
              <w:t>Басейнова дирекция „Източнобеломорски район“</w:t>
            </w:r>
          </w:p>
        </w:tc>
      </w:tr>
      <w:tr w:rsidR="007102E8" w:rsidRPr="00CD7885" w14:paraId="682B2B3F" w14:textId="77777777" w:rsidTr="00F66931">
        <w:tc>
          <w:tcPr>
            <w:tcW w:w="2263" w:type="dxa"/>
          </w:tcPr>
          <w:p w14:paraId="2FBF1CE3" w14:textId="77777777" w:rsidR="007102E8" w:rsidRPr="00CD7885" w:rsidRDefault="007102E8" w:rsidP="00F66931">
            <w:pPr>
              <w:pStyle w:val="NormalWeb"/>
              <w:spacing w:after="0" w:line="276" w:lineRule="auto"/>
              <w:jc w:val="both"/>
              <w:rPr>
                <w:lang w:val="bg-BG"/>
              </w:rPr>
            </w:pPr>
            <w:r w:rsidRPr="00CD7885">
              <w:rPr>
                <w:lang w:val="bg-BG"/>
              </w:rPr>
              <w:t>БФП</w:t>
            </w:r>
          </w:p>
        </w:tc>
        <w:tc>
          <w:tcPr>
            <w:tcW w:w="6753" w:type="dxa"/>
          </w:tcPr>
          <w:p w14:paraId="51C4061B" w14:textId="77777777" w:rsidR="007102E8" w:rsidRPr="00CD7885" w:rsidRDefault="007102E8" w:rsidP="00F66931">
            <w:pPr>
              <w:pStyle w:val="NormalWeb"/>
              <w:spacing w:before="0" w:beforeAutospacing="0" w:after="0" w:afterAutospacing="0"/>
              <w:jc w:val="both"/>
              <w:rPr>
                <w:lang w:val="bg-BG"/>
              </w:rPr>
            </w:pPr>
            <w:r w:rsidRPr="00CD7885">
              <w:rPr>
                <w:lang w:val="bg-BG"/>
              </w:rPr>
              <w:t>Безвъзмездна финансова помощ</w:t>
            </w:r>
          </w:p>
        </w:tc>
      </w:tr>
      <w:tr w:rsidR="007102E8" w:rsidRPr="00CD7885" w14:paraId="0F16FDB8" w14:textId="77777777" w:rsidTr="00F66931">
        <w:tc>
          <w:tcPr>
            <w:tcW w:w="2263" w:type="dxa"/>
          </w:tcPr>
          <w:p w14:paraId="5B27103D" w14:textId="77777777" w:rsidR="007102E8" w:rsidRPr="00CD7885" w:rsidRDefault="007102E8" w:rsidP="00F66931">
            <w:pPr>
              <w:pStyle w:val="NormalWeb"/>
              <w:spacing w:after="0" w:line="276" w:lineRule="auto"/>
              <w:jc w:val="both"/>
              <w:rPr>
                <w:lang w:val="bg-BG"/>
              </w:rPr>
            </w:pPr>
            <w:r w:rsidRPr="00CD7885">
              <w:rPr>
                <w:lang w:val="bg-BG"/>
              </w:rPr>
              <w:t>ВЕИ</w:t>
            </w:r>
          </w:p>
        </w:tc>
        <w:tc>
          <w:tcPr>
            <w:tcW w:w="6753" w:type="dxa"/>
          </w:tcPr>
          <w:p w14:paraId="04A6D3C6" w14:textId="77777777" w:rsidR="007102E8" w:rsidRPr="00CD7885" w:rsidRDefault="007102E8" w:rsidP="00F66931">
            <w:pPr>
              <w:pStyle w:val="NormalWeb"/>
              <w:spacing w:before="0" w:beforeAutospacing="0" w:after="0" w:afterAutospacing="0"/>
              <w:jc w:val="both"/>
              <w:rPr>
                <w:lang w:val="bg-BG"/>
              </w:rPr>
            </w:pPr>
            <w:r w:rsidRPr="00CD7885">
              <w:rPr>
                <w:rFonts w:eastAsia="Calibri"/>
                <w:lang w:val="bg-BG"/>
              </w:rPr>
              <w:t xml:space="preserve">Възобновяеми енергийни източници </w:t>
            </w:r>
          </w:p>
        </w:tc>
      </w:tr>
      <w:tr w:rsidR="007102E8" w:rsidRPr="00CD7885" w14:paraId="47C5441D" w14:textId="77777777" w:rsidTr="00F66931">
        <w:tc>
          <w:tcPr>
            <w:tcW w:w="2263" w:type="dxa"/>
          </w:tcPr>
          <w:p w14:paraId="00102476" w14:textId="77777777" w:rsidR="007102E8" w:rsidRPr="00CD7885" w:rsidRDefault="007102E8" w:rsidP="00F66931">
            <w:pPr>
              <w:pStyle w:val="NormalWeb"/>
              <w:spacing w:after="0" w:line="276" w:lineRule="auto"/>
              <w:jc w:val="both"/>
              <w:rPr>
                <w:lang w:val="bg-BG"/>
              </w:rPr>
            </w:pPr>
            <w:r w:rsidRPr="00CD7885">
              <w:rPr>
                <w:lang w:val="bg-BG"/>
              </w:rPr>
              <w:t>ВЕЦ</w:t>
            </w:r>
          </w:p>
        </w:tc>
        <w:tc>
          <w:tcPr>
            <w:tcW w:w="6753" w:type="dxa"/>
          </w:tcPr>
          <w:p w14:paraId="06536138" w14:textId="77777777" w:rsidR="007102E8" w:rsidRPr="00CD7885" w:rsidRDefault="007102E8" w:rsidP="00F66931">
            <w:pPr>
              <w:pStyle w:val="NormalWeb"/>
              <w:spacing w:before="0" w:beforeAutospacing="0" w:after="0" w:afterAutospacing="0"/>
              <w:jc w:val="both"/>
              <w:rPr>
                <w:lang w:val="bg-BG"/>
              </w:rPr>
            </w:pPr>
            <w:r w:rsidRPr="00CD7885">
              <w:rPr>
                <w:lang w:val="bg-BG"/>
              </w:rPr>
              <w:t>Водноелектрическа централа</w:t>
            </w:r>
          </w:p>
        </w:tc>
      </w:tr>
      <w:tr w:rsidR="007102E8" w:rsidRPr="00CD7885" w14:paraId="4A88412A" w14:textId="77777777" w:rsidTr="00F66931">
        <w:tc>
          <w:tcPr>
            <w:tcW w:w="2263" w:type="dxa"/>
          </w:tcPr>
          <w:p w14:paraId="75D2D874" w14:textId="77777777" w:rsidR="007102E8" w:rsidRPr="00CD7885" w:rsidRDefault="007102E8" w:rsidP="00F66931">
            <w:pPr>
              <w:pStyle w:val="NormalWeb"/>
              <w:spacing w:after="0" w:line="276" w:lineRule="auto"/>
              <w:jc w:val="both"/>
              <w:rPr>
                <w:lang w:val="bg-BG"/>
              </w:rPr>
            </w:pPr>
            <w:r w:rsidRPr="00CD7885">
              <w:rPr>
                <w:lang w:val="bg-BG"/>
              </w:rPr>
              <w:t>ВиК</w:t>
            </w:r>
          </w:p>
        </w:tc>
        <w:tc>
          <w:tcPr>
            <w:tcW w:w="6753" w:type="dxa"/>
          </w:tcPr>
          <w:p w14:paraId="34C6D28D" w14:textId="77777777" w:rsidR="007102E8" w:rsidRPr="00CD7885" w:rsidRDefault="007102E8" w:rsidP="00F66931">
            <w:pPr>
              <w:pStyle w:val="NormalWeb"/>
              <w:spacing w:before="0" w:beforeAutospacing="0" w:after="0" w:afterAutospacing="0"/>
              <w:jc w:val="both"/>
              <w:rPr>
                <w:lang w:val="bg-BG"/>
              </w:rPr>
            </w:pPr>
            <w:r w:rsidRPr="00CD7885">
              <w:rPr>
                <w:lang w:val="bg-BG"/>
              </w:rPr>
              <w:t>Водопровод и канализация</w:t>
            </w:r>
          </w:p>
        </w:tc>
      </w:tr>
      <w:tr w:rsidR="007102E8" w:rsidRPr="00CD7885" w14:paraId="417ACA5E" w14:textId="77777777" w:rsidTr="00F66931">
        <w:tc>
          <w:tcPr>
            <w:tcW w:w="2263" w:type="dxa"/>
          </w:tcPr>
          <w:p w14:paraId="6838CF35" w14:textId="77777777" w:rsidR="007102E8" w:rsidRPr="00CD7885" w:rsidRDefault="007102E8" w:rsidP="00F66931">
            <w:pPr>
              <w:pStyle w:val="NormalWeb"/>
              <w:spacing w:after="0" w:line="276" w:lineRule="auto"/>
              <w:jc w:val="both"/>
              <w:rPr>
                <w:lang w:val="bg-BG"/>
              </w:rPr>
            </w:pPr>
            <w:r w:rsidRPr="00CD7885">
              <w:rPr>
                <w:lang w:val="bg-BG"/>
              </w:rPr>
              <w:t>ВТ</w:t>
            </w:r>
          </w:p>
        </w:tc>
        <w:tc>
          <w:tcPr>
            <w:tcW w:w="6753" w:type="dxa"/>
          </w:tcPr>
          <w:p w14:paraId="6672141F" w14:textId="77777777" w:rsidR="007102E8" w:rsidRPr="00CD7885" w:rsidRDefault="007102E8" w:rsidP="00F66931">
            <w:pPr>
              <w:pStyle w:val="NormalWeb"/>
              <w:spacing w:before="0" w:beforeAutospacing="0" w:after="0" w:afterAutospacing="0"/>
              <w:jc w:val="both"/>
              <w:rPr>
                <w:lang w:val="bg-BG"/>
              </w:rPr>
            </w:pPr>
            <w:r w:rsidRPr="00CD7885">
              <w:rPr>
                <w:lang w:val="bg-BG"/>
              </w:rPr>
              <w:t>Водно тяло</w:t>
            </w:r>
          </w:p>
        </w:tc>
      </w:tr>
      <w:tr w:rsidR="00206DB6" w:rsidRPr="00CD7885" w14:paraId="40909AE6" w14:textId="77777777" w:rsidTr="00F66931">
        <w:tc>
          <w:tcPr>
            <w:tcW w:w="2263" w:type="dxa"/>
          </w:tcPr>
          <w:p w14:paraId="023447CE" w14:textId="5662F920" w:rsidR="00206DB6" w:rsidRPr="00CD7885" w:rsidRDefault="00206DB6" w:rsidP="00F66931">
            <w:pPr>
              <w:pStyle w:val="NormalWeb"/>
              <w:spacing w:after="0" w:line="276" w:lineRule="auto"/>
              <w:jc w:val="both"/>
              <w:rPr>
                <w:lang w:val="bg-BG"/>
              </w:rPr>
            </w:pPr>
            <w:r>
              <w:rPr>
                <w:lang w:val="bg-BG"/>
              </w:rPr>
              <w:t>ЗБР</w:t>
            </w:r>
          </w:p>
        </w:tc>
        <w:tc>
          <w:tcPr>
            <w:tcW w:w="6753" w:type="dxa"/>
          </w:tcPr>
          <w:p w14:paraId="2AB36E06" w14:textId="772525D1" w:rsidR="00206DB6" w:rsidRPr="00CD7885" w:rsidRDefault="00206DB6" w:rsidP="00F66931">
            <w:pPr>
              <w:pStyle w:val="NormalWeb"/>
              <w:spacing w:before="0" w:beforeAutospacing="0" w:after="0" w:afterAutospacing="0"/>
              <w:jc w:val="both"/>
              <w:rPr>
                <w:lang w:val="bg-BG"/>
              </w:rPr>
            </w:pPr>
            <w:r>
              <w:rPr>
                <w:lang w:val="bg-BG"/>
              </w:rPr>
              <w:t>Закон за биологичното разнообразие</w:t>
            </w:r>
          </w:p>
        </w:tc>
      </w:tr>
      <w:tr w:rsidR="00AF1B70" w:rsidRPr="002137BC" w14:paraId="2342F492" w14:textId="77777777" w:rsidTr="00F66931">
        <w:tc>
          <w:tcPr>
            <w:tcW w:w="2263" w:type="dxa"/>
          </w:tcPr>
          <w:p w14:paraId="0F5B58B9" w14:textId="2D9ECE81" w:rsidR="00AF1B70" w:rsidRPr="00CD7885" w:rsidRDefault="00AF1B70" w:rsidP="00F66931">
            <w:pPr>
              <w:pStyle w:val="NormalWeb"/>
              <w:spacing w:after="0" w:line="276" w:lineRule="auto"/>
              <w:jc w:val="both"/>
              <w:rPr>
                <w:lang w:val="bg-BG"/>
              </w:rPr>
            </w:pPr>
            <w:r>
              <w:rPr>
                <w:lang w:val="bg-BG"/>
              </w:rPr>
              <w:t>ЗООС</w:t>
            </w:r>
          </w:p>
        </w:tc>
        <w:tc>
          <w:tcPr>
            <w:tcW w:w="6753" w:type="dxa"/>
          </w:tcPr>
          <w:p w14:paraId="3E677D69" w14:textId="50716D88" w:rsidR="00AF1B70" w:rsidRPr="00CD7885" w:rsidRDefault="00AF1B70" w:rsidP="00F66931">
            <w:pPr>
              <w:pStyle w:val="NormalWeb"/>
              <w:spacing w:before="0" w:beforeAutospacing="0" w:after="0" w:afterAutospacing="0"/>
              <w:jc w:val="both"/>
              <w:rPr>
                <w:lang w:val="bg-BG"/>
              </w:rPr>
            </w:pPr>
            <w:r>
              <w:rPr>
                <w:lang w:val="bg-BG"/>
              </w:rPr>
              <w:t>Закон за опазване на околната среда</w:t>
            </w:r>
          </w:p>
        </w:tc>
      </w:tr>
      <w:tr w:rsidR="007102E8" w:rsidRPr="002137BC" w14:paraId="4C57BEC7" w14:textId="77777777" w:rsidTr="00F66931">
        <w:tc>
          <w:tcPr>
            <w:tcW w:w="2263" w:type="dxa"/>
          </w:tcPr>
          <w:p w14:paraId="1EB26193" w14:textId="77777777" w:rsidR="007102E8" w:rsidRPr="00CD7885" w:rsidRDefault="007102E8" w:rsidP="00F66931">
            <w:pPr>
              <w:pStyle w:val="NormalWeb"/>
              <w:spacing w:after="0" w:line="276" w:lineRule="auto"/>
              <w:jc w:val="both"/>
              <w:rPr>
                <w:lang w:val="bg-BG"/>
              </w:rPr>
            </w:pPr>
            <w:r w:rsidRPr="00CD7885">
              <w:rPr>
                <w:lang w:val="bg-BG"/>
              </w:rPr>
              <w:t>ИАОС</w:t>
            </w:r>
          </w:p>
        </w:tc>
        <w:tc>
          <w:tcPr>
            <w:tcW w:w="6753" w:type="dxa"/>
          </w:tcPr>
          <w:p w14:paraId="3C560DAF" w14:textId="77777777" w:rsidR="007102E8" w:rsidRPr="00CD7885" w:rsidRDefault="007102E8" w:rsidP="00F66931">
            <w:pPr>
              <w:pStyle w:val="NormalWeb"/>
              <w:spacing w:before="0" w:beforeAutospacing="0" w:after="0" w:afterAutospacing="0"/>
              <w:jc w:val="both"/>
              <w:rPr>
                <w:lang w:val="bg-BG"/>
              </w:rPr>
            </w:pPr>
            <w:r w:rsidRPr="00CD7885">
              <w:rPr>
                <w:lang w:val="bg-BG"/>
              </w:rPr>
              <w:t>Изпълнителна агенция по околна среда</w:t>
            </w:r>
          </w:p>
        </w:tc>
      </w:tr>
      <w:tr w:rsidR="00541212" w:rsidRPr="00496D75" w14:paraId="1B20C56A" w14:textId="77777777" w:rsidTr="00F66931">
        <w:tc>
          <w:tcPr>
            <w:tcW w:w="2263" w:type="dxa"/>
          </w:tcPr>
          <w:p w14:paraId="30641EC8" w14:textId="62635B26" w:rsidR="00541212" w:rsidRPr="00CD7885" w:rsidRDefault="00541212" w:rsidP="00F66931">
            <w:pPr>
              <w:pStyle w:val="NormalWeb"/>
              <w:spacing w:after="0" w:line="276" w:lineRule="auto"/>
              <w:jc w:val="both"/>
              <w:rPr>
                <w:lang w:val="bg-BG"/>
              </w:rPr>
            </w:pPr>
            <w:r>
              <w:rPr>
                <w:lang w:val="bg-BG"/>
              </w:rPr>
              <w:t>ИБР</w:t>
            </w:r>
          </w:p>
        </w:tc>
        <w:tc>
          <w:tcPr>
            <w:tcW w:w="6753" w:type="dxa"/>
          </w:tcPr>
          <w:p w14:paraId="0BFD9A9A" w14:textId="33EC9326" w:rsidR="00541212" w:rsidRPr="00CD7885" w:rsidRDefault="00541212" w:rsidP="00F66931">
            <w:pPr>
              <w:pStyle w:val="NormalWeb"/>
              <w:spacing w:before="0" w:beforeAutospacing="0" w:after="0" w:afterAutospacing="0"/>
              <w:jc w:val="both"/>
              <w:rPr>
                <w:lang w:val="bg-BG"/>
              </w:rPr>
            </w:pPr>
            <w:r>
              <w:rPr>
                <w:lang w:val="bg-BG"/>
              </w:rPr>
              <w:t>Източнобеломорски район</w:t>
            </w:r>
          </w:p>
        </w:tc>
      </w:tr>
      <w:tr w:rsidR="007102E8" w:rsidRPr="00CD7885" w14:paraId="06B404C5" w14:textId="77777777" w:rsidTr="00F66931">
        <w:tc>
          <w:tcPr>
            <w:tcW w:w="2263" w:type="dxa"/>
          </w:tcPr>
          <w:p w14:paraId="5D3EA7B7" w14:textId="77777777" w:rsidR="007102E8" w:rsidRPr="00CD7885" w:rsidRDefault="007102E8" w:rsidP="00F66931">
            <w:pPr>
              <w:pStyle w:val="NormalWeb"/>
              <w:spacing w:after="0" w:line="276" w:lineRule="auto"/>
              <w:jc w:val="both"/>
              <w:rPr>
                <w:lang w:val="bg-BG"/>
              </w:rPr>
            </w:pPr>
            <w:r w:rsidRPr="00CD7885">
              <w:rPr>
                <w:lang w:val="bg-BG"/>
              </w:rPr>
              <w:t>ИЕО</w:t>
            </w:r>
          </w:p>
        </w:tc>
        <w:tc>
          <w:tcPr>
            <w:tcW w:w="6753" w:type="dxa"/>
          </w:tcPr>
          <w:p w14:paraId="47B50600" w14:textId="77777777" w:rsidR="007102E8" w:rsidRPr="00CD7885" w:rsidRDefault="007102E8" w:rsidP="00F66931">
            <w:pPr>
              <w:pStyle w:val="NormalWeb"/>
              <w:spacing w:before="0" w:beforeAutospacing="0" w:after="0" w:afterAutospacing="0"/>
              <w:jc w:val="both"/>
              <w:rPr>
                <w:lang w:val="bg-BG"/>
              </w:rPr>
            </w:pPr>
            <w:r w:rsidRPr="00CD7885">
              <w:rPr>
                <w:lang w:val="bg-BG"/>
              </w:rPr>
              <w:t>Индивидуални емисионни ограничения</w:t>
            </w:r>
          </w:p>
        </w:tc>
      </w:tr>
      <w:tr w:rsidR="007102E8" w:rsidRPr="002137BC" w14:paraId="20CD827D" w14:textId="77777777" w:rsidTr="00F66931">
        <w:tc>
          <w:tcPr>
            <w:tcW w:w="2263" w:type="dxa"/>
          </w:tcPr>
          <w:p w14:paraId="4327BA14" w14:textId="77777777" w:rsidR="007102E8" w:rsidRPr="00CD7885" w:rsidRDefault="007102E8" w:rsidP="00F66931">
            <w:pPr>
              <w:pStyle w:val="NormalWeb"/>
              <w:spacing w:before="0" w:beforeAutospacing="0" w:after="0" w:afterAutospacing="0" w:line="276" w:lineRule="auto"/>
              <w:jc w:val="both"/>
              <w:rPr>
                <w:lang w:val="bg-BG"/>
              </w:rPr>
            </w:pPr>
            <w:r w:rsidRPr="00CD7885">
              <w:rPr>
                <w:lang w:val="bg-BG"/>
              </w:rPr>
              <w:t>ИПЕК</w:t>
            </w:r>
          </w:p>
        </w:tc>
        <w:tc>
          <w:tcPr>
            <w:tcW w:w="6753" w:type="dxa"/>
          </w:tcPr>
          <w:p w14:paraId="661A7A2A" w14:textId="77777777" w:rsidR="007102E8" w:rsidRPr="00CD7885" w:rsidRDefault="007102E8" w:rsidP="00F66931">
            <w:pPr>
              <w:pStyle w:val="NormalWeb"/>
              <w:spacing w:before="0" w:beforeAutospacing="0" w:after="0" w:afterAutospacing="0"/>
              <w:jc w:val="both"/>
              <w:rPr>
                <w:lang w:val="bg-BG"/>
              </w:rPr>
            </w:pPr>
            <w:r w:rsidRPr="00CD7885">
              <w:rPr>
                <w:lang w:val="bg-BG"/>
              </w:rPr>
              <w:t>Интегриран план в областта на енергетиката и климата на Република България</w:t>
            </w:r>
          </w:p>
        </w:tc>
      </w:tr>
      <w:tr w:rsidR="007102E8" w:rsidRPr="00CD7885" w14:paraId="4A26B5E9" w14:textId="77777777" w:rsidTr="00F66931">
        <w:tc>
          <w:tcPr>
            <w:tcW w:w="2263" w:type="dxa"/>
          </w:tcPr>
          <w:p w14:paraId="0713B81A" w14:textId="77777777" w:rsidR="007102E8" w:rsidRPr="00CD7885" w:rsidRDefault="007102E8" w:rsidP="00F66931">
            <w:pPr>
              <w:pStyle w:val="NormalWeb"/>
              <w:spacing w:before="0" w:beforeAutospacing="0" w:after="0" w:afterAutospacing="0" w:line="276" w:lineRule="auto"/>
              <w:jc w:val="both"/>
              <w:rPr>
                <w:lang w:val="bg-BG"/>
              </w:rPr>
            </w:pPr>
            <w:r>
              <w:rPr>
                <w:lang w:val="bg-BG"/>
              </w:rPr>
              <w:t>КАВ</w:t>
            </w:r>
          </w:p>
        </w:tc>
        <w:tc>
          <w:tcPr>
            <w:tcW w:w="6753" w:type="dxa"/>
          </w:tcPr>
          <w:p w14:paraId="1A8A63E3" w14:textId="77777777" w:rsidR="007102E8" w:rsidRPr="00CD7885" w:rsidRDefault="007102E8" w:rsidP="00F66931">
            <w:pPr>
              <w:pStyle w:val="NormalWeb"/>
              <w:spacing w:before="0" w:beforeAutospacing="0" w:after="0" w:afterAutospacing="0"/>
              <w:jc w:val="both"/>
              <w:rPr>
                <w:lang w:val="bg-BG"/>
              </w:rPr>
            </w:pPr>
            <w:r>
              <w:rPr>
                <w:lang w:val="bg-BG"/>
              </w:rPr>
              <w:t>Качество на атмосферния въздух</w:t>
            </w:r>
          </w:p>
        </w:tc>
      </w:tr>
      <w:tr w:rsidR="007102E8" w:rsidRPr="00CD7885" w14:paraId="30F7112A" w14:textId="77777777" w:rsidTr="00F66931">
        <w:tc>
          <w:tcPr>
            <w:tcW w:w="2263" w:type="dxa"/>
          </w:tcPr>
          <w:p w14:paraId="4A1D7932" w14:textId="77777777" w:rsidR="007102E8" w:rsidRPr="00CD7885" w:rsidRDefault="007102E8" w:rsidP="00F66931">
            <w:pPr>
              <w:pStyle w:val="NormalWeb"/>
              <w:spacing w:before="0" w:beforeAutospacing="0" w:after="0" w:afterAutospacing="0" w:line="276" w:lineRule="auto"/>
              <w:jc w:val="both"/>
              <w:rPr>
                <w:lang w:val="bg-BG"/>
              </w:rPr>
            </w:pPr>
            <w:r w:rsidRPr="00266432">
              <w:rPr>
                <w:lang w:val="bg-BG"/>
              </w:rPr>
              <w:t>МАС</w:t>
            </w:r>
          </w:p>
        </w:tc>
        <w:tc>
          <w:tcPr>
            <w:tcW w:w="6753" w:type="dxa"/>
          </w:tcPr>
          <w:p w14:paraId="67BF4CED" w14:textId="77777777" w:rsidR="007102E8" w:rsidRPr="00CD7885" w:rsidRDefault="007102E8" w:rsidP="00F66931">
            <w:pPr>
              <w:pStyle w:val="NormalWeb"/>
              <w:spacing w:before="0" w:beforeAutospacing="0" w:after="0" w:afterAutospacing="0"/>
              <w:jc w:val="both"/>
              <w:rPr>
                <w:lang w:val="bg-BG"/>
              </w:rPr>
            </w:pPr>
            <w:r>
              <w:rPr>
                <w:lang w:val="bg-BG"/>
              </w:rPr>
              <w:t>М</w:t>
            </w:r>
            <w:r w:rsidRPr="00266432">
              <w:rPr>
                <w:lang w:val="bg-BG"/>
              </w:rPr>
              <w:t>обилни автоматични станции</w:t>
            </w:r>
          </w:p>
        </w:tc>
      </w:tr>
      <w:tr w:rsidR="007102E8" w:rsidRPr="002137BC" w14:paraId="7D7CBC24" w14:textId="77777777" w:rsidTr="00F66931">
        <w:tc>
          <w:tcPr>
            <w:tcW w:w="2263" w:type="dxa"/>
          </w:tcPr>
          <w:p w14:paraId="115A55C6" w14:textId="77777777" w:rsidR="007102E8" w:rsidRPr="00CD7885" w:rsidRDefault="007102E8" w:rsidP="00F66931">
            <w:pPr>
              <w:pStyle w:val="NormalWeb"/>
              <w:spacing w:before="0" w:beforeAutospacing="0" w:after="0" w:afterAutospacing="0" w:line="276" w:lineRule="auto"/>
              <w:jc w:val="both"/>
              <w:rPr>
                <w:lang w:val="bg-BG"/>
              </w:rPr>
            </w:pPr>
            <w:r>
              <w:rPr>
                <w:lang w:val="bg-BG"/>
              </w:rPr>
              <w:t>МОСВ</w:t>
            </w:r>
          </w:p>
        </w:tc>
        <w:tc>
          <w:tcPr>
            <w:tcW w:w="6753" w:type="dxa"/>
          </w:tcPr>
          <w:p w14:paraId="5199346B" w14:textId="77777777" w:rsidR="007102E8" w:rsidRPr="00CD7885" w:rsidRDefault="007102E8" w:rsidP="00F66931">
            <w:pPr>
              <w:pStyle w:val="NormalWeb"/>
              <w:spacing w:before="0" w:beforeAutospacing="0" w:after="0" w:afterAutospacing="0"/>
              <w:jc w:val="both"/>
              <w:rPr>
                <w:lang w:val="bg-BG"/>
              </w:rPr>
            </w:pPr>
            <w:r>
              <w:rPr>
                <w:lang w:val="bg-BG"/>
              </w:rPr>
              <w:t>Министерство на околната среда и водите</w:t>
            </w:r>
          </w:p>
        </w:tc>
      </w:tr>
      <w:tr w:rsidR="007102E8" w:rsidRPr="00CD7885" w14:paraId="43D8006F" w14:textId="77777777" w:rsidTr="00F66931">
        <w:tc>
          <w:tcPr>
            <w:tcW w:w="2263" w:type="dxa"/>
          </w:tcPr>
          <w:p w14:paraId="354AB806" w14:textId="77777777" w:rsidR="007102E8" w:rsidRPr="00CD7885" w:rsidRDefault="007102E8" w:rsidP="00F66931">
            <w:pPr>
              <w:pStyle w:val="NormalWeb"/>
              <w:spacing w:before="0" w:beforeAutospacing="0" w:after="0" w:afterAutospacing="0" w:line="276" w:lineRule="auto"/>
              <w:jc w:val="both"/>
              <w:rPr>
                <w:lang w:val="bg-BG"/>
              </w:rPr>
            </w:pPr>
            <w:r w:rsidRPr="00CD7885">
              <w:rPr>
                <w:lang w:val="bg-BG"/>
              </w:rPr>
              <w:t>МП</w:t>
            </w:r>
          </w:p>
        </w:tc>
        <w:tc>
          <w:tcPr>
            <w:tcW w:w="6753" w:type="dxa"/>
          </w:tcPr>
          <w:p w14:paraId="0E829D44" w14:textId="77777777" w:rsidR="007102E8" w:rsidRPr="00CD7885" w:rsidRDefault="007102E8" w:rsidP="00F66931">
            <w:pPr>
              <w:pStyle w:val="NormalWeb"/>
              <w:spacing w:before="0" w:beforeAutospacing="0" w:after="0" w:afterAutospacing="0"/>
              <w:jc w:val="both"/>
              <w:rPr>
                <w:lang w:val="bg-BG"/>
              </w:rPr>
            </w:pPr>
            <w:r w:rsidRPr="00CD7885">
              <w:rPr>
                <w:lang w:val="bg-BG"/>
              </w:rPr>
              <w:t>Мониторингов пункт</w:t>
            </w:r>
          </w:p>
        </w:tc>
      </w:tr>
      <w:tr w:rsidR="007102E8" w:rsidRPr="00CD7885" w14:paraId="4F37519C" w14:textId="77777777" w:rsidTr="00F66931">
        <w:tc>
          <w:tcPr>
            <w:tcW w:w="2263" w:type="dxa"/>
          </w:tcPr>
          <w:p w14:paraId="50958E25" w14:textId="77777777" w:rsidR="007102E8" w:rsidRPr="00CD7885" w:rsidRDefault="007102E8" w:rsidP="00F66931">
            <w:pPr>
              <w:pStyle w:val="NormalWeb"/>
              <w:spacing w:before="0" w:beforeAutospacing="0" w:after="0" w:afterAutospacing="0" w:line="276" w:lineRule="auto"/>
              <w:jc w:val="both"/>
              <w:rPr>
                <w:lang w:val="bg-BG"/>
              </w:rPr>
            </w:pPr>
            <w:r>
              <w:rPr>
                <w:lang w:val="bg-BG"/>
              </w:rPr>
              <w:t>МПС</w:t>
            </w:r>
          </w:p>
        </w:tc>
        <w:tc>
          <w:tcPr>
            <w:tcW w:w="6753" w:type="dxa"/>
          </w:tcPr>
          <w:p w14:paraId="147B09E5" w14:textId="77777777" w:rsidR="007102E8" w:rsidRPr="00CD7885" w:rsidRDefault="007102E8" w:rsidP="00F66931">
            <w:pPr>
              <w:pStyle w:val="NormalWeb"/>
              <w:spacing w:before="0" w:beforeAutospacing="0" w:after="0" w:afterAutospacing="0"/>
              <w:jc w:val="both"/>
              <w:rPr>
                <w:lang w:val="bg-BG"/>
              </w:rPr>
            </w:pPr>
            <w:r>
              <w:rPr>
                <w:lang w:val="bg-BG"/>
              </w:rPr>
              <w:t>Моторно превозно средство</w:t>
            </w:r>
          </w:p>
        </w:tc>
      </w:tr>
      <w:tr w:rsidR="007102E8" w:rsidRPr="002137BC" w14:paraId="2D59796F" w14:textId="77777777" w:rsidTr="00F66931">
        <w:tc>
          <w:tcPr>
            <w:tcW w:w="2263" w:type="dxa"/>
          </w:tcPr>
          <w:p w14:paraId="1842A916" w14:textId="77777777" w:rsidR="007102E8" w:rsidRPr="00CD7885" w:rsidRDefault="007102E8" w:rsidP="00F66931">
            <w:pPr>
              <w:pStyle w:val="NormalWeb"/>
              <w:spacing w:before="0" w:beforeAutospacing="0" w:after="0" w:afterAutospacing="0" w:line="276" w:lineRule="auto"/>
              <w:jc w:val="both"/>
              <w:rPr>
                <w:lang w:val="bg-BG"/>
              </w:rPr>
            </w:pPr>
            <w:r w:rsidRPr="00CD7885">
              <w:rPr>
                <w:lang w:val="bg-BG"/>
              </w:rPr>
              <w:t>НАСЕМ</w:t>
            </w:r>
          </w:p>
        </w:tc>
        <w:tc>
          <w:tcPr>
            <w:tcW w:w="6753" w:type="dxa"/>
          </w:tcPr>
          <w:p w14:paraId="505D7B8C" w14:textId="77777777" w:rsidR="007102E8" w:rsidRPr="00CD7885" w:rsidRDefault="007102E8" w:rsidP="00F66931">
            <w:pPr>
              <w:pStyle w:val="NormalWeb"/>
              <w:spacing w:before="0" w:beforeAutospacing="0" w:after="0" w:afterAutospacing="0"/>
              <w:jc w:val="both"/>
              <w:rPr>
                <w:lang w:val="bg-BG"/>
              </w:rPr>
            </w:pPr>
            <w:r w:rsidRPr="00CD7885">
              <w:rPr>
                <w:lang w:val="bg-BG"/>
              </w:rPr>
              <w:t>Националната автоматизирана система за екологичен мониторинг</w:t>
            </w:r>
          </w:p>
        </w:tc>
      </w:tr>
      <w:tr w:rsidR="007102E8" w:rsidRPr="00CD7885" w14:paraId="5482BA51" w14:textId="77777777" w:rsidTr="00F66931">
        <w:tc>
          <w:tcPr>
            <w:tcW w:w="2263" w:type="dxa"/>
          </w:tcPr>
          <w:p w14:paraId="5C946D6A" w14:textId="77777777" w:rsidR="007102E8" w:rsidRPr="00CD7885" w:rsidRDefault="007102E8" w:rsidP="00F66931">
            <w:pPr>
              <w:pStyle w:val="NormalWeb"/>
              <w:spacing w:before="0" w:beforeAutospacing="0" w:after="0" w:afterAutospacing="0" w:line="276" w:lineRule="auto"/>
              <w:jc w:val="both"/>
              <w:rPr>
                <w:lang w:val="bg-BG"/>
              </w:rPr>
            </w:pPr>
            <w:r>
              <w:rPr>
                <w:lang w:val="bg-BG"/>
              </w:rPr>
              <w:t>НСИ</w:t>
            </w:r>
          </w:p>
        </w:tc>
        <w:tc>
          <w:tcPr>
            <w:tcW w:w="6753" w:type="dxa"/>
          </w:tcPr>
          <w:p w14:paraId="45367065" w14:textId="77777777" w:rsidR="007102E8" w:rsidRPr="00CD7885" w:rsidRDefault="007102E8" w:rsidP="00F66931">
            <w:pPr>
              <w:pStyle w:val="NormalWeb"/>
              <w:spacing w:before="0" w:beforeAutospacing="0" w:after="0" w:afterAutospacing="0"/>
              <w:jc w:val="both"/>
              <w:rPr>
                <w:lang w:val="bg-BG"/>
              </w:rPr>
            </w:pPr>
            <w:r>
              <w:rPr>
                <w:lang w:val="bg-BG"/>
              </w:rPr>
              <w:t>Национален статистически институт</w:t>
            </w:r>
          </w:p>
        </w:tc>
      </w:tr>
      <w:tr w:rsidR="007102E8" w:rsidRPr="002137BC" w14:paraId="06767F92" w14:textId="77777777" w:rsidTr="00F66931">
        <w:tc>
          <w:tcPr>
            <w:tcW w:w="2263" w:type="dxa"/>
          </w:tcPr>
          <w:p w14:paraId="36329748" w14:textId="77777777" w:rsidR="007102E8" w:rsidRPr="00CD7885" w:rsidRDefault="007102E8" w:rsidP="00F66931">
            <w:pPr>
              <w:pStyle w:val="NormalWeb"/>
              <w:spacing w:before="0" w:beforeAutospacing="0" w:after="0" w:afterAutospacing="0" w:line="276" w:lineRule="auto"/>
              <w:jc w:val="both"/>
              <w:rPr>
                <w:lang w:val="bg-BG"/>
              </w:rPr>
            </w:pPr>
            <w:r>
              <w:rPr>
                <w:lang w:val="bg-BG"/>
              </w:rPr>
              <w:t>НСМОС</w:t>
            </w:r>
          </w:p>
        </w:tc>
        <w:tc>
          <w:tcPr>
            <w:tcW w:w="6753" w:type="dxa"/>
          </w:tcPr>
          <w:p w14:paraId="4DE28789" w14:textId="77777777" w:rsidR="007102E8" w:rsidRPr="00CD7885" w:rsidRDefault="007102E8" w:rsidP="00F66931">
            <w:pPr>
              <w:pStyle w:val="NormalWeb"/>
              <w:spacing w:before="0" w:beforeAutospacing="0" w:after="0" w:afterAutospacing="0"/>
              <w:jc w:val="both"/>
              <w:rPr>
                <w:lang w:val="bg-BG"/>
              </w:rPr>
            </w:pPr>
            <w:r>
              <w:rPr>
                <w:lang w:val="bg-BG"/>
              </w:rPr>
              <w:t>Национална система за мониторинг на околната среда</w:t>
            </w:r>
          </w:p>
        </w:tc>
      </w:tr>
      <w:tr w:rsidR="007102E8" w:rsidRPr="002137BC" w14:paraId="12567DF3" w14:textId="77777777" w:rsidTr="00F66931">
        <w:tc>
          <w:tcPr>
            <w:tcW w:w="2263" w:type="dxa"/>
          </w:tcPr>
          <w:p w14:paraId="0B08ADA1" w14:textId="77777777" w:rsidR="007102E8" w:rsidRPr="00CD7885" w:rsidRDefault="007102E8" w:rsidP="00F66931">
            <w:pPr>
              <w:pStyle w:val="NormalWeb"/>
              <w:spacing w:before="0" w:beforeAutospacing="0" w:after="0" w:afterAutospacing="0" w:line="276" w:lineRule="auto"/>
              <w:jc w:val="both"/>
              <w:rPr>
                <w:lang w:val="bg-BG"/>
              </w:rPr>
            </w:pPr>
            <w:r w:rsidRPr="00CD7885">
              <w:rPr>
                <w:lang w:val="bg-BG"/>
              </w:rPr>
              <w:t>НСРР</w:t>
            </w:r>
          </w:p>
        </w:tc>
        <w:tc>
          <w:tcPr>
            <w:tcW w:w="6753" w:type="dxa"/>
          </w:tcPr>
          <w:p w14:paraId="66F9A5B2" w14:textId="77777777" w:rsidR="007102E8" w:rsidRPr="00CD7885" w:rsidRDefault="007102E8" w:rsidP="00F66931">
            <w:pPr>
              <w:pStyle w:val="NormalWeb"/>
              <w:spacing w:before="0" w:beforeAutospacing="0" w:after="0" w:afterAutospacing="0"/>
              <w:jc w:val="both"/>
              <w:rPr>
                <w:lang w:val="bg-BG"/>
              </w:rPr>
            </w:pPr>
            <w:r w:rsidRPr="00CD7885">
              <w:rPr>
                <w:lang w:val="bg-BG"/>
              </w:rPr>
              <w:t xml:space="preserve">Национална стратегия за регионално развитие на България </w:t>
            </w:r>
          </w:p>
        </w:tc>
      </w:tr>
      <w:tr w:rsidR="007102E8" w:rsidRPr="002137BC" w14:paraId="66304A8E" w14:textId="77777777" w:rsidTr="00F66931">
        <w:tc>
          <w:tcPr>
            <w:tcW w:w="2263" w:type="dxa"/>
          </w:tcPr>
          <w:p w14:paraId="1B2A966A" w14:textId="77777777" w:rsidR="007102E8" w:rsidRPr="00785DD6" w:rsidRDefault="007102E8" w:rsidP="00F66931">
            <w:pPr>
              <w:pStyle w:val="NormalWeb"/>
              <w:spacing w:before="0" w:beforeAutospacing="0" w:after="0" w:afterAutospacing="0" w:line="276" w:lineRule="auto"/>
              <w:jc w:val="both"/>
              <w:rPr>
                <w:color w:val="auto"/>
                <w:lang w:val="bg-BG"/>
              </w:rPr>
            </w:pPr>
            <w:r w:rsidRPr="00785DD6">
              <w:rPr>
                <w:color w:val="auto"/>
                <w:lang w:val="bg-BG"/>
              </w:rPr>
              <w:t>ООСКП</w:t>
            </w:r>
          </w:p>
        </w:tc>
        <w:tc>
          <w:tcPr>
            <w:tcW w:w="6753" w:type="dxa"/>
          </w:tcPr>
          <w:p w14:paraId="4BD930C1" w14:textId="77777777" w:rsidR="007102E8" w:rsidRPr="00785DD6" w:rsidRDefault="007102E8" w:rsidP="00F66931">
            <w:pPr>
              <w:pStyle w:val="NormalWeb"/>
              <w:spacing w:before="0" w:beforeAutospacing="0" w:after="0" w:afterAutospacing="0"/>
              <w:jc w:val="both"/>
              <w:rPr>
                <w:color w:val="auto"/>
                <w:lang w:val="bg-BG"/>
              </w:rPr>
            </w:pPr>
            <w:r w:rsidRPr="00785DD6">
              <w:rPr>
                <w:color w:val="auto"/>
                <w:lang w:val="bg-BG"/>
              </w:rPr>
              <w:t>Опазване на околната среда и климатични промени</w:t>
            </w:r>
          </w:p>
        </w:tc>
      </w:tr>
      <w:tr w:rsidR="000963BF" w:rsidRPr="00496D75" w14:paraId="5BC36FAB" w14:textId="77777777" w:rsidTr="00F66931">
        <w:tc>
          <w:tcPr>
            <w:tcW w:w="2263" w:type="dxa"/>
          </w:tcPr>
          <w:p w14:paraId="4D6E8076" w14:textId="3E1170E7" w:rsidR="000963BF" w:rsidRPr="00785DD6" w:rsidRDefault="000963BF" w:rsidP="00F66931">
            <w:pPr>
              <w:pStyle w:val="NormalWeb"/>
              <w:spacing w:before="0" w:beforeAutospacing="0" w:after="0" w:afterAutospacing="0" w:line="276" w:lineRule="auto"/>
              <w:jc w:val="both"/>
              <w:rPr>
                <w:color w:val="auto"/>
                <w:lang w:val="bg-BG"/>
              </w:rPr>
            </w:pPr>
            <w:r w:rsidRPr="00785DD6">
              <w:rPr>
                <w:color w:val="auto"/>
                <w:lang w:val="bg-BG"/>
              </w:rPr>
              <w:t>ОП ОС</w:t>
            </w:r>
          </w:p>
        </w:tc>
        <w:tc>
          <w:tcPr>
            <w:tcW w:w="6753" w:type="dxa"/>
          </w:tcPr>
          <w:p w14:paraId="2342FBD2" w14:textId="6571A773" w:rsidR="000963BF" w:rsidRPr="00785DD6" w:rsidRDefault="000963BF" w:rsidP="00F66931">
            <w:pPr>
              <w:pStyle w:val="NormalWeb"/>
              <w:spacing w:before="0" w:beforeAutospacing="0" w:after="0" w:afterAutospacing="0"/>
              <w:jc w:val="both"/>
              <w:rPr>
                <w:color w:val="auto"/>
                <w:lang w:val="bg-BG"/>
              </w:rPr>
            </w:pPr>
            <w:r w:rsidRPr="00785DD6">
              <w:rPr>
                <w:color w:val="auto"/>
                <w:lang w:val="bg-BG"/>
              </w:rPr>
              <w:t>Оперативна програма „Околна среда“</w:t>
            </w:r>
          </w:p>
        </w:tc>
      </w:tr>
      <w:tr w:rsidR="00721C0D" w:rsidRPr="00496D75" w14:paraId="750D8B29" w14:textId="77777777" w:rsidTr="00F66931">
        <w:tc>
          <w:tcPr>
            <w:tcW w:w="2263" w:type="dxa"/>
          </w:tcPr>
          <w:p w14:paraId="33D1880C" w14:textId="0EB2546E" w:rsidR="00721C0D" w:rsidRPr="00785DD6" w:rsidRDefault="00721C0D" w:rsidP="00F66931">
            <w:pPr>
              <w:pStyle w:val="NormalWeb"/>
              <w:spacing w:before="0" w:beforeAutospacing="0" w:after="0" w:afterAutospacing="0" w:line="276" w:lineRule="auto"/>
              <w:jc w:val="both"/>
              <w:rPr>
                <w:color w:val="auto"/>
                <w:lang w:val="bg-BG"/>
              </w:rPr>
            </w:pPr>
            <w:r w:rsidRPr="00785DD6">
              <w:rPr>
                <w:color w:val="auto"/>
                <w:lang w:val="bg-BG"/>
              </w:rPr>
              <w:t>ОПР</w:t>
            </w:r>
          </w:p>
        </w:tc>
        <w:tc>
          <w:tcPr>
            <w:tcW w:w="6753" w:type="dxa"/>
          </w:tcPr>
          <w:p w14:paraId="085D0ECD" w14:textId="00243A44" w:rsidR="00721C0D" w:rsidRPr="00785DD6" w:rsidRDefault="00721C0D" w:rsidP="00F66931">
            <w:pPr>
              <w:pStyle w:val="NormalWeb"/>
              <w:spacing w:before="0" w:beforeAutospacing="0" w:after="0" w:afterAutospacing="0"/>
              <w:jc w:val="both"/>
              <w:rPr>
                <w:color w:val="auto"/>
                <w:lang w:val="bg-BG"/>
              </w:rPr>
            </w:pPr>
            <w:r w:rsidRPr="00785DD6">
              <w:rPr>
                <w:color w:val="auto"/>
                <w:lang w:val="bg-BG"/>
              </w:rPr>
              <w:t>Общински план за развитие</w:t>
            </w:r>
          </w:p>
        </w:tc>
      </w:tr>
      <w:tr w:rsidR="007102E8" w:rsidRPr="00CD7885" w14:paraId="725B1120" w14:textId="77777777" w:rsidTr="00F66931">
        <w:tc>
          <w:tcPr>
            <w:tcW w:w="2263" w:type="dxa"/>
          </w:tcPr>
          <w:p w14:paraId="65A91FBF" w14:textId="77777777" w:rsidR="007102E8" w:rsidRPr="00CD7885" w:rsidRDefault="007102E8" w:rsidP="00F66931">
            <w:pPr>
              <w:pStyle w:val="NormalWeb"/>
              <w:spacing w:before="0" w:beforeAutospacing="0" w:after="0" w:afterAutospacing="0" w:line="276" w:lineRule="auto"/>
              <w:jc w:val="both"/>
              <w:rPr>
                <w:lang w:val="bg-BG"/>
              </w:rPr>
            </w:pPr>
            <w:r w:rsidRPr="00CD7885">
              <w:rPr>
                <w:lang w:val="bg-BG"/>
              </w:rPr>
              <w:t>ОУП</w:t>
            </w:r>
          </w:p>
        </w:tc>
        <w:tc>
          <w:tcPr>
            <w:tcW w:w="6753" w:type="dxa"/>
          </w:tcPr>
          <w:p w14:paraId="2433CD63" w14:textId="77777777" w:rsidR="007102E8" w:rsidRPr="00CD7885" w:rsidRDefault="007102E8" w:rsidP="00F66931">
            <w:pPr>
              <w:pStyle w:val="NormalWeb"/>
              <w:spacing w:before="0" w:beforeAutospacing="0" w:after="0" w:afterAutospacing="0"/>
              <w:jc w:val="both"/>
              <w:rPr>
                <w:lang w:val="bg-BG"/>
              </w:rPr>
            </w:pPr>
            <w:r w:rsidRPr="00CD7885">
              <w:rPr>
                <w:lang w:val="bg-BG"/>
              </w:rPr>
              <w:t>Общ устройствен план</w:t>
            </w:r>
          </w:p>
        </w:tc>
      </w:tr>
      <w:tr w:rsidR="007102E8" w:rsidRPr="00CD7885" w14:paraId="0172B74B" w14:textId="77777777" w:rsidTr="00F66931">
        <w:tc>
          <w:tcPr>
            <w:tcW w:w="2263" w:type="dxa"/>
          </w:tcPr>
          <w:p w14:paraId="2AACE160" w14:textId="77777777" w:rsidR="007102E8" w:rsidRPr="00CD7885" w:rsidRDefault="007102E8" w:rsidP="00F66931">
            <w:pPr>
              <w:pStyle w:val="NormalWeb"/>
              <w:spacing w:before="0" w:beforeAutospacing="0" w:after="0" w:afterAutospacing="0" w:line="276" w:lineRule="auto"/>
              <w:jc w:val="both"/>
              <w:rPr>
                <w:lang w:val="bg-BG"/>
              </w:rPr>
            </w:pPr>
            <w:r>
              <w:rPr>
                <w:lang w:val="bg-BG"/>
              </w:rPr>
              <w:t>ПАВ</w:t>
            </w:r>
          </w:p>
        </w:tc>
        <w:tc>
          <w:tcPr>
            <w:tcW w:w="6753" w:type="dxa"/>
          </w:tcPr>
          <w:p w14:paraId="454EF751" w14:textId="77777777" w:rsidR="007102E8" w:rsidRPr="00CD7885" w:rsidRDefault="007102E8" w:rsidP="00F66931">
            <w:pPr>
              <w:pStyle w:val="NormalWeb"/>
              <w:spacing w:before="0" w:beforeAutospacing="0" w:after="0" w:afterAutospacing="0"/>
              <w:jc w:val="both"/>
              <w:rPr>
                <w:lang w:val="bg-BG"/>
              </w:rPr>
            </w:pPr>
            <w:r>
              <w:rPr>
                <w:lang w:val="bg-BG"/>
              </w:rPr>
              <w:t>П</w:t>
            </w:r>
            <w:r w:rsidRPr="00266432">
              <w:rPr>
                <w:lang w:val="bg-BG"/>
              </w:rPr>
              <w:t>олициклични ароматни въглеводороди</w:t>
            </w:r>
          </w:p>
        </w:tc>
      </w:tr>
      <w:tr w:rsidR="0092121A" w:rsidRPr="00CD7885" w14:paraId="5A606E0E" w14:textId="77777777" w:rsidTr="00F66931">
        <w:tc>
          <w:tcPr>
            <w:tcW w:w="2263" w:type="dxa"/>
          </w:tcPr>
          <w:p w14:paraId="6E51AD43" w14:textId="7A89F269" w:rsidR="0092121A" w:rsidRDefault="0092121A" w:rsidP="00F66931">
            <w:pPr>
              <w:pStyle w:val="NormalWeb"/>
              <w:spacing w:before="0" w:beforeAutospacing="0" w:after="0" w:afterAutospacing="0" w:line="276" w:lineRule="auto"/>
              <w:jc w:val="both"/>
              <w:rPr>
                <w:lang w:val="bg-BG"/>
              </w:rPr>
            </w:pPr>
            <w:r>
              <w:rPr>
                <w:lang w:val="bg-BG"/>
              </w:rPr>
              <w:t>ПВТ</w:t>
            </w:r>
          </w:p>
        </w:tc>
        <w:tc>
          <w:tcPr>
            <w:tcW w:w="6753" w:type="dxa"/>
          </w:tcPr>
          <w:p w14:paraId="4E70D9CD" w14:textId="3010F890" w:rsidR="0092121A" w:rsidRDefault="0092121A" w:rsidP="00F66931">
            <w:pPr>
              <w:pStyle w:val="NormalWeb"/>
              <w:spacing w:before="0" w:beforeAutospacing="0" w:after="0" w:afterAutospacing="0"/>
              <w:jc w:val="both"/>
              <w:rPr>
                <w:lang w:val="bg-BG"/>
              </w:rPr>
            </w:pPr>
            <w:r>
              <w:rPr>
                <w:lang w:val="bg-BG"/>
              </w:rPr>
              <w:t>Подземни водни тела</w:t>
            </w:r>
          </w:p>
        </w:tc>
      </w:tr>
      <w:tr w:rsidR="007102E8" w:rsidRPr="002137BC" w14:paraId="628BEDCB" w14:textId="77777777" w:rsidTr="00F66931">
        <w:tc>
          <w:tcPr>
            <w:tcW w:w="2263" w:type="dxa"/>
          </w:tcPr>
          <w:p w14:paraId="28EE7C0F" w14:textId="77777777" w:rsidR="007102E8" w:rsidRPr="00CD7885" w:rsidRDefault="007102E8" w:rsidP="00F66931">
            <w:pPr>
              <w:pStyle w:val="NormalWeb"/>
              <w:spacing w:before="0" w:beforeAutospacing="0" w:after="0" w:afterAutospacing="0" w:line="276" w:lineRule="auto"/>
              <w:jc w:val="both"/>
              <w:rPr>
                <w:lang w:val="bg-BG"/>
              </w:rPr>
            </w:pPr>
            <w:r w:rsidRPr="00CD7885">
              <w:rPr>
                <w:lang w:val="bg-BG"/>
              </w:rPr>
              <w:t xml:space="preserve">ПИРО </w:t>
            </w:r>
          </w:p>
        </w:tc>
        <w:tc>
          <w:tcPr>
            <w:tcW w:w="6753" w:type="dxa"/>
          </w:tcPr>
          <w:p w14:paraId="601A0DAF" w14:textId="77777777" w:rsidR="007102E8" w:rsidRPr="00CD7885" w:rsidRDefault="007102E8" w:rsidP="00F66931">
            <w:pPr>
              <w:pStyle w:val="NormalWeb"/>
              <w:spacing w:before="0" w:beforeAutospacing="0" w:after="0" w:afterAutospacing="0"/>
              <w:jc w:val="both"/>
              <w:rPr>
                <w:lang w:val="bg-BG"/>
              </w:rPr>
            </w:pPr>
            <w:r w:rsidRPr="00CD7885">
              <w:rPr>
                <w:lang w:val="bg-BG"/>
              </w:rPr>
              <w:t>План за интегрирано развитие на общината</w:t>
            </w:r>
          </w:p>
        </w:tc>
      </w:tr>
      <w:tr w:rsidR="007102E8" w:rsidRPr="002137BC" w14:paraId="63A4699C" w14:textId="77777777" w:rsidTr="00F66931">
        <w:tc>
          <w:tcPr>
            <w:tcW w:w="2263" w:type="dxa"/>
          </w:tcPr>
          <w:p w14:paraId="6F54E7F9" w14:textId="3D4B72FB" w:rsidR="007102E8" w:rsidRPr="00CD7885" w:rsidRDefault="007102E8" w:rsidP="007102E8">
            <w:pPr>
              <w:pStyle w:val="NormalWeb"/>
              <w:spacing w:before="0" w:beforeAutospacing="0" w:after="0" w:afterAutospacing="0" w:line="276" w:lineRule="auto"/>
              <w:jc w:val="both"/>
              <w:rPr>
                <w:lang w:val="bg-BG"/>
              </w:rPr>
            </w:pPr>
            <w:r>
              <w:rPr>
                <w:rFonts w:eastAsia="Calibri"/>
                <w:lang w:val="bg-BG"/>
              </w:rPr>
              <w:t>ПООС</w:t>
            </w:r>
          </w:p>
        </w:tc>
        <w:tc>
          <w:tcPr>
            <w:tcW w:w="6753" w:type="dxa"/>
          </w:tcPr>
          <w:p w14:paraId="27542F39" w14:textId="1286EC7D" w:rsidR="007102E8" w:rsidRPr="00CD7885" w:rsidRDefault="007102E8" w:rsidP="007102E8">
            <w:pPr>
              <w:pStyle w:val="NormalWeb"/>
              <w:spacing w:before="0" w:beforeAutospacing="0" w:after="0" w:afterAutospacing="0"/>
              <w:jc w:val="both"/>
              <w:rPr>
                <w:lang w:val="bg-BG"/>
              </w:rPr>
            </w:pPr>
            <w:r>
              <w:rPr>
                <w:rFonts w:eastAsia="Calibri"/>
                <w:lang w:val="bg-BG"/>
              </w:rPr>
              <w:t>Програма за опазване на околната среда</w:t>
            </w:r>
          </w:p>
        </w:tc>
      </w:tr>
      <w:tr w:rsidR="007102E8" w:rsidRPr="002137BC" w14:paraId="2269D0F3" w14:textId="77777777" w:rsidTr="00F66931">
        <w:tc>
          <w:tcPr>
            <w:tcW w:w="2263" w:type="dxa"/>
          </w:tcPr>
          <w:p w14:paraId="2D2E669B" w14:textId="77777777" w:rsidR="007102E8" w:rsidRPr="00CD7885" w:rsidRDefault="007102E8" w:rsidP="00F66931">
            <w:pPr>
              <w:pStyle w:val="NormalWeb"/>
              <w:spacing w:before="0" w:beforeAutospacing="0" w:after="0" w:afterAutospacing="0" w:line="276" w:lineRule="auto"/>
              <w:jc w:val="both"/>
              <w:rPr>
                <w:lang w:val="bg-BG"/>
              </w:rPr>
            </w:pPr>
            <w:r w:rsidRPr="00CD7885">
              <w:rPr>
                <w:lang w:val="bg-BG"/>
              </w:rPr>
              <w:t>ПСОВ</w:t>
            </w:r>
          </w:p>
        </w:tc>
        <w:tc>
          <w:tcPr>
            <w:tcW w:w="6753" w:type="dxa"/>
          </w:tcPr>
          <w:p w14:paraId="68230453" w14:textId="77777777" w:rsidR="007102E8" w:rsidRPr="00CD7885" w:rsidRDefault="007102E8" w:rsidP="00F66931">
            <w:pPr>
              <w:pStyle w:val="NormalWeb"/>
              <w:spacing w:before="0" w:beforeAutospacing="0" w:after="0" w:afterAutospacing="0"/>
              <w:jc w:val="both"/>
              <w:rPr>
                <w:lang w:val="bg-BG"/>
              </w:rPr>
            </w:pPr>
            <w:r w:rsidRPr="00CD7885">
              <w:rPr>
                <w:lang w:val="bg-BG"/>
              </w:rPr>
              <w:t>Пречиствателна станция за отпадъчни води</w:t>
            </w:r>
          </w:p>
        </w:tc>
      </w:tr>
      <w:tr w:rsidR="007102E8" w:rsidRPr="002137BC" w14:paraId="03B4F959" w14:textId="77777777" w:rsidTr="00F66931">
        <w:tc>
          <w:tcPr>
            <w:tcW w:w="2263" w:type="dxa"/>
          </w:tcPr>
          <w:p w14:paraId="53CFD622" w14:textId="456E4E16" w:rsidR="007102E8" w:rsidRPr="00CD7885" w:rsidRDefault="007102E8" w:rsidP="007102E8">
            <w:pPr>
              <w:pStyle w:val="NormalWeb"/>
              <w:spacing w:before="0" w:beforeAutospacing="0" w:after="0" w:afterAutospacing="0" w:line="276" w:lineRule="auto"/>
              <w:jc w:val="both"/>
              <w:rPr>
                <w:lang w:val="bg-BG"/>
              </w:rPr>
            </w:pPr>
            <w:r>
              <w:rPr>
                <w:rFonts w:eastAsia="Calibri"/>
                <w:lang w:val="bg-BG"/>
              </w:rPr>
              <w:t>ПУО</w:t>
            </w:r>
          </w:p>
        </w:tc>
        <w:tc>
          <w:tcPr>
            <w:tcW w:w="6753" w:type="dxa"/>
          </w:tcPr>
          <w:p w14:paraId="6756B043" w14:textId="33B67AA2" w:rsidR="007102E8" w:rsidRPr="00CD7885" w:rsidRDefault="007102E8" w:rsidP="007102E8">
            <w:pPr>
              <w:pStyle w:val="NormalWeb"/>
              <w:spacing w:before="0" w:beforeAutospacing="0" w:after="0" w:afterAutospacing="0"/>
              <w:jc w:val="both"/>
              <w:rPr>
                <w:lang w:val="bg-BG"/>
              </w:rPr>
            </w:pPr>
            <w:r>
              <w:rPr>
                <w:rFonts w:eastAsia="Calibri"/>
                <w:lang w:val="bg-BG"/>
              </w:rPr>
              <w:t>Програма за управление на отпадъците</w:t>
            </w:r>
          </w:p>
        </w:tc>
      </w:tr>
      <w:tr w:rsidR="007102E8" w:rsidRPr="002137BC" w14:paraId="6171A4DC" w14:textId="77777777" w:rsidTr="00F66931">
        <w:tc>
          <w:tcPr>
            <w:tcW w:w="2263" w:type="dxa"/>
          </w:tcPr>
          <w:p w14:paraId="5081CA3A" w14:textId="77777777" w:rsidR="007102E8" w:rsidRPr="00CD7885" w:rsidRDefault="007102E8" w:rsidP="00F66931">
            <w:pPr>
              <w:pStyle w:val="NormalWeb"/>
              <w:spacing w:before="0" w:beforeAutospacing="0" w:after="0" w:afterAutospacing="0" w:line="276" w:lineRule="auto"/>
              <w:jc w:val="both"/>
              <w:rPr>
                <w:lang w:val="bg-BG"/>
              </w:rPr>
            </w:pPr>
            <w:r w:rsidRPr="00CD7885">
              <w:rPr>
                <w:lang w:val="bg-BG"/>
              </w:rPr>
              <w:t>ПУРБ</w:t>
            </w:r>
          </w:p>
        </w:tc>
        <w:tc>
          <w:tcPr>
            <w:tcW w:w="6753" w:type="dxa"/>
          </w:tcPr>
          <w:p w14:paraId="1E37E5A5" w14:textId="77777777" w:rsidR="007102E8" w:rsidRPr="00CD7885" w:rsidRDefault="007102E8" w:rsidP="00F66931">
            <w:pPr>
              <w:pStyle w:val="NormalWeb"/>
              <w:spacing w:before="0" w:beforeAutospacing="0" w:after="0" w:afterAutospacing="0"/>
              <w:jc w:val="both"/>
              <w:rPr>
                <w:lang w:val="bg-BG"/>
              </w:rPr>
            </w:pPr>
            <w:r w:rsidRPr="00CD7885">
              <w:rPr>
                <w:lang w:val="bg-BG"/>
              </w:rPr>
              <w:t>План за управление на речните басейни</w:t>
            </w:r>
          </w:p>
        </w:tc>
      </w:tr>
      <w:tr w:rsidR="007102E8" w:rsidRPr="002137BC" w14:paraId="32FCDD21" w14:textId="77777777" w:rsidTr="00F66931">
        <w:tc>
          <w:tcPr>
            <w:tcW w:w="2263" w:type="dxa"/>
          </w:tcPr>
          <w:p w14:paraId="5FCE756B" w14:textId="77777777" w:rsidR="007102E8" w:rsidRPr="00CD7885" w:rsidRDefault="007102E8" w:rsidP="00F66931">
            <w:pPr>
              <w:pStyle w:val="NormalWeb"/>
              <w:spacing w:before="0" w:beforeAutospacing="0" w:after="0" w:afterAutospacing="0" w:line="276" w:lineRule="auto"/>
              <w:jc w:val="both"/>
              <w:rPr>
                <w:lang w:val="bg-BG"/>
              </w:rPr>
            </w:pPr>
            <w:r w:rsidRPr="00CD7885">
              <w:rPr>
                <w:lang w:val="bg-BG"/>
              </w:rPr>
              <w:t>ПУРН</w:t>
            </w:r>
          </w:p>
        </w:tc>
        <w:tc>
          <w:tcPr>
            <w:tcW w:w="6753" w:type="dxa"/>
          </w:tcPr>
          <w:p w14:paraId="0E7B807C" w14:textId="77777777" w:rsidR="007102E8" w:rsidRPr="00CD7885" w:rsidRDefault="007102E8" w:rsidP="00F66931">
            <w:pPr>
              <w:pStyle w:val="NormalWeb"/>
              <w:spacing w:before="0" w:beforeAutospacing="0" w:after="0" w:afterAutospacing="0"/>
              <w:jc w:val="both"/>
              <w:rPr>
                <w:lang w:val="bg-BG"/>
              </w:rPr>
            </w:pPr>
            <w:r w:rsidRPr="00CD7885">
              <w:rPr>
                <w:lang w:val="bg-BG"/>
              </w:rPr>
              <w:t>План за управление на риска от наводнения</w:t>
            </w:r>
          </w:p>
        </w:tc>
      </w:tr>
      <w:tr w:rsidR="00893CC6" w:rsidRPr="002137BC" w14:paraId="727C8E4A" w14:textId="77777777" w:rsidTr="00F66931">
        <w:tc>
          <w:tcPr>
            <w:tcW w:w="2263" w:type="dxa"/>
          </w:tcPr>
          <w:p w14:paraId="63952683" w14:textId="2F6BA598" w:rsidR="00893CC6" w:rsidRPr="00CD7885" w:rsidRDefault="00893CC6" w:rsidP="00F66931">
            <w:pPr>
              <w:pStyle w:val="NormalWeb"/>
              <w:spacing w:before="0" w:beforeAutospacing="0" w:after="0" w:afterAutospacing="0" w:line="276" w:lineRule="auto"/>
              <w:jc w:val="both"/>
              <w:rPr>
                <w:lang w:val="bg-BG"/>
              </w:rPr>
            </w:pPr>
            <w:r>
              <w:rPr>
                <w:bCs w:val="0"/>
                <w:lang w:val="bg-BG"/>
              </w:rPr>
              <w:t>РЗПРН</w:t>
            </w:r>
          </w:p>
        </w:tc>
        <w:tc>
          <w:tcPr>
            <w:tcW w:w="6753" w:type="dxa"/>
          </w:tcPr>
          <w:p w14:paraId="6BF35E7B" w14:textId="607B4CC5" w:rsidR="00893CC6" w:rsidRPr="00CD7885" w:rsidRDefault="00893CC6" w:rsidP="00F66931">
            <w:pPr>
              <w:pStyle w:val="NormalWeb"/>
              <w:spacing w:before="0" w:beforeAutospacing="0" w:after="0" w:afterAutospacing="0"/>
              <w:jc w:val="both"/>
              <w:rPr>
                <w:lang w:val="bg-BG"/>
              </w:rPr>
            </w:pPr>
            <w:r w:rsidRPr="00893CC6">
              <w:rPr>
                <w:lang w:val="bg-BG"/>
              </w:rPr>
              <w:t>Райони със значителен потенциален риск от наводнения</w:t>
            </w:r>
          </w:p>
        </w:tc>
      </w:tr>
      <w:tr w:rsidR="007102E8" w:rsidRPr="002137BC" w14:paraId="6B31FDFA" w14:textId="77777777" w:rsidTr="00F66931">
        <w:tc>
          <w:tcPr>
            <w:tcW w:w="2263" w:type="dxa"/>
          </w:tcPr>
          <w:p w14:paraId="29BC0ACA" w14:textId="77777777" w:rsidR="007102E8" w:rsidRPr="00CD7885" w:rsidRDefault="007102E8" w:rsidP="00F66931">
            <w:pPr>
              <w:pStyle w:val="NormalWeb"/>
              <w:spacing w:before="0" w:beforeAutospacing="0" w:after="0" w:afterAutospacing="0" w:line="276" w:lineRule="auto"/>
              <w:jc w:val="both"/>
              <w:rPr>
                <w:lang w:val="bg-BG"/>
              </w:rPr>
            </w:pPr>
            <w:r w:rsidRPr="00CD7885">
              <w:rPr>
                <w:lang w:val="bg-BG"/>
              </w:rPr>
              <w:t xml:space="preserve">РИОСВ </w:t>
            </w:r>
          </w:p>
        </w:tc>
        <w:tc>
          <w:tcPr>
            <w:tcW w:w="6753" w:type="dxa"/>
          </w:tcPr>
          <w:p w14:paraId="2DF6AC05" w14:textId="77777777" w:rsidR="007102E8" w:rsidRPr="00CD7885" w:rsidRDefault="007102E8" w:rsidP="00F66931">
            <w:pPr>
              <w:pStyle w:val="NormalWeb"/>
              <w:spacing w:before="0" w:beforeAutospacing="0" w:after="0" w:afterAutospacing="0"/>
              <w:jc w:val="both"/>
              <w:rPr>
                <w:lang w:val="bg-BG"/>
              </w:rPr>
            </w:pPr>
            <w:r w:rsidRPr="00CD7885">
              <w:rPr>
                <w:lang w:val="bg-BG"/>
              </w:rPr>
              <w:t>Регионална инспекция по околна среда и води</w:t>
            </w:r>
          </w:p>
        </w:tc>
      </w:tr>
      <w:tr w:rsidR="007102E8" w:rsidRPr="002137BC" w14:paraId="365DA7A0" w14:textId="77777777" w:rsidTr="00F66931">
        <w:tc>
          <w:tcPr>
            <w:tcW w:w="2263" w:type="dxa"/>
          </w:tcPr>
          <w:p w14:paraId="77E94891" w14:textId="77777777" w:rsidR="007102E8" w:rsidRPr="00CD7885" w:rsidRDefault="007102E8" w:rsidP="00F66931">
            <w:pPr>
              <w:pStyle w:val="NormalWeb"/>
              <w:spacing w:before="0" w:beforeAutospacing="0" w:after="0" w:afterAutospacing="0" w:line="276" w:lineRule="auto"/>
              <w:jc w:val="both"/>
              <w:rPr>
                <w:lang w:val="bg-BG"/>
              </w:rPr>
            </w:pPr>
            <w:r w:rsidRPr="00D458FC">
              <w:rPr>
                <w:lang w:val="bg-BG"/>
              </w:rPr>
              <w:lastRenderedPageBreak/>
              <w:t>РОУКАВ</w:t>
            </w:r>
          </w:p>
        </w:tc>
        <w:tc>
          <w:tcPr>
            <w:tcW w:w="6753" w:type="dxa"/>
          </w:tcPr>
          <w:p w14:paraId="4B91E07B" w14:textId="77777777" w:rsidR="007102E8" w:rsidRPr="00CD7885" w:rsidRDefault="007102E8" w:rsidP="00F66931">
            <w:pPr>
              <w:pStyle w:val="NormalWeb"/>
              <w:spacing w:before="0" w:beforeAutospacing="0" w:after="0" w:afterAutospacing="0"/>
              <w:jc w:val="both"/>
              <w:rPr>
                <w:lang w:val="bg-BG"/>
              </w:rPr>
            </w:pPr>
            <w:r>
              <w:rPr>
                <w:lang w:val="bg-BG"/>
              </w:rPr>
              <w:t>Р</w:t>
            </w:r>
            <w:r w:rsidRPr="00D458FC">
              <w:rPr>
                <w:lang w:val="bg-BG"/>
              </w:rPr>
              <w:t>айона за оценка и управление на качеството на атмосферния въздух</w:t>
            </w:r>
          </w:p>
        </w:tc>
      </w:tr>
      <w:tr w:rsidR="007102E8" w:rsidRPr="00CD7885" w14:paraId="188873C9" w14:textId="77777777" w:rsidTr="00F66931">
        <w:tc>
          <w:tcPr>
            <w:tcW w:w="2263" w:type="dxa"/>
          </w:tcPr>
          <w:p w14:paraId="41F46FE7" w14:textId="77777777" w:rsidR="007102E8" w:rsidRPr="00CD7885" w:rsidRDefault="007102E8" w:rsidP="00F66931">
            <w:pPr>
              <w:pStyle w:val="NormalWeb"/>
              <w:spacing w:before="0" w:beforeAutospacing="0" w:after="0" w:afterAutospacing="0" w:line="276" w:lineRule="auto"/>
              <w:jc w:val="both"/>
              <w:rPr>
                <w:lang w:val="bg-BG"/>
              </w:rPr>
            </w:pPr>
            <w:r w:rsidRPr="00CD7885">
              <w:rPr>
                <w:lang w:val="bg-BG"/>
              </w:rPr>
              <w:t xml:space="preserve">РС </w:t>
            </w:r>
          </w:p>
        </w:tc>
        <w:tc>
          <w:tcPr>
            <w:tcW w:w="6753" w:type="dxa"/>
          </w:tcPr>
          <w:p w14:paraId="5975D565" w14:textId="77777777" w:rsidR="007102E8" w:rsidRPr="00CD7885" w:rsidRDefault="007102E8" w:rsidP="00F66931">
            <w:pPr>
              <w:pStyle w:val="NormalWeb"/>
              <w:spacing w:before="0" w:beforeAutospacing="0" w:after="0" w:afterAutospacing="0"/>
              <w:jc w:val="both"/>
              <w:rPr>
                <w:lang w:val="bg-BG"/>
              </w:rPr>
            </w:pPr>
            <w:r w:rsidRPr="00CD7885">
              <w:rPr>
                <w:lang w:val="bg-BG"/>
              </w:rPr>
              <w:t>Релевантна стойност</w:t>
            </w:r>
          </w:p>
        </w:tc>
      </w:tr>
      <w:tr w:rsidR="007102E8" w:rsidRPr="002137BC" w14:paraId="248A5B7B" w14:textId="77777777" w:rsidTr="00F66931">
        <w:tc>
          <w:tcPr>
            <w:tcW w:w="2263" w:type="dxa"/>
          </w:tcPr>
          <w:p w14:paraId="45CEB5AB" w14:textId="77777777" w:rsidR="007102E8" w:rsidRPr="00CD7885" w:rsidRDefault="007102E8" w:rsidP="00F66931">
            <w:pPr>
              <w:pStyle w:val="NormalWeb"/>
              <w:spacing w:before="0" w:beforeAutospacing="0" w:after="0" w:afterAutospacing="0" w:line="276" w:lineRule="auto"/>
              <w:jc w:val="both"/>
              <w:rPr>
                <w:lang w:val="bg-BG"/>
              </w:rPr>
            </w:pPr>
            <w:r w:rsidRPr="00587D8D">
              <w:rPr>
                <w:lang w:val="bg-BG"/>
              </w:rPr>
              <w:t>РСПБЗН</w:t>
            </w:r>
          </w:p>
        </w:tc>
        <w:tc>
          <w:tcPr>
            <w:tcW w:w="6753" w:type="dxa"/>
          </w:tcPr>
          <w:p w14:paraId="261C3E2F" w14:textId="77777777" w:rsidR="007102E8" w:rsidRPr="00CD7885" w:rsidRDefault="007102E8" w:rsidP="00F66931">
            <w:pPr>
              <w:pStyle w:val="NormalWeb"/>
              <w:spacing w:before="0" w:beforeAutospacing="0" w:after="0" w:afterAutospacing="0"/>
              <w:jc w:val="both"/>
              <w:rPr>
                <w:lang w:val="bg-BG"/>
              </w:rPr>
            </w:pPr>
            <w:r w:rsidRPr="009E70C0">
              <w:rPr>
                <w:lang w:val="bg-BG"/>
              </w:rPr>
              <w:t>Районна служба "Пожарна безопасност и защита на населението"</w:t>
            </w:r>
          </w:p>
        </w:tc>
      </w:tr>
      <w:tr w:rsidR="007102E8" w:rsidRPr="00CD7885" w14:paraId="1FDD987A" w14:textId="77777777" w:rsidTr="00F66931">
        <w:tc>
          <w:tcPr>
            <w:tcW w:w="2263" w:type="dxa"/>
          </w:tcPr>
          <w:p w14:paraId="6AE43F52" w14:textId="77777777" w:rsidR="007102E8" w:rsidRPr="00CD7885" w:rsidRDefault="007102E8" w:rsidP="00F66931">
            <w:pPr>
              <w:pStyle w:val="NormalWeb"/>
              <w:spacing w:before="0" w:beforeAutospacing="0" w:after="0" w:afterAutospacing="0" w:line="276" w:lineRule="auto"/>
              <w:jc w:val="both"/>
              <w:rPr>
                <w:lang w:val="bg-BG"/>
              </w:rPr>
            </w:pPr>
            <w:r>
              <w:rPr>
                <w:lang w:val="bg-BG"/>
              </w:rPr>
              <w:t>ФПЧ</w:t>
            </w:r>
          </w:p>
        </w:tc>
        <w:tc>
          <w:tcPr>
            <w:tcW w:w="6753" w:type="dxa"/>
          </w:tcPr>
          <w:p w14:paraId="515E0B20" w14:textId="77777777" w:rsidR="007102E8" w:rsidRPr="00CD7885" w:rsidRDefault="007102E8" w:rsidP="00F66931">
            <w:pPr>
              <w:pStyle w:val="NormalWeb"/>
              <w:spacing w:before="0" w:beforeAutospacing="0" w:after="0" w:afterAutospacing="0"/>
              <w:jc w:val="both"/>
              <w:rPr>
                <w:lang w:val="bg-BG"/>
              </w:rPr>
            </w:pPr>
            <w:r>
              <w:rPr>
                <w:lang w:val="bg-BG"/>
              </w:rPr>
              <w:t>Фини прахови частици</w:t>
            </w:r>
          </w:p>
        </w:tc>
      </w:tr>
      <w:bookmarkEnd w:id="1"/>
    </w:tbl>
    <w:p w14:paraId="0471EAF5" w14:textId="5F8B2D28" w:rsidR="00A048AD" w:rsidRDefault="00A048AD" w:rsidP="00A048AD">
      <w:pPr>
        <w:spacing w:line="360" w:lineRule="auto"/>
        <w:jc w:val="both"/>
        <w:rPr>
          <w:rFonts w:ascii="Times New Roman" w:eastAsia="Calibri" w:hAnsi="Times New Roman" w:cs="Times New Roman"/>
          <w:sz w:val="24"/>
          <w:lang w:val="bg-BG"/>
        </w:rPr>
      </w:pPr>
    </w:p>
    <w:p w14:paraId="79502DEC" w14:textId="13FEA123" w:rsidR="006D2DA0" w:rsidRDefault="006D2DA0" w:rsidP="00A048AD">
      <w:pPr>
        <w:spacing w:line="360" w:lineRule="auto"/>
        <w:jc w:val="both"/>
        <w:rPr>
          <w:rFonts w:ascii="Times New Roman" w:eastAsia="Calibri" w:hAnsi="Times New Roman" w:cs="Times New Roman"/>
          <w:sz w:val="24"/>
          <w:lang w:val="bg-BG"/>
        </w:rPr>
      </w:pPr>
    </w:p>
    <w:p w14:paraId="2A786C7F" w14:textId="3C0D6842" w:rsidR="006D2DA0" w:rsidRDefault="006D2DA0" w:rsidP="00A048AD">
      <w:pPr>
        <w:spacing w:line="360" w:lineRule="auto"/>
        <w:jc w:val="both"/>
        <w:rPr>
          <w:rFonts w:ascii="Times New Roman" w:eastAsia="Calibri" w:hAnsi="Times New Roman" w:cs="Times New Roman"/>
          <w:sz w:val="24"/>
          <w:lang w:val="bg-BG"/>
        </w:rPr>
      </w:pPr>
    </w:p>
    <w:p w14:paraId="6965836B" w14:textId="4B82639D" w:rsidR="006D2DA0" w:rsidRDefault="006D2DA0" w:rsidP="00A048AD">
      <w:pPr>
        <w:spacing w:line="360" w:lineRule="auto"/>
        <w:jc w:val="both"/>
        <w:rPr>
          <w:rFonts w:ascii="Times New Roman" w:eastAsia="Calibri" w:hAnsi="Times New Roman" w:cs="Times New Roman"/>
          <w:sz w:val="24"/>
          <w:lang w:val="bg-BG"/>
        </w:rPr>
      </w:pPr>
    </w:p>
    <w:p w14:paraId="64346848" w14:textId="6FC28F61" w:rsidR="006D2DA0" w:rsidRDefault="006D2DA0" w:rsidP="00A048AD">
      <w:pPr>
        <w:spacing w:line="360" w:lineRule="auto"/>
        <w:jc w:val="both"/>
        <w:rPr>
          <w:rFonts w:ascii="Times New Roman" w:eastAsia="Calibri" w:hAnsi="Times New Roman" w:cs="Times New Roman"/>
          <w:sz w:val="24"/>
          <w:lang w:val="bg-BG"/>
        </w:rPr>
      </w:pPr>
    </w:p>
    <w:p w14:paraId="16036A76" w14:textId="31552B09" w:rsidR="006D2DA0" w:rsidRDefault="006D2DA0" w:rsidP="00A048AD">
      <w:pPr>
        <w:spacing w:line="360" w:lineRule="auto"/>
        <w:jc w:val="both"/>
        <w:rPr>
          <w:rFonts w:ascii="Times New Roman" w:eastAsia="Calibri" w:hAnsi="Times New Roman" w:cs="Times New Roman"/>
          <w:sz w:val="24"/>
          <w:lang w:val="bg-BG"/>
        </w:rPr>
      </w:pPr>
    </w:p>
    <w:p w14:paraId="2B60C599" w14:textId="2982E449" w:rsidR="006D2DA0" w:rsidRDefault="006D2DA0" w:rsidP="00A048AD">
      <w:pPr>
        <w:spacing w:line="360" w:lineRule="auto"/>
        <w:jc w:val="both"/>
        <w:rPr>
          <w:rFonts w:ascii="Times New Roman" w:eastAsia="Calibri" w:hAnsi="Times New Roman" w:cs="Times New Roman"/>
          <w:sz w:val="24"/>
          <w:lang w:val="bg-BG"/>
        </w:rPr>
      </w:pPr>
    </w:p>
    <w:p w14:paraId="1D7C9CF0" w14:textId="5C7E3F8B" w:rsidR="006D2DA0" w:rsidRDefault="006D2DA0" w:rsidP="00A048AD">
      <w:pPr>
        <w:spacing w:line="360" w:lineRule="auto"/>
        <w:jc w:val="both"/>
        <w:rPr>
          <w:rFonts w:ascii="Times New Roman" w:eastAsia="Calibri" w:hAnsi="Times New Roman" w:cs="Times New Roman"/>
          <w:sz w:val="24"/>
          <w:lang w:val="bg-BG"/>
        </w:rPr>
      </w:pPr>
    </w:p>
    <w:p w14:paraId="72589FCB" w14:textId="11E0994A" w:rsidR="006D2DA0" w:rsidRDefault="006D2DA0" w:rsidP="00A048AD">
      <w:pPr>
        <w:spacing w:line="360" w:lineRule="auto"/>
        <w:jc w:val="both"/>
        <w:rPr>
          <w:rFonts w:ascii="Times New Roman" w:eastAsia="Calibri" w:hAnsi="Times New Roman" w:cs="Times New Roman"/>
          <w:sz w:val="24"/>
          <w:lang w:val="bg-BG"/>
        </w:rPr>
      </w:pPr>
    </w:p>
    <w:p w14:paraId="70655803" w14:textId="60454499" w:rsidR="006D2DA0" w:rsidRDefault="006D2DA0" w:rsidP="00A048AD">
      <w:pPr>
        <w:spacing w:line="360" w:lineRule="auto"/>
        <w:jc w:val="both"/>
        <w:rPr>
          <w:rFonts w:ascii="Times New Roman" w:eastAsia="Calibri" w:hAnsi="Times New Roman" w:cs="Times New Roman"/>
          <w:sz w:val="24"/>
          <w:lang w:val="bg-BG"/>
        </w:rPr>
      </w:pPr>
    </w:p>
    <w:p w14:paraId="5C659A84" w14:textId="0F4F08DC" w:rsidR="006D2DA0" w:rsidRDefault="006D2DA0" w:rsidP="00A048AD">
      <w:pPr>
        <w:spacing w:line="360" w:lineRule="auto"/>
        <w:jc w:val="both"/>
        <w:rPr>
          <w:rFonts w:ascii="Times New Roman" w:eastAsia="Calibri" w:hAnsi="Times New Roman" w:cs="Times New Roman"/>
          <w:sz w:val="24"/>
          <w:lang w:val="bg-BG"/>
        </w:rPr>
      </w:pPr>
    </w:p>
    <w:p w14:paraId="6613A800" w14:textId="6FC2F45A" w:rsidR="006D2DA0" w:rsidRDefault="006D2DA0" w:rsidP="00A048AD">
      <w:pPr>
        <w:spacing w:line="360" w:lineRule="auto"/>
        <w:jc w:val="both"/>
        <w:rPr>
          <w:rFonts w:ascii="Times New Roman" w:eastAsia="Calibri" w:hAnsi="Times New Roman" w:cs="Times New Roman"/>
          <w:sz w:val="24"/>
          <w:lang w:val="bg-BG"/>
        </w:rPr>
      </w:pPr>
    </w:p>
    <w:p w14:paraId="25250972" w14:textId="4B6B5468" w:rsidR="006D2DA0" w:rsidRDefault="006D2DA0" w:rsidP="00A048AD">
      <w:pPr>
        <w:spacing w:line="360" w:lineRule="auto"/>
        <w:jc w:val="both"/>
        <w:rPr>
          <w:rFonts w:ascii="Times New Roman" w:eastAsia="Calibri" w:hAnsi="Times New Roman" w:cs="Times New Roman"/>
          <w:sz w:val="24"/>
          <w:lang w:val="bg-BG"/>
        </w:rPr>
      </w:pPr>
    </w:p>
    <w:p w14:paraId="6F920261" w14:textId="5424CD85" w:rsidR="006D2DA0" w:rsidRDefault="006D2DA0" w:rsidP="00A048AD">
      <w:pPr>
        <w:spacing w:line="360" w:lineRule="auto"/>
        <w:jc w:val="both"/>
        <w:rPr>
          <w:rFonts w:ascii="Times New Roman" w:eastAsia="Calibri" w:hAnsi="Times New Roman" w:cs="Times New Roman"/>
          <w:sz w:val="24"/>
          <w:lang w:val="bg-BG"/>
        </w:rPr>
      </w:pPr>
    </w:p>
    <w:p w14:paraId="22ED523E" w14:textId="63A62F9C" w:rsidR="006D2DA0" w:rsidRDefault="006D2DA0" w:rsidP="00A048AD">
      <w:pPr>
        <w:spacing w:line="360" w:lineRule="auto"/>
        <w:jc w:val="both"/>
        <w:rPr>
          <w:rFonts w:ascii="Times New Roman" w:eastAsia="Calibri" w:hAnsi="Times New Roman" w:cs="Times New Roman"/>
          <w:sz w:val="24"/>
          <w:lang w:val="bg-BG"/>
        </w:rPr>
      </w:pPr>
    </w:p>
    <w:p w14:paraId="797D687B" w14:textId="447D9FE5" w:rsidR="006D2DA0" w:rsidRDefault="006D2DA0" w:rsidP="00A048AD">
      <w:pPr>
        <w:spacing w:line="360" w:lineRule="auto"/>
        <w:jc w:val="both"/>
        <w:rPr>
          <w:rFonts w:ascii="Times New Roman" w:eastAsia="Calibri" w:hAnsi="Times New Roman" w:cs="Times New Roman"/>
          <w:sz w:val="24"/>
          <w:lang w:val="bg-BG"/>
        </w:rPr>
      </w:pPr>
    </w:p>
    <w:p w14:paraId="226BFC45" w14:textId="577AA848" w:rsidR="006D2DA0" w:rsidRDefault="006D2DA0" w:rsidP="00A048AD">
      <w:pPr>
        <w:spacing w:line="360" w:lineRule="auto"/>
        <w:jc w:val="both"/>
        <w:rPr>
          <w:rFonts w:ascii="Times New Roman" w:eastAsia="Calibri" w:hAnsi="Times New Roman" w:cs="Times New Roman"/>
          <w:sz w:val="24"/>
          <w:lang w:val="bg-BG"/>
        </w:rPr>
      </w:pPr>
    </w:p>
    <w:p w14:paraId="1796B357" w14:textId="7CE18373" w:rsidR="006D2DA0" w:rsidRDefault="006D2DA0" w:rsidP="00A048AD">
      <w:pPr>
        <w:spacing w:line="360" w:lineRule="auto"/>
        <w:jc w:val="both"/>
        <w:rPr>
          <w:rFonts w:ascii="Times New Roman" w:eastAsia="Calibri" w:hAnsi="Times New Roman" w:cs="Times New Roman"/>
          <w:sz w:val="24"/>
          <w:lang w:val="bg-BG"/>
        </w:rPr>
      </w:pPr>
    </w:p>
    <w:p w14:paraId="727CC50A" w14:textId="4929768D" w:rsidR="006D2DA0" w:rsidRDefault="006D2DA0" w:rsidP="00A048AD">
      <w:pPr>
        <w:spacing w:line="360" w:lineRule="auto"/>
        <w:jc w:val="both"/>
        <w:rPr>
          <w:rFonts w:ascii="Times New Roman" w:eastAsia="Calibri" w:hAnsi="Times New Roman" w:cs="Times New Roman"/>
          <w:sz w:val="24"/>
          <w:lang w:val="bg-BG"/>
        </w:rPr>
      </w:pPr>
    </w:p>
    <w:p w14:paraId="56B5CA13" w14:textId="2DE0505C" w:rsidR="006D2DA0" w:rsidRDefault="006D2DA0" w:rsidP="00A048AD">
      <w:pPr>
        <w:spacing w:line="360" w:lineRule="auto"/>
        <w:jc w:val="both"/>
        <w:rPr>
          <w:rFonts w:ascii="Times New Roman" w:eastAsia="Calibri" w:hAnsi="Times New Roman" w:cs="Times New Roman"/>
          <w:sz w:val="24"/>
          <w:lang w:val="bg-BG"/>
        </w:rPr>
      </w:pPr>
    </w:p>
    <w:p w14:paraId="41156F8B" w14:textId="7BFEF67B" w:rsidR="00AC2768" w:rsidRPr="00C44CFE" w:rsidRDefault="00AC2768" w:rsidP="003557F0">
      <w:pPr>
        <w:pStyle w:val="IntenseQuote"/>
        <w:spacing w:before="0" w:after="0" w:line="360" w:lineRule="auto"/>
        <w:ind w:left="862" w:right="862"/>
        <w:outlineLvl w:val="0"/>
        <w:rPr>
          <w:rFonts w:ascii="Times New Roman" w:hAnsi="Times New Roman" w:cs="Times New Roman"/>
          <w:b/>
          <w:bCs/>
          <w:color w:val="486113" w:themeColor="accent1" w:themeShade="80"/>
          <w:sz w:val="28"/>
          <w:szCs w:val="28"/>
          <w:lang w:val="bg-BG"/>
        </w:rPr>
      </w:pPr>
      <w:bookmarkStart w:id="2" w:name="_Toc131929093"/>
      <w:r w:rsidRPr="00C44CFE">
        <w:rPr>
          <w:rFonts w:ascii="Times New Roman" w:hAnsi="Times New Roman" w:cs="Times New Roman"/>
          <w:b/>
          <w:bCs/>
          <w:color w:val="486113" w:themeColor="accent1" w:themeShade="80"/>
          <w:sz w:val="28"/>
          <w:szCs w:val="28"/>
          <w:lang w:val="bg-BG"/>
        </w:rPr>
        <w:lastRenderedPageBreak/>
        <w:t>ВЪВЕДЕНИЕ</w:t>
      </w:r>
      <w:bookmarkEnd w:id="2"/>
    </w:p>
    <w:p w14:paraId="4B7AC757" w14:textId="77777777" w:rsidR="002F0A90" w:rsidRDefault="002F0A90" w:rsidP="003557F0">
      <w:pPr>
        <w:spacing w:after="0" w:line="360" w:lineRule="auto"/>
        <w:ind w:firstLine="720"/>
        <w:jc w:val="both"/>
        <w:rPr>
          <w:rFonts w:ascii="Times New Roman" w:eastAsia="Calibri" w:hAnsi="Times New Roman" w:cs="Times New Roman"/>
          <w:sz w:val="24"/>
          <w:lang w:val="bg-BG"/>
        </w:rPr>
      </w:pPr>
    </w:p>
    <w:p w14:paraId="27A57380" w14:textId="31F97E9B" w:rsidR="00AC2768" w:rsidRDefault="00AC2768" w:rsidP="003557F0">
      <w:pPr>
        <w:spacing w:after="0" w:line="360" w:lineRule="auto"/>
        <w:ind w:firstLine="720"/>
        <w:jc w:val="both"/>
        <w:rPr>
          <w:rFonts w:ascii="Times New Roman" w:eastAsia="Calibri" w:hAnsi="Times New Roman" w:cs="Times New Roman"/>
          <w:sz w:val="24"/>
          <w:lang w:val="bg-BG"/>
        </w:rPr>
      </w:pPr>
      <w:r>
        <w:rPr>
          <w:rFonts w:ascii="Times New Roman" w:eastAsia="Calibri" w:hAnsi="Times New Roman" w:cs="Times New Roman"/>
          <w:sz w:val="24"/>
          <w:lang w:val="bg-BG"/>
        </w:rPr>
        <w:t xml:space="preserve">Настоящия доклад </w:t>
      </w:r>
      <w:r w:rsidR="00D62058">
        <w:rPr>
          <w:rFonts w:ascii="Times New Roman" w:eastAsia="Calibri" w:hAnsi="Times New Roman" w:cs="Times New Roman"/>
          <w:sz w:val="24"/>
          <w:lang w:val="bg-BG"/>
        </w:rPr>
        <w:t xml:space="preserve">има за цел да обобщи </w:t>
      </w:r>
      <w:r w:rsidR="000D104D">
        <w:rPr>
          <w:rFonts w:ascii="Times New Roman" w:eastAsia="Calibri" w:hAnsi="Times New Roman" w:cs="Times New Roman"/>
          <w:sz w:val="24"/>
          <w:lang w:val="bg-BG"/>
        </w:rPr>
        <w:t xml:space="preserve">в един документ </w:t>
      </w:r>
      <w:r w:rsidR="00D62058">
        <w:rPr>
          <w:rFonts w:ascii="Times New Roman" w:eastAsia="Calibri" w:hAnsi="Times New Roman" w:cs="Times New Roman"/>
          <w:sz w:val="24"/>
          <w:lang w:val="bg-BG"/>
        </w:rPr>
        <w:t>и</w:t>
      </w:r>
      <w:r w:rsidR="003F728B">
        <w:rPr>
          <w:rFonts w:ascii="Times New Roman" w:eastAsia="Calibri" w:hAnsi="Times New Roman" w:cs="Times New Roman"/>
          <w:sz w:val="24"/>
          <w:lang w:val="bg-BG"/>
        </w:rPr>
        <w:t xml:space="preserve">звършването </w:t>
      </w:r>
      <w:r w:rsidR="000D104D">
        <w:rPr>
          <w:rFonts w:ascii="Times New Roman" w:eastAsia="Calibri" w:hAnsi="Times New Roman" w:cs="Times New Roman"/>
          <w:sz w:val="24"/>
          <w:lang w:val="bg-BG"/>
        </w:rPr>
        <w:t xml:space="preserve">на </w:t>
      </w:r>
      <w:r w:rsidR="003F728B">
        <w:rPr>
          <w:rFonts w:ascii="Times New Roman" w:eastAsia="Calibri" w:hAnsi="Times New Roman" w:cs="Times New Roman"/>
          <w:sz w:val="24"/>
          <w:lang w:val="bg-BG"/>
        </w:rPr>
        <w:t xml:space="preserve">анализ </w:t>
      </w:r>
      <w:r w:rsidR="000D104D">
        <w:rPr>
          <w:rFonts w:ascii="Times New Roman" w:eastAsia="Calibri" w:hAnsi="Times New Roman" w:cs="Times New Roman"/>
          <w:sz w:val="24"/>
          <w:lang w:val="bg-BG"/>
        </w:rPr>
        <w:t>и о</w:t>
      </w:r>
      <w:r w:rsidRPr="00AC2768">
        <w:rPr>
          <w:rFonts w:ascii="Times New Roman" w:eastAsia="Calibri" w:hAnsi="Times New Roman" w:cs="Times New Roman"/>
          <w:sz w:val="24"/>
          <w:lang w:val="bg-BG"/>
        </w:rPr>
        <w:t xml:space="preserve">ценката </w:t>
      </w:r>
      <w:r w:rsidR="000D104D">
        <w:rPr>
          <w:rFonts w:ascii="Times New Roman" w:eastAsia="Calibri" w:hAnsi="Times New Roman" w:cs="Times New Roman"/>
          <w:sz w:val="24"/>
          <w:lang w:val="bg-BG"/>
        </w:rPr>
        <w:t xml:space="preserve">на </w:t>
      </w:r>
      <w:r w:rsidR="000D104D" w:rsidRPr="000D104D">
        <w:rPr>
          <w:rFonts w:ascii="Times New Roman" w:eastAsia="Calibri" w:hAnsi="Times New Roman" w:cs="Times New Roman"/>
          <w:sz w:val="24"/>
          <w:lang w:val="bg-BG"/>
        </w:rPr>
        <w:t>изпълнението на целите за намаляване на емисиите на парникови газове и набелязаните мерки за адаптация към изменението на климата, разписани в стратегически</w:t>
      </w:r>
      <w:r w:rsidR="000D104D">
        <w:rPr>
          <w:rFonts w:ascii="Times New Roman" w:eastAsia="Calibri" w:hAnsi="Times New Roman" w:cs="Times New Roman"/>
          <w:sz w:val="24"/>
          <w:lang w:val="bg-BG"/>
        </w:rPr>
        <w:t>те</w:t>
      </w:r>
      <w:r w:rsidR="000D104D" w:rsidRPr="000D104D">
        <w:rPr>
          <w:rFonts w:ascii="Times New Roman" w:eastAsia="Calibri" w:hAnsi="Times New Roman" w:cs="Times New Roman"/>
          <w:sz w:val="24"/>
          <w:lang w:val="bg-BG"/>
        </w:rPr>
        <w:t xml:space="preserve"> документи на Община Гълъбово</w:t>
      </w:r>
      <w:r w:rsidR="000D104D">
        <w:rPr>
          <w:rFonts w:ascii="Times New Roman" w:eastAsia="Calibri" w:hAnsi="Times New Roman" w:cs="Times New Roman"/>
          <w:sz w:val="24"/>
          <w:lang w:val="bg-BG"/>
        </w:rPr>
        <w:t xml:space="preserve">. Като важна стъпка към създаването на устойчива общинска политика в тази посока е, </w:t>
      </w:r>
      <w:r w:rsidRPr="00AC2768">
        <w:rPr>
          <w:rFonts w:ascii="Times New Roman" w:eastAsia="Calibri" w:hAnsi="Times New Roman" w:cs="Times New Roman"/>
          <w:sz w:val="24"/>
          <w:lang w:val="bg-BG"/>
        </w:rPr>
        <w:t xml:space="preserve">да се </w:t>
      </w:r>
      <w:r w:rsidR="000D104D">
        <w:rPr>
          <w:rFonts w:ascii="Times New Roman" w:eastAsia="Calibri" w:hAnsi="Times New Roman" w:cs="Times New Roman"/>
          <w:sz w:val="24"/>
          <w:lang w:val="bg-BG"/>
        </w:rPr>
        <w:t>установи степента на п</w:t>
      </w:r>
      <w:r w:rsidRPr="00AC2768">
        <w:rPr>
          <w:rFonts w:ascii="Times New Roman" w:eastAsia="Calibri" w:hAnsi="Times New Roman" w:cs="Times New Roman"/>
          <w:sz w:val="24"/>
          <w:lang w:val="bg-BG"/>
        </w:rPr>
        <w:t xml:space="preserve">рилагане </w:t>
      </w:r>
      <w:r w:rsidR="000D104D">
        <w:rPr>
          <w:rFonts w:ascii="Times New Roman" w:eastAsia="Calibri" w:hAnsi="Times New Roman" w:cs="Times New Roman"/>
          <w:sz w:val="24"/>
          <w:lang w:val="bg-BG"/>
        </w:rPr>
        <w:t xml:space="preserve">на съществуващите мерки </w:t>
      </w:r>
      <w:r w:rsidRPr="00AC2768">
        <w:rPr>
          <w:rFonts w:ascii="Times New Roman" w:eastAsia="Calibri" w:hAnsi="Times New Roman" w:cs="Times New Roman"/>
          <w:sz w:val="24"/>
          <w:lang w:val="bg-BG"/>
        </w:rPr>
        <w:t>и да се отчетат постигнатите резултати</w:t>
      </w:r>
      <w:r w:rsidR="000D104D">
        <w:rPr>
          <w:rFonts w:ascii="Times New Roman" w:eastAsia="Calibri" w:hAnsi="Times New Roman" w:cs="Times New Roman"/>
          <w:sz w:val="24"/>
          <w:lang w:val="bg-BG"/>
        </w:rPr>
        <w:t xml:space="preserve"> от тяхното прилагане</w:t>
      </w:r>
      <w:r w:rsidRPr="00AC2768">
        <w:rPr>
          <w:rFonts w:ascii="Times New Roman" w:eastAsia="Calibri" w:hAnsi="Times New Roman" w:cs="Times New Roman"/>
          <w:sz w:val="24"/>
          <w:lang w:val="bg-BG"/>
        </w:rPr>
        <w:t>. Въз основа на тези резултати ще бъде възможно разработването на съвременен проект на План за борба с климатичните изменения в община Гълъбово</w:t>
      </w:r>
      <w:r w:rsidR="000D104D">
        <w:rPr>
          <w:rFonts w:ascii="Times New Roman" w:eastAsia="Calibri" w:hAnsi="Times New Roman" w:cs="Times New Roman"/>
          <w:sz w:val="24"/>
          <w:lang w:val="bg-BG"/>
        </w:rPr>
        <w:t>, с десетгодишен период на прилагане, което е идентифицирано като следваща стратегическа цел на Община Гълъбово.</w:t>
      </w:r>
    </w:p>
    <w:p w14:paraId="35645709" w14:textId="656BBB13" w:rsidR="00736016" w:rsidRDefault="00736016" w:rsidP="003557F0">
      <w:pPr>
        <w:spacing w:after="0" w:line="360" w:lineRule="auto"/>
        <w:ind w:firstLine="720"/>
        <w:jc w:val="both"/>
        <w:rPr>
          <w:rFonts w:ascii="Times New Roman" w:eastAsia="Calibri" w:hAnsi="Times New Roman" w:cs="Times New Roman"/>
          <w:sz w:val="24"/>
          <w:lang w:val="bg-BG"/>
        </w:rPr>
      </w:pPr>
      <w:r>
        <w:rPr>
          <w:rFonts w:ascii="Times New Roman" w:eastAsia="Calibri" w:hAnsi="Times New Roman" w:cs="Times New Roman"/>
          <w:sz w:val="24"/>
          <w:lang w:val="bg-BG"/>
        </w:rPr>
        <w:t xml:space="preserve">В доклада е представена </w:t>
      </w:r>
      <w:r w:rsidRPr="00736016">
        <w:rPr>
          <w:rFonts w:ascii="Times New Roman" w:eastAsia="Calibri" w:hAnsi="Times New Roman" w:cs="Times New Roman"/>
          <w:sz w:val="24"/>
          <w:lang w:val="bg-BG"/>
        </w:rPr>
        <w:t>актуална картина на текущото състояние на качеството на околната среда (атмосферен въздух, води, почви, замърсяване с отпадъци, фауна и флора, озеленяване) и уязвимостта към изменението на климата в целевата територия</w:t>
      </w:r>
      <w:r>
        <w:rPr>
          <w:rFonts w:ascii="Times New Roman" w:eastAsia="Calibri" w:hAnsi="Times New Roman" w:cs="Times New Roman"/>
          <w:sz w:val="24"/>
          <w:lang w:val="bg-BG"/>
        </w:rPr>
        <w:t>.</w:t>
      </w:r>
    </w:p>
    <w:p w14:paraId="6F785F50" w14:textId="6963384F" w:rsidR="00AC2768" w:rsidRDefault="00322728" w:rsidP="003557F0">
      <w:pPr>
        <w:spacing w:after="0" w:line="360" w:lineRule="auto"/>
        <w:ind w:firstLine="720"/>
        <w:jc w:val="both"/>
        <w:rPr>
          <w:rFonts w:ascii="Times New Roman" w:eastAsia="Calibri" w:hAnsi="Times New Roman" w:cs="Times New Roman"/>
          <w:sz w:val="24"/>
          <w:lang w:val="bg-BG"/>
        </w:rPr>
      </w:pPr>
      <w:r>
        <w:rPr>
          <w:rFonts w:ascii="Times New Roman" w:eastAsia="Calibri" w:hAnsi="Times New Roman" w:cs="Times New Roman"/>
          <w:sz w:val="24"/>
          <w:lang w:val="bg-BG"/>
        </w:rPr>
        <w:t>Направена е о</w:t>
      </w:r>
      <w:r w:rsidR="00AC2768" w:rsidRPr="00AC2768">
        <w:rPr>
          <w:rFonts w:ascii="Times New Roman" w:eastAsia="Calibri" w:hAnsi="Times New Roman" w:cs="Times New Roman"/>
          <w:sz w:val="24"/>
          <w:lang w:val="bg-BG"/>
        </w:rPr>
        <w:t>ценка на степента на постигане целите и устойчивостта на резултатите от мерките</w:t>
      </w:r>
      <w:r w:rsidR="003557F0">
        <w:rPr>
          <w:rFonts w:ascii="Times New Roman" w:eastAsia="Calibri" w:hAnsi="Times New Roman" w:cs="Times New Roman"/>
          <w:sz w:val="24"/>
          <w:lang w:val="bg-BG"/>
        </w:rPr>
        <w:t xml:space="preserve">, като е оценено </w:t>
      </w:r>
      <w:r w:rsidR="00AC2768" w:rsidRPr="00AC2768">
        <w:rPr>
          <w:rFonts w:ascii="Times New Roman" w:eastAsia="Calibri" w:hAnsi="Times New Roman" w:cs="Times New Roman"/>
          <w:sz w:val="24"/>
          <w:lang w:val="bg-BG"/>
        </w:rPr>
        <w:t>общото въздействие на мерките</w:t>
      </w:r>
      <w:r w:rsidR="003557F0">
        <w:rPr>
          <w:rFonts w:ascii="Times New Roman" w:eastAsia="Calibri" w:hAnsi="Times New Roman" w:cs="Times New Roman"/>
          <w:sz w:val="24"/>
          <w:lang w:val="bg-BG"/>
        </w:rPr>
        <w:t xml:space="preserve"> и е</w:t>
      </w:r>
      <w:r w:rsidR="00AC2768" w:rsidRPr="00AC2768">
        <w:rPr>
          <w:rFonts w:ascii="Times New Roman" w:eastAsia="Calibri" w:hAnsi="Times New Roman" w:cs="Times New Roman"/>
          <w:sz w:val="24"/>
          <w:lang w:val="bg-BG"/>
        </w:rPr>
        <w:t>фективността и ефикасността на използваните ресурси за реализация на мерките</w:t>
      </w:r>
      <w:r w:rsidR="003557F0">
        <w:rPr>
          <w:rFonts w:ascii="Times New Roman" w:eastAsia="Calibri" w:hAnsi="Times New Roman" w:cs="Times New Roman"/>
          <w:sz w:val="24"/>
          <w:lang w:val="bg-BG"/>
        </w:rPr>
        <w:t>. Направени са и</w:t>
      </w:r>
      <w:r w:rsidR="00AC2768" w:rsidRPr="00AC2768">
        <w:rPr>
          <w:rFonts w:ascii="Times New Roman" w:eastAsia="Calibri" w:hAnsi="Times New Roman" w:cs="Times New Roman"/>
          <w:sz w:val="24"/>
          <w:lang w:val="bg-BG"/>
        </w:rPr>
        <w:t>зводи и препоръки относно провеждането на политиката за регионално и местно развитие за намаляване на емисиите на парникови газове и адаптация към изменението на климата.</w:t>
      </w:r>
    </w:p>
    <w:p w14:paraId="34C7FA77" w14:textId="4A258C9C" w:rsidR="003557F0" w:rsidRDefault="003557F0" w:rsidP="003557F0">
      <w:pPr>
        <w:spacing w:after="0" w:line="360" w:lineRule="auto"/>
        <w:ind w:firstLine="720"/>
        <w:jc w:val="both"/>
        <w:rPr>
          <w:rFonts w:ascii="Times New Roman" w:eastAsia="Calibri" w:hAnsi="Times New Roman" w:cs="Times New Roman"/>
          <w:sz w:val="24"/>
          <w:lang w:val="bg-BG"/>
        </w:rPr>
      </w:pPr>
      <w:r>
        <w:rPr>
          <w:rFonts w:ascii="Times New Roman" w:eastAsia="Calibri" w:hAnsi="Times New Roman" w:cs="Times New Roman"/>
          <w:sz w:val="24"/>
          <w:lang w:val="bg-BG"/>
        </w:rPr>
        <w:t xml:space="preserve">С оглед постигане на обективност и съпоставимост на оценката, при анализа са използвани </w:t>
      </w:r>
      <w:r w:rsidRPr="003557F0">
        <w:rPr>
          <w:rFonts w:ascii="Times New Roman" w:eastAsia="Calibri" w:hAnsi="Times New Roman" w:cs="Times New Roman"/>
          <w:sz w:val="24"/>
          <w:lang w:val="bg-BG"/>
        </w:rPr>
        <w:t>и взети предвид следните официални и достоверни източници на информация</w:t>
      </w:r>
      <w:r>
        <w:rPr>
          <w:rFonts w:ascii="Times New Roman" w:eastAsia="Calibri" w:hAnsi="Times New Roman" w:cs="Times New Roman"/>
          <w:sz w:val="24"/>
          <w:lang w:val="bg-BG"/>
        </w:rPr>
        <w:t>, налични на национално и на местно ниво, имащи отношение към предмета на оценката и процесите на изменение на климата:</w:t>
      </w:r>
    </w:p>
    <w:p w14:paraId="2554D61F" w14:textId="013AA4A1" w:rsidR="003557F0" w:rsidRPr="003557F0" w:rsidRDefault="003557F0" w:rsidP="003557F0">
      <w:pPr>
        <w:spacing w:after="0" w:line="360" w:lineRule="auto"/>
        <w:ind w:firstLine="720"/>
        <w:jc w:val="both"/>
        <w:rPr>
          <w:rFonts w:ascii="Times New Roman" w:eastAsia="Calibri" w:hAnsi="Times New Roman" w:cs="Times New Roman"/>
          <w:b/>
          <w:bCs/>
          <w:sz w:val="24"/>
          <w:lang w:val="bg-BG"/>
        </w:rPr>
      </w:pPr>
      <w:r w:rsidRPr="003557F0">
        <w:rPr>
          <w:rFonts w:ascii="Times New Roman" w:eastAsia="Calibri" w:hAnsi="Times New Roman" w:cs="Times New Roman"/>
          <w:b/>
          <w:bCs/>
          <w:sz w:val="24"/>
          <w:lang w:val="bg-BG"/>
        </w:rPr>
        <w:t>Налични документи на интернет страницата на министерски съвет, Портал за обществени консултации: https://www.strategy.bg/StrategicDocuments</w:t>
      </w:r>
    </w:p>
    <w:p w14:paraId="59F08B28" w14:textId="016D330E" w:rsidR="003557F0" w:rsidRDefault="003557F0">
      <w:pPr>
        <w:pStyle w:val="ListParagraph"/>
        <w:numPr>
          <w:ilvl w:val="0"/>
          <w:numId w:val="16"/>
        </w:numPr>
        <w:spacing w:after="0" w:line="360" w:lineRule="auto"/>
        <w:jc w:val="both"/>
        <w:rPr>
          <w:rFonts w:ascii="Times New Roman" w:eastAsia="Calibri" w:hAnsi="Times New Roman" w:cs="Times New Roman"/>
          <w:sz w:val="24"/>
          <w:lang w:val="bg-BG"/>
        </w:rPr>
      </w:pPr>
      <w:r w:rsidRPr="003557F0">
        <w:rPr>
          <w:rFonts w:ascii="Times New Roman" w:eastAsia="Calibri" w:hAnsi="Times New Roman" w:cs="Times New Roman"/>
          <w:b/>
          <w:bCs/>
          <w:i/>
          <w:iCs/>
          <w:sz w:val="24"/>
          <w:lang w:val="bg-BG"/>
        </w:rPr>
        <w:t>Национална програма за развитие „България 2030"</w:t>
      </w:r>
      <w:r w:rsidRPr="003557F0">
        <w:rPr>
          <w:rFonts w:ascii="Times New Roman" w:eastAsia="Calibri" w:hAnsi="Times New Roman" w:cs="Times New Roman"/>
          <w:i/>
          <w:iCs/>
          <w:sz w:val="24"/>
          <w:lang w:val="bg-BG"/>
        </w:rPr>
        <w:t xml:space="preserve"> </w:t>
      </w:r>
    </w:p>
    <w:p w14:paraId="777D1EE0" w14:textId="77777777" w:rsidR="003557F0" w:rsidRDefault="003557F0" w:rsidP="003557F0">
      <w:pPr>
        <w:spacing w:after="0" w:line="360" w:lineRule="auto"/>
        <w:ind w:firstLine="360"/>
        <w:jc w:val="both"/>
        <w:rPr>
          <w:rFonts w:ascii="Times New Roman" w:eastAsia="Calibri" w:hAnsi="Times New Roman" w:cs="Times New Roman"/>
          <w:sz w:val="24"/>
          <w:lang w:val="bg-BG"/>
        </w:rPr>
      </w:pPr>
      <w:r>
        <w:rPr>
          <w:rFonts w:ascii="Times New Roman" w:eastAsia="Calibri" w:hAnsi="Times New Roman" w:cs="Times New Roman"/>
          <w:sz w:val="24"/>
          <w:lang w:val="bg-BG"/>
        </w:rPr>
        <w:t xml:space="preserve">Програмата </w:t>
      </w:r>
      <w:r w:rsidRPr="003557F0">
        <w:rPr>
          <w:rFonts w:ascii="Times New Roman" w:eastAsia="Calibri" w:hAnsi="Times New Roman" w:cs="Times New Roman"/>
          <w:sz w:val="24"/>
          <w:lang w:val="bg-BG"/>
        </w:rPr>
        <w:t xml:space="preserve">е рамков стратегически документ от най-висок порядък в йерархията на националните програмни документи, детерминиращ визията и общите цели на политиките за развитие във всички сектори на държавното управление, включително </w:t>
      </w:r>
      <w:r w:rsidRPr="003557F0">
        <w:rPr>
          <w:rFonts w:ascii="Times New Roman" w:eastAsia="Calibri" w:hAnsi="Times New Roman" w:cs="Times New Roman"/>
          <w:sz w:val="24"/>
          <w:lang w:val="bg-BG"/>
        </w:rPr>
        <w:lastRenderedPageBreak/>
        <w:t xml:space="preserve">техните териториални измерения. Документът определя три стратегически цели, за чието изпълнение групира правителствените намерения в пет области (оси) на развитие и издига 13 национални приоритета. </w:t>
      </w:r>
    </w:p>
    <w:p w14:paraId="1F623F5C" w14:textId="5470691B" w:rsidR="003557F0" w:rsidRPr="003557F0" w:rsidRDefault="003557F0" w:rsidP="003557F0">
      <w:pPr>
        <w:spacing w:after="0" w:line="360" w:lineRule="auto"/>
        <w:ind w:firstLine="360"/>
        <w:jc w:val="both"/>
        <w:rPr>
          <w:rFonts w:ascii="Times New Roman" w:eastAsia="Calibri" w:hAnsi="Times New Roman" w:cs="Times New Roman"/>
          <w:sz w:val="24"/>
          <w:lang w:val="bg-BG"/>
        </w:rPr>
      </w:pPr>
      <w:r w:rsidRPr="003557F0">
        <w:rPr>
          <w:rFonts w:ascii="Times New Roman" w:eastAsia="Calibri" w:hAnsi="Times New Roman" w:cs="Times New Roman"/>
          <w:sz w:val="24"/>
          <w:lang w:val="bg-BG"/>
        </w:rPr>
        <w:t>Приоритет 4 от Националната програма е за „Кръгова и нисковъглеродна икономика“, чиято основна цел е повишаването на ресурсната – и в частност енергийната – производителност, при следване на принципите на кръговата икономика и стимулиране внедряването на нисковъглеродни, ресурсно ефективни и безотпадни технологии.</w:t>
      </w:r>
    </w:p>
    <w:p w14:paraId="5D9D7DC0" w14:textId="77777777" w:rsidR="003557F0" w:rsidRPr="003557F0" w:rsidRDefault="003557F0">
      <w:pPr>
        <w:pStyle w:val="ListParagraph"/>
        <w:numPr>
          <w:ilvl w:val="0"/>
          <w:numId w:val="16"/>
        </w:numPr>
        <w:spacing w:after="0" w:line="360" w:lineRule="auto"/>
        <w:jc w:val="both"/>
        <w:rPr>
          <w:rFonts w:ascii="Times New Roman" w:eastAsia="Calibri" w:hAnsi="Times New Roman" w:cs="Times New Roman"/>
          <w:b/>
          <w:bCs/>
          <w:i/>
          <w:iCs/>
          <w:sz w:val="24"/>
          <w:lang w:val="bg-BG"/>
        </w:rPr>
      </w:pPr>
      <w:r w:rsidRPr="003557F0">
        <w:rPr>
          <w:rFonts w:ascii="Times New Roman" w:eastAsia="Calibri" w:hAnsi="Times New Roman" w:cs="Times New Roman"/>
          <w:b/>
          <w:bCs/>
          <w:i/>
          <w:iCs/>
          <w:sz w:val="24"/>
          <w:lang w:val="bg-BG"/>
        </w:rPr>
        <w:t xml:space="preserve">Национален план за възстановяване и устойчивост </w:t>
      </w:r>
    </w:p>
    <w:p w14:paraId="2BA1B89E" w14:textId="77777777" w:rsidR="003557F0" w:rsidRDefault="003557F0" w:rsidP="003557F0">
      <w:pPr>
        <w:spacing w:after="0" w:line="360" w:lineRule="auto"/>
        <w:ind w:firstLine="720"/>
        <w:jc w:val="both"/>
        <w:rPr>
          <w:rFonts w:ascii="Times New Roman" w:eastAsia="Calibri" w:hAnsi="Times New Roman" w:cs="Times New Roman"/>
          <w:sz w:val="24"/>
          <w:lang w:val="bg-BG"/>
        </w:rPr>
      </w:pPr>
      <w:r>
        <w:rPr>
          <w:rFonts w:ascii="Times New Roman" w:eastAsia="Calibri" w:hAnsi="Times New Roman" w:cs="Times New Roman"/>
          <w:sz w:val="24"/>
          <w:lang w:val="bg-BG"/>
        </w:rPr>
        <w:t xml:space="preserve">Планът </w:t>
      </w:r>
      <w:r w:rsidRPr="003557F0">
        <w:rPr>
          <w:rFonts w:ascii="Times New Roman" w:eastAsia="Calibri" w:hAnsi="Times New Roman" w:cs="Times New Roman"/>
          <w:sz w:val="24"/>
          <w:lang w:val="bg-BG"/>
        </w:rPr>
        <w:t>представя вижданията на правителството и обществото за начина, по който трябва да бъдат адресирани структурни проблеми в икономиката. Планът предвижда комплекс от реформи и инвестиции, които осигуряват необходимото ниво на съгласуваност с успоредно планираните мерки в рамките на Кохезионната политика на ЕС – както по линия на допълнителното финансиране за програмния период 2014-2020 г. (REACT EU), така и в пакета от стратегически документи за следващия програмен период.</w:t>
      </w:r>
    </w:p>
    <w:p w14:paraId="12D689F5" w14:textId="3D02B334" w:rsidR="003557F0" w:rsidRPr="003557F0" w:rsidRDefault="003557F0" w:rsidP="003557F0">
      <w:pPr>
        <w:spacing w:after="0" w:line="360" w:lineRule="auto"/>
        <w:ind w:firstLine="720"/>
        <w:jc w:val="both"/>
        <w:rPr>
          <w:rFonts w:ascii="Times New Roman" w:eastAsia="Calibri" w:hAnsi="Times New Roman" w:cs="Times New Roman"/>
          <w:sz w:val="24"/>
          <w:lang w:val="bg-BG"/>
        </w:rPr>
      </w:pPr>
      <w:r w:rsidRPr="003557F0">
        <w:rPr>
          <w:rFonts w:ascii="Times New Roman" w:eastAsia="Calibri" w:hAnsi="Times New Roman" w:cs="Times New Roman"/>
          <w:sz w:val="24"/>
          <w:lang w:val="bg-BG"/>
        </w:rPr>
        <w:t>Основните цели на Плана за възстановяване и устойчивост са да способства икономическото и социално възстановяване от кризата, породена от пандемията от COVID-19 както и да създаде една по-устойчива, справедлива и успешна икономика. В преследването на тези цели правителството изработи набор от мерки и реформи, които не само да възстановят потенциала за растеж на икономиката, но и да го развият и повишат. Това от своя страна ще позволи в дългосрочен план да бъде постигната стратегическата цел за конвергенция на българската икономика и нивата на доходите със средноевропейските. Същевременно, Планът полага основите за зелена и цифрова трансформация на икономиката в контекста на амбициозните цели на Европейския зелен пакт.</w:t>
      </w:r>
    </w:p>
    <w:p w14:paraId="17DAFEE4" w14:textId="57D0FD77" w:rsidR="003557F0" w:rsidRPr="003557F0" w:rsidRDefault="003557F0">
      <w:pPr>
        <w:pStyle w:val="ListParagraph"/>
        <w:numPr>
          <w:ilvl w:val="0"/>
          <w:numId w:val="16"/>
        </w:numPr>
        <w:spacing w:after="0" w:line="360" w:lineRule="auto"/>
        <w:jc w:val="both"/>
        <w:rPr>
          <w:rFonts w:ascii="Times New Roman" w:eastAsia="Calibri" w:hAnsi="Times New Roman" w:cs="Times New Roman"/>
          <w:b/>
          <w:bCs/>
          <w:i/>
          <w:iCs/>
          <w:sz w:val="24"/>
          <w:lang w:val="bg-BG"/>
        </w:rPr>
      </w:pPr>
      <w:r w:rsidRPr="003557F0">
        <w:rPr>
          <w:rFonts w:ascii="Times New Roman" w:eastAsia="Calibri" w:hAnsi="Times New Roman" w:cs="Times New Roman"/>
          <w:b/>
          <w:bCs/>
          <w:i/>
          <w:iCs/>
          <w:sz w:val="24"/>
          <w:lang w:val="bg-BG"/>
        </w:rPr>
        <w:t>Национална стратегия за адаптация към изменението на климата и План за действие до 2030 г.</w:t>
      </w:r>
    </w:p>
    <w:p w14:paraId="3964D0D3" w14:textId="47B79CB4" w:rsidR="003557F0" w:rsidRPr="003557F0" w:rsidRDefault="003557F0" w:rsidP="003557F0">
      <w:pPr>
        <w:spacing w:after="0" w:line="360" w:lineRule="auto"/>
        <w:ind w:firstLine="720"/>
        <w:jc w:val="both"/>
        <w:rPr>
          <w:rFonts w:ascii="Times New Roman" w:eastAsia="Calibri" w:hAnsi="Times New Roman" w:cs="Times New Roman"/>
          <w:sz w:val="24"/>
          <w:lang w:val="bg-BG"/>
        </w:rPr>
      </w:pPr>
      <w:r>
        <w:rPr>
          <w:rFonts w:ascii="Times New Roman" w:eastAsia="Calibri" w:hAnsi="Times New Roman" w:cs="Times New Roman"/>
          <w:sz w:val="24"/>
          <w:lang w:val="bg-BG"/>
        </w:rPr>
        <w:t xml:space="preserve">Документите са </w:t>
      </w:r>
      <w:r w:rsidRPr="003557F0">
        <w:rPr>
          <w:rFonts w:ascii="Times New Roman" w:eastAsia="Calibri" w:hAnsi="Times New Roman" w:cs="Times New Roman"/>
          <w:sz w:val="24"/>
          <w:lang w:val="bg-BG"/>
        </w:rPr>
        <w:t>приети с Решение № 621/2019 г. на Министерски съвет на Република България</w:t>
      </w:r>
      <w:r w:rsidR="001D61D6">
        <w:rPr>
          <w:rFonts w:ascii="Times New Roman" w:eastAsia="Calibri" w:hAnsi="Times New Roman" w:cs="Times New Roman"/>
          <w:sz w:val="24"/>
          <w:lang w:val="bg-BG"/>
        </w:rPr>
        <w:t xml:space="preserve">. </w:t>
      </w:r>
      <w:r w:rsidRPr="003557F0">
        <w:rPr>
          <w:rFonts w:ascii="Times New Roman" w:eastAsia="Calibri" w:hAnsi="Times New Roman" w:cs="Times New Roman"/>
          <w:sz w:val="24"/>
          <w:lang w:val="bg-BG"/>
        </w:rPr>
        <w:t xml:space="preserve">Стратегията очертава рисковете от изменението на климата и уязвимостта на икономическите сектори (селско стопанство, горско стопанство, биологично разнообразие и екосистеми (БРиЕС), води, енергетика, транспорт, градска </w:t>
      </w:r>
      <w:r w:rsidRPr="003557F0">
        <w:rPr>
          <w:rFonts w:ascii="Times New Roman" w:eastAsia="Calibri" w:hAnsi="Times New Roman" w:cs="Times New Roman"/>
          <w:sz w:val="24"/>
          <w:lang w:val="bg-BG"/>
        </w:rPr>
        <w:lastRenderedPageBreak/>
        <w:t>среда, здравеопазване, туризъм и управление на риска от бедствия, считано за междусекторна тема), както и междусекторни взаимоотношения по отношение на тези рискове и уязвимости и макроикономическите последици от изменението на климата. Разглежда политиката и институционалният контекст на АИК, представя анализи на  политическите, икономически, социални и технологични аспекти, разработва стратегическите цели, възможностите и приоритетите за адаптиране, мерки за мониторинг и докладване.</w:t>
      </w:r>
    </w:p>
    <w:p w14:paraId="6CC242BD" w14:textId="0CA2D30E" w:rsidR="00F07274" w:rsidRPr="00F07274" w:rsidRDefault="003557F0">
      <w:pPr>
        <w:pStyle w:val="ListParagraph"/>
        <w:numPr>
          <w:ilvl w:val="0"/>
          <w:numId w:val="16"/>
        </w:numPr>
        <w:spacing w:after="0" w:line="360" w:lineRule="auto"/>
        <w:jc w:val="both"/>
        <w:rPr>
          <w:rFonts w:ascii="Times New Roman" w:eastAsia="Calibri" w:hAnsi="Times New Roman" w:cs="Times New Roman"/>
          <w:b/>
          <w:bCs/>
          <w:i/>
          <w:iCs/>
          <w:sz w:val="24"/>
          <w:lang w:val="bg-BG"/>
        </w:rPr>
      </w:pPr>
      <w:r w:rsidRPr="00F07274">
        <w:rPr>
          <w:rFonts w:ascii="Times New Roman" w:eastAsia="Calibri" w:hAnsi="Times New Roman" w:cs="Times New Roman"/>
          <w:b/>
          <w:bCs/>
          <w:i/>
          <w:iCs/>
          <w:sz w:val="24"/>
          <w:lang w:val="bg-BG"/>
        </w:rPr>
        <w:t xml:space="preserve">Национална програма за опазване, устойчиво ползване и възстановяване функциите на почвите (2020 – 2030 г.) </w:t>
      </w:r>
    </w:p>
    <w:p w14:paraId="6BAC1441" w14:textId="196E552B" w:rsidR="003557F0" w:rsidRPr="003557F0" w:rsidRDefault="00F07274" w:rsidP="00F07274">
      <w:pPr>
        <w:spacing w:after="0" w:line="360" w:lineRule="auto"/>
        <w:ind w:firstLine="720"/>
        <w:jc w:val="both"/>
        <w:rPr>
          <w:rFonts w:ascii="Times New Roman" w:eastAsia="Calibri" w:hAnsi="Times New Roman" w:cs="Times New Roman"/>
          <w:sz w:val="24"/>
          <w:lang w:val="bg-BG"/>
        </w:rPr>
      </w:pPr>
      <w:r>
        <w:rPr>
          <w:rFonts w:ascii="Times New Roman" w:eastAsia="Calibri" w:hAnsi="Times New Roman" w:cs="Times New Roman"/>
          <w:sz w:val="24"/>
          <w:lang w:val="bg-BG"/>
        </w:rPr>
        <w:t xml:space="preserve">Програмата </w:t>
      </w:r>
      <w:r w:rsidR="003557F0" w:rsidRPr="003557F0">
        <w:rPr>
          <w:rFonts w:ascii="Times New Roman" w:eastAsia="Calibri" w:hAnsi="Times New Roman" w:cs="Times New Roman"/>
          <w:sz w:val="24"/>
          <w:lang w:val="bg-BG"/>
        </w:rPr>
        <w:t>обхваща 10-годишен период на изпълнение и включва петгодишен план за действие.</w:t>
      </w:r>
    </w:p>
    <w:p w14:paraId="4391E724" w14:textId="77777777" w:rsidR="003557F0" w:rsidRPr="003557F0" w:rsidRDefault="003557F0" w:rsidP="00F07274">
      <w:pPr>
        <w:spacing w:after="0" w:line="360" w:lineRule="auto"/>
        <w:ind w:firstLine="720"/>
        <w:jc w:val="both"/>
        <w:rPr>
          <w:rFonts w:ascii="Times New Roman" w:eastAsia="Calibri" w:hAnsi="Times New Roman" w:cs="Times New Roman"/>
          <w:sz w:val="24"/>
          <w:lang w:val="bg-BG"/>
        </w:rPr>
      </w:pPr>
      <w:r w:rsidRPr="003557F0">
        <w:rPr>
          <w:rFonts w:ascii="Times New Roman" w:eastAsia="Calibri" w:hAnsi="Times New Roman" w:cs="Times New Roman"/>
          <w:sz w:val="24"/>
          <w:lang w:val="bg-BG"/>
        </w:rPr>
        <w:t>Целта на Националната програма е опазване на почвените ресурси и тяхното  устойчиво ползване, както и прилагане на добри практики за предотвратяване увреждането на почвите. Документът съдържа дефинирани цели, приоритети и мерки за практическо приложение на  държавната политика за опазване на почвените ресурси на национално, регионално и местно ниво, включително по отношение на изменението на климата.</w:t>
      </w:r>
    </w:p>
    <w:p w14:paraId="7F4CD3D9" w14:textId="43F51342" w:rsidR="001D61D6" w:rsidRPr="001D61D6" w:rsidRDefault="003557F0">
      <w:pPr>
        <w:pStyle w:val="ListParagraph"/>
        <w:numPr>
          <w:ilvl w:val="0"/>
          <w:numId w:val="16"/>
        </w:numPr>
        <w:spacing w:after="0" w:line="360" w:lineRule="auto"/>
        <w:jc w:val="both"/>
        <w:rPr>
          <w:rFonts w:ascii="Times New Roman" w:eastAsia="Calibri" w:hAnsi="Times New Roman" w:cs="Times New Roman"/>
          <w:b/>
          <w:bCs/>
          <w:i/>
          <w:iCs/>
          <w:sz w:val="24"/>
          <w:lang w:val="bg-BG"/>
        </w:rPr>
      </w:pPr>
      <w:r w:rsidRPr="001D61D6">
        <w:rPr>
          <w:rFonts w:ascii="Times New Roman" w:eastAsia="Calibri" w:hAnsi="Times New Roman" w:cs="Times New Roman"/>
          <w:b/>
          <w:bCs/>
          <w:i/>
          <w:iCs/>
          <w:sz w:val="24"/>
          <w:lang w:val="bg-BG"/>
        </w:rPr>
        <w:t>Интегриран план в областта на енергетиката и климата на Република България 2021 - 2030 г.</w:t>
      </w:r>
    </w:p>
    <w:p w14:paraId="44D5E5C4" w14:textId="6F40537A" w:rsidR="003557F0" w:rsidRPr="003557F0" w:rsidRDefault="001D61D6" w:rsidP="001D61D6">
      <w:pPr>
        <w:spacing w:after="0" w:line="360" w:lineRule="auto"/>
        <w:ind w:firstLine="720"/>
        <w:jc w:val="both"/>
        <w:rPr>
          <w:rFonts w:ascii="Times New Roman" w:eastAsia="Calibri" w:hAnsi="Times New Roman" w:cs="Times New Roman"/>
          <w:sz w:val="24"/>
          <w:lang w:val="bg-BG"/>
        </w:rPr>
      </w:pPr>
      <w:r>
        <w:rPr>
          <w:rFonts w:ascii="Times New Roman" w:eastAsia="Calibri" w:hAnsi="Times New Roman" w:cs="Times New Roman"/>
          <w:sz w:val="24"/>
          <w:lang w:val="bg-BG"/>
        </w:rPr>
        <w:t xml:space="preserve">Документът е </w:t>
      </w:r>
      <w:r w:rsidR="003557F0" w:rsidRPr="003557F0">
        <w:rPr>
          <w:rFonts w:ascii="Times New Roman" w:eastAsia="Calibri" w:hAnsi="Times New Roman" w:cs="Times New Roman"/>
          <w:sz w:val="24"/>
          <w:lang w:val="bg-BG"/>
        </w:rPr>
        <w:t>приет с Протокол № 8 на Министерския съвет от 27.02.2020 г.</w:t>
      </w:r>
      <w:r>
        <w:rPr>
          <w:rFonts w:ascii="Times New Roman" w:eastAsia="Calibri" w:hAnsi="Times New Roman" w:cs="Times New Roman"/>
          <w:sz w:val="24"/>
          <w:lang w:val="bg-BG"/>
        </w:rPr>
        <w:t xml:space="preserve"> </w:t>
      </w:r>
      <w:r w:rsidR="003557F0" w:rsidRPr="003557F0">
        <w:rPr>
          <w:rFonts w:ascii="Times New Roman" w:eastAsia="Calibri" w:hAnsi="Times New Roman" w:cs="Times New Roman"/>
          <w:sz w:val="24"/>
          <w:lang w:val="bg-BG"/>
        </w:rPr>
        <w:t>С плана се определят основните цели за осъществяване на националните политики в областта на енергетиката и климата, в контекста на европейското законодателство, принципи и приоритети за развитие на енергетиката. В ИПЕК са определени основните мерки, които страната трябва да предприеме за стимулиране на нисковъглеродно развитие на икономиката, развитие на конкурентоспособна и сигурна енергетика и намаляване зависимостта от внос на горива и енергия.</w:t>
      </w:r>
    </w:p>
    <w:p w14:paraId="5CDC6E63" w14:textId="77777777" w:rsidR="003557F0" w:rsidRPr="003557F0" w:rsidRDefault="003557F0" w:rsidP="001D61D6">
      <w:pPr>
        <w:spacing w:after="0" w:line="360" w:lineRule="auto"/>
        <w:ind w:firstLine="720"/>
        <w:jc w:val="both"/>
        <w:rPr>
          <w:rFonts w:ascii="Times New Roman" w:eastAsia="Calibri" w:hAnsi="Times New Roman" w:cs="Times New Roman"/>
          <w:sz w:val="24"/>
          <w:lang w:val="bg-BG"/>
        </w:rPr>
      </w:pPr>
      <w:r w:rsidRPr="003557F0">
        <w:rPr>
          <w:rFonts w:ascii="Times New Roman" w:eastAsia="Calibri" w:hAnsi="Times New Roman" w:cs="Times New Roman"/>
          <w:sz w:val="24"/>
          <w:lang w:val="bg-BG"/>
        </w:rPr>
        <w:t>За изпълнение на целите заложени в ИПЕК са необходими комплексни действия във всички области на обществено-икономическите отношения. С особена сила това се отнася до икономическите сектори, където трябва да се използва оптимално потенциала на съществуващите производства за навлизане на нови технологии, осигуряващи плавен и справедлив преход към неутрална по отношение на климата кръгова икономика, каквато е водородната икономика.</w:t>
      </w:r>
    </w:p>
    <w:p w14:paraId="0F83B22C" w14:textId="789C82D5" w:rsidR="003557F0" w:rsidRPr="001D61D6" w:rsidRDefault="003557F0">
      <w:pPr>
        <w:pStyle w:val="ListParagraph"/>
        <w:numPr>
          <w:ilvl w:val="0"/>
          <w:numId w:val="16"/>
        </w:numPr>
        <w:spacing w:after="0" w:line="360" w:lineRule="auto"/>
        <w:jc w:val="both"/>
        <w:rPr>
          <w:rFonts w:ascii="Times New Roman" w:eastAsia="Calibri" w:hAnsi="Times New Roman" w:cs="Times New Roman"/>
          <w:b/>
          <w:bCs/>
          <w:i/>
          <w:iCs/>
          <w:sz w:val="24"/>
          <w:lang w:val="bg-BG"/>
        </w:rPr>
      </w:pPr>
      <w:r w:rsidRPr="001D61D6">
        <w:rPr>
          <w:rFonts w:ascii="Times New Roman" w:eastAsia="Calibri" w:hAnsi="Times New Roman" w:cs="Times New Roman"/>
          <w:b/>
          <w:bCs/>
          <w:i/>
          <w:iCs/>
          <w:sz w:val="24"/>
          <w:lang w:val="bg-BG"/>
        </w:rPr>
        <w:lastRenderedPageBreak/>
        <w:t>Национална програма за контрол на замърсяването на въздуха (2020 - 2030 г.)</w:t>
      </w:r>
    </w:p>
    <w:p w14:paraId="4A56EC2B" w14:textId="77777777" w:rsidR="003557F0" w:rsidRPr="003557F0" w:rsidRDefault="003557F0" w:rsidP="001D61D6">
      <w:pPr>
        <w:spacing w:after="0" w:line="360" w:lineRule="auto"/>
        <w:ind w:firstLine="720"/>
        <w:jc w:val="both"/>
        <w:rPr>
          <w:rFonts w:ascii="Times New Roman" w:eastAsia="Calibri" w:hAnsi="Times New Roman" w:cs="Times New Roman"/>
          <w:sz w:val="24"/>
          <w:lang w:val="bg-BG"/>
        </w:rPr>
      </w:pPr>
      <w:r w:rsidRPr="003557F0">
        <w:rPr>
          <w:rFonts w:ascii="Times New Roman" w:eastAsia="Calibri" w:hAnsi="Times New Roman" w:cs="Times New Roman"/>
          <w:sz w:val="24"/>
          <w:lang w:val="bg-BG"/>
        </w:rPr>
        <w:t xml:space="preserve">Основната цел на програмата е да изпълни задълженията за намаляване към 2020г. и 2030г. на общите годишни антропогенни емисии на следните замърсители на атмосферния въздух: серен диоксид (SO2), азотни оксиди (NOx), неметанови летливи органични съединения (НМЛОС), амоняк (NH3) и фини прахови частици (ФПЧ2.5), спрямо емисиите за определената в Директива (ЕС) 2016/2284 за базова 2005г. </w:t>
      </w:r>
    </w:p>
    <w:p w14:paraId="03AF1194" w14:textId="27541878" w:rsidR="003557F0" w:rsidRPr="003557F0" w:rsidRDefault="003557F0" w:rsidP="001D61D6">
      <w:pPr>
        <w:spacing w:after="0" w:line="360" w:lineRule="auto"/>
        <w:ind w:firstLine="720"/>
        <w:jc w:val="both"/>
        <w:rPr>
          <w:rFonts w:ascii="Times New Roman" w:eastAsia="Calibri" w:hAnsi="Times New Roman" w:cs="Times New Roman"/>
          <w:sz w:val="24"/>
          <w:lang w:val="bg-BG"/>
        </w:rPr>
      </w:pPr>
      <w:r w:rsidRPr="003557F0">
        <w:rPr>
          <w:rFonts w:ascii="Times New Roman" w:eastAsia="Calibri" w:hAnsi="Times New Roman" w:cs="Times New Roman"/>
          <w:sz w:val="24"/>
          <w:lang w:val="bg-BG"/>
        </w:rPr>
        <w:t>Програмата включва целите, приложимите мерки, които трябва да доведат до намаляване на емисиите, сроковете за прилагането на мерките, необходимите финансови средства и отговорните институции. Предвидените мерки са в сектори, които са по-значими източници на емисии в атмосферния въздух, като селско стопанство, автомобилен транспорт и битово отопление.</w:t>
      </w:r>
    </w:p>
    <w:p w14:paraId="6E421A14" w14:textId="7D2DBE48" w:rsidR="003557F0" w:rsidRPr="003557F0" w:rsidRDefault="003557F0" w:rsidP="00B446BD">
      <w:pPr>
        <w:spacing w:after="0" w:line="360" w:lineRule="auto"/>
        <w:ind w:firstLine="720"/>
        <w:jc w:val="both"/>
        <w:rPr>
          <w:rFonts w:ascii="Times New Roman" w:eastAsia="Calibri" w:hAnsi="Times New Roman" w:cs="Times New Roman"/>
          <w:sz w:val="24"/>
          <w:lang w:val="bg-BG"/>
        </w:rPr>
      </w:pPr>
      <w:r w:rsidRPr="003557F0">
        <w:rPr>
          <w:rFonts w:ascii="Times New Roman" w:eastAsia="Calibri" w:hAnsi="Times New Roman" w:cs="Times New Roman"/>
          <w:sz w:val="24"/>
          <w:lang w:val="bg-BG"/>
        </w:rPr>
        <w:t>Националната програма ще допринесе за постигането и на други цели, в т.ч. по отношение на политиките в областта на климата и енергетиката.</w:t>
      </w:r>
    </w:p>
    <w:p w14:paraId="78EF5DC2" w14:textId="50C74C03" w:rsidR="003557F0" w:rsidRPr="00B446BD" w:rsidRDefault="003557F0">
      <w:pPr>
        <w:pStyle w:val="ListParagraph"/>
        <w:numPr>
          <w:ilvl w:val="0"/>
          <w:numId w:val="16"/>
        </w:numPr>
        <w:spacing w:after="0" w:line="360" w:lineRule="auto"/>
        <w:jc w:val="both"/>
        <w:rPr>
          <w:rFonts w:ascii="Times New Roman" w:eastAsia="Calibri" w:hAnsi="Times New Roman" w:cs="Times New Roman"/>
          <w:b/>
          <w:bCs/>
          <w:i/>
          <w:iCs/>
          <w:sz w:val="24"/>
          <w:lang w:val="bg-BG"/>
        </w:rPr>
      </w:pPr>
      <w:r w:rsidRPr="00B446BD">
        <w:rPr>
          <w:rFonts w:ascii="Times New Roman" w:eastAsia="Calibri" w:hAnsi="Times New Roman" w:cs="Times New Roman"/>
          <w:b/>
          <w:bCs/>
          <w:i/>
          <w:iCs/>
          <w:sz w:val="24"/>
          <w:lang w:val="bg-BG"/>
        </w:rPr>
        <w:t>Национална стратегия за управление и развитие на водния сектор до 2037 г.</w:t>
      </w:r>
    </w:p>
    <w:p w14:paraId="11ECDC48" w14:textId="77777777" w:rsidR="003557F0" w:rsidRPr="003557F0" w:rsidRDefault="003557F0" w:rsidP="00B446BD">
      <w:pPr>
        <w:spacing w:after="0" w:line="360" w:lineRule="auto"/>
        <w:ind w:firstLine="720"/>
        <w:jc w:val="both"/>
        <w:rPr>
          <w:rFonts w:ascii="Times New Roman" w:eastAsia="Calibri" w:hAnsi="Times New Roman" w:cs="Times New Roman"/>
          <w:sz w:val="24"/>
          <w:lang w:val="bg-BG"/>
        </w:rPr>
      </w:pPr>
      <w:r w:rsidRPr="003557F0">
        <w:rPr>
          <w:rFonts w:ascii="Times New Roman" w:eastAsia="Calibri" w:hAnsi="Times New Roman" w:cs="Times New Roman"/>
          <w:sz w:val="24"/>
          <w:lang w:val="bg-BG"/>
        </w:rPr>
        <w:t>Стратегията има за цел устойчиво ползване на водните ресурси, осигуряващо в оптимална степен сегашните и бъдещите нужди на населението и икономиката на страната, както и на водните екосистеми. Подпомага усилията за гарантирано осигуряване на вода за населението и бизнеса в условията на промени на климата, водещи до засушаване, както и за намаляване на риска от щети при наводнения.</w:t>
      </w:r>
    </w:p>
    <w:p w14:paraId="46CB72EC" w14:textId="743CB213" w:rsidR="003557F0" w:rsidRPr="00AB6CA9" w:rsidRDefault="003557F0">
      <w:pPr>
        <w:pStyle w:val="ListParagraph"/>
        <w:numPr>
          <w:ilvl w:val="0"/>
          <w:numId w:val="16"/>
        </w:numPr>
        <w:spacing w:after="0" w:line="360" w:lineRule="auto"/>
        <w:jc w:val="both"/>
        <w:rPr>
          <w:rFonts w:ascii="Times New Roman" w:eastAsia="Calibri" w:hAnsi="Times New Roman" w:cs="Times New Roman"/>
          <w:b/>
          <w:bCs/>
          <w:i/>
          <w:iCs/>
          <w:sz w:val="24"/>
          <w:lang w:val="bg-BG"/>
        </w:rPr>
      </w:pPr>
      <w:r w:rsidRPr="00AB6CA9">
        <w:rPr>
          <w:rFonts w:ascii="Times New Roman" w:eastAsia="Calibri" w:hAnsi="Times New Roman" w:cs="Times New Roman"/>
          <w:b/>
          <w:bCs/>
          <w:i/>
          <w:iCs/>
          <w:sz w:val="24"/>
          <w:lang w:val="bg-BG"/>
        </w:rPr>
        <w:t>Национална стратегия за регионално развитие на България за периода 2012-2022 г.</w:t>
      </w:r>
    </w:p>
    <w:p w14:paraId="0604AD7E" w14:textId="77777777" w:rsidR="003557F0" w:rsidRPr="003557F0" w:rsidRDefault="003557F0" w:rsidP="00B446BD">
      <w:pPr>
        <w:spacing w:after="0" w:line="360" w:lineRule="auto"/>
        <w:ind w:firstLine="720"/>
        <w:jc w:val="both"/>
        <w:rPr>
          <w:rFonts w:ascii="Times New Roman" w:eastAsia="Calibri" w:hAnsi="Times New Roman" w:cs="Times New Roman"/>
          <w:sz w:val="24"/>
          <w:lang w:val="bg-BG"/>
        </w:rPr>
      </w:pPr>
      <w:r w:rsidRPr="003557F0">
        <w:rPr>
          <w:rFonts w:ascii="Times New Roman" w:eastAsia="Calibri" w:hAnsi="Times New Roman" w:cs="Times New Roman"/>
          <w:sz w:val="24"/>
          <w:lang w:val="bg-BG"/>
        </w:rPr>
        <w:t>Стратегията е основен документ, който определя стратегическата рамка на държавната политика за постигане на балансирано и устойчиво развитие на районите на страната и за преодоляване на вътрешнорегионалните и междурегионалните различия/неравенства  в контекста на общоевропейската политика за сближаване и постигане на интелигентен, устойчив и приобщаващ растеж.</w:t>
      </w:r>
    </w:p>
    <w:p w14:paraId="7C806182" w14:textId="77777777" w:rsidR="003557F0" w:rsidRPr="003557F0" w:rsidRDefault="003557F0" w:rsidP="00AB6CA9">
      <w:pPr>
        <w:spacing w:after="0" w:line="360" w:lineRule="auto"/>
        <w:ind w:firstLine="720"/>
        <w:jc w:val="both"/>
        <w:rPr>
          <w:rFonts w:ascii="Times New Roman" w:eastAsia="Calibri" w:hAnsi="Times New Roman" w:cs="Times New Roman"/>
          <w:sz w:val="24"/>
          <w:lang w:val="bg-BG"/>
        </w:rPr>
      </w:pPr>
      <w:r w:rsidRPr="003557F0">
        <w:rPr>
          <w:rFonts w:ascii="Times New Roman" w:eastAsia="Calibri" w:hAnsi="Times New Roman" w:cs="Times New Roman"/>
          <w:sz w:val="24"/>
          <w:lang w:val="bg-BG"/>
        </w:rPr>
        <w:t>НСРР определя дългосрочните цели и приоритети на политиката за регионално развитие, която има интегрален характер, дава възможност за координация на секторните политики на територията и съдейства за тяхното синхронизиране, включително по отношение на изменението на климата.</w:t>
      </w:r>
    </w:p>
    <w:p w14:paraId="2E3D956A" w14:textId="44AF32D9" w:rsidR="00AB6CA9" w:rsidRPr="00AB6CA9" w:rsidRDefault="003557F0">
      <w:pPr>
        <w:pStyle w:val="ListParagraph"/>
        <w:numPr>
          <w:ilvl w:val="0"/>
          <w:numId w:val="16"/>
        </w:numPr>
        <w:spacing w:after="0" w:line="360" w:lineRule="auto"/>
        <w:jc w:val="both"/>
        <w:rPr>
          <w:rFonts w:ascii="Times New Roman" w:eastAsia="Calibri" w:hAnsi="Times New Roman" w:cs="Times New Roman"/>
          <w:b/>
          <w:bCs/>
          <w:i/>
          <w:iCs/>
          <w:sz w:val="24"/>
          <w:lang w:val="bg-BG"/>
        </w:rPr>
      </w:pPr>
      <w:r w:rsidRPr="00AB6CA9">
        <w:rPr>
          <w:rFonts w:ascii="Times New Roman" w:eastAsia="Calibri" w:hAnsi="Times New Roman" w:cs="Times New Roman"/>
          <w:b/>
          <w:bCs/>
          <w:i/>
          <w:iCs/>
          <w:sz w:val="24"/>
          <w:lang w:val="bg-BG"/>
        </w:rPr>
        <w:lastRenderedPageBreak/>
        <w:t>Междинен доклад за изпълнение Националната стратегия за регионално развитие на Република България за периода 2012 – 2022 г.</w:t>
      </w:r>
    </w:p>
    <w:p w14:paraId="5AA8F99B" w14:textId="77777777" w:rsidR="00AB6CA9" w:rsidRDefault="00AB6CA9" w:rsidP="00AB6CA9">
      <w:pPr>
        <w:spacing w:after="0" w:line="360" w:lineRule="auto"/>
        <w:ind w:firstLine="720"/>
        <w:jc w:val="both"/>
        <w:rPr>
          <w:rFonts w:ascii="Times New Roman" w:eastAsia="Calibri" w:hAnsi="Times New Roman" w:cs="Times New Roman"/>
          <w:sz w:val="24"/>
          <w:lang w:val="bg-BG"/>
        </w:rPr>
      </w:pPr>
      <w:r>
        <w:rPr>
          <w:rFonts w:ascii="Times New Roman" w:eastAsia="Calibri" w:hAnsi="Times New Roman" w:cs="Times New Roman"/>
          <w:sz w:val="24"/>
          <w:lang w:val="bg-BG"/>
        </w:rPr>
        <w:t xml:space="preserve">Докладът е </w:t>
      </w:r>
      <w:r w:rsidR="003557F0" w:rsidRPr="003557F0">
        <w:rPr>
          <w:rFonts w:ascii="Times New Roman" w:eastAsia="Calibri" w:hAnsi="Times New Roman" w:cs="Times New Roman"/>
          <w:sz w:val="24"/>
          <w:lang w:val="bg-BG"/>
        </w:rPr>
        <w:t>одобрен с Решение № 425 на Министерския съвет от 19 юли 2019 г.</w:t>
      </w:r>
    </w:p>
    <w:p w14:paraId="2F0E0BB6" w14:textId="54584DAE" w:rsidR="003557F0" w:rsidRPr="003557F0" w:rsidRDefault="003557F0" w:rsidP="00AB6CA9">
      <w:pPr>
        <w:spacing w:after="0" w:line="360" w:lineRule="auto"/>
        <w:ind w:firstLine="720"/>
        <w:jc w:val="both"/>
        <w:rPr>
          <w:rFonts w:ascii="Times New Roman" w:eastAsia="Calibri" w:hAnsi="Times New Roman" w:cs="Times New Roman"/>
          <w:sz w:val="24"/>
          <w:lang w:val="bg-BG"/>
        </w:rPr>
      </w:pPr>
      <w:r w:rsidRPr="003557F0">
        <w:rPr>
          <w:rFonts w:ascii="Times New Roman" w:eastAsia="Calibri" w:hAnsi="Times New Roman" w:cs="Times New Roman"/>
          <w:sz w:val="24"/>
          <w:lang w:val="bg-BG"/>
        </w:rPr>
        <w:t>С доклада е направена оценка на първоначалните резултати от изпълнението; оценка на степента на постигане на съответните цели.</w:t>
      </w:r>
    </w:p>
    <w:p w14:paraId="48E42061" w14:textId="3A7CA4C0" w:rsidR="003557F0" w:rsidRPr="00AB6CA9" w:rsidRDefault="003557F0">
      <w:pPr>
        <w:pStyle w:val="ListParagraph"/>
        <w:numPr>
          <w:ilvl w:val="0"/>
          <w:numId w:val="16"/>
        </w:numPr>
        <w:spacing w:after="0" w:line="360" w:lineRule="auto"/>
        <w:jc w:val="both"/>
        <w:rPr>
          <w:rFonts w:ascii="Times New Roman" w:eastAsia="Calibri" w:hAnsi="Times New Roman" w:cs="Times New Roman"/>
          <w:b/>
          <w:bCs/>
          <w:i/>
          <w:iCs/>
          <w:sz w:val="24"/>
          <w:lang w:val="bg-BG"/>
        </w:rPr>
      </w:pPr>
      <w:r w:rsidRPr="00AB6CA9">
        <w:rPr>
          <w:rFonts w:ascii="Times New Roman" w:eastAsia="Calibri" w:hAnsi="Times New Roman" w:cs="Times New Roman"/>
          <w:b/>
          <w:bCs/>
          <w:i/>
          <w:iCs/>
          <w:sz w:val="24"/>
          <w:lang w:val="bg-BG"/>
        </w:rPr>
        <w:t>Национална програма за обновяване на жилищните сгради в Република България.</w:t>
      </w:r>
    </w:p>
    <w:p w14:paraId="72BB0C37" w14:textId="77777777" w:rsidR="003557F0" w:rsidRPr="003557F0" w:rsidRDefault="003557F0" w:rsidP="00AB6CA9">
      <w:pPr>
        <w:spacing w:after="0" w:line="360" w:lineRule="auto"/>
        <w:ind w:firstLine="720"/>
        <w:jc w:val="both"/>
        <w:rPr>
          <w:rFonts w:ascii="Times New Roman" w:eastAsia="Calibri" w:hAnsi="Times New Roman" w:cs="Times New Roman"/>
          <w:sz w:val="24"/>
          <w:lang w:val="bg-BG"/>
        </w:rPr>
      </w:pPr>
      <w:r w:rsidRPr="003557F0">
        <w:rPr>
          <w:rFonts w:ascii="Times New Roman" w:eastAsia="Calibri" w:hAnsi="Times New Roman" w:cs="Times New Roman"/>
          <w:sz w:val="24"/>
          <w:lang w:val="bg-BG"/>
        </w:rPr>
        <w:t>Програмата е насочена към обновяването на многофамилните жилищни сгради на три и повече етажи за удължаване на физическия и социалния живот на жилищните, гарантиране на безопасността на жилищата и повишаване енергийната ефективност на жилищата и пазарната им стойност.</w:t>
      </w:r>
    </w:p>
    <w:p w14:paraId="4E5A67CA" w14:textId="77777777" w:rsidR="00785DD6" w:rsidRDefault="00785DD6" w:rsidP="00AB6CA9">
      <w:pPr>
        <w:spacing w:after="0" w:line="360" w:lineRule="auto"/>
        <w:ind w:firstLine="720"/>
        <w:jc w:val="both"/>
        <w:rPr>
          <w:rFonts w:ascii="Times New Roman" w:eastAsia="Calibri" w:hAnsi="Times New Roman" w:cs="Times New Roman"/>
          <w:b/>
          <w:bCs/>
          <w:color w:val="00B0F0"/>
          <w:sz w:val="24"/>
          <w:lang w:val="bg-BG"/>
        </w:rPr>
      </w:pPr>
    </w:p>
    <w:p w14:paraId="396A323D" w14:textId="1686D9B3" w:rsidR="003557F0" w:rsidRPr="00785DD6" w:rsidRDefault="00811091" w:rsidP="00AB6CA9">
      <w:pPr>
        <w:spacing w:after="0" w:line="360" w:lineRule="auto"/>
        <w:ind w:firstLine="720"/>
        <w:jc w:val="both"/>
        <w:rPr>
          <w:rFonts w:ascii="Times New Roman" w:eastAsia="Calibri" w:hAnsi="Times New Roman" w:cs="Times New Roman"/>
          <w:b/>
          <w:bCs/>
          <w:sz w:val="24"/>
          <w:lang w:val="bg-BG"/>
        </w:rPr>
      </w:pPr>
      <w:r w:rsidRPr="00785DD6">
        <w:rPr>
          <w:rFonts w:ascii="Times New Roman" w:eastAsia="Calibri" w:hAnsi="Times New Roman" w:cs="Times New Roman"/>
          <w:b/>
          <w:bCs/>
          <w:sz w:val="24"/>
          <w:lang w:val="bg-BG"/>
        </w:rPr>
        <w:t>Д</w:t>
      </w:r>
      <w:r w:rsidR="003557F0" w:rsidRPr="00785DD6">
        <w:rPr>
          <w:rFonts w:ascii="Times New Roman" w:eastAsia="Calibri" w:hAnsi="Times New Roman" w:cs="Times New Roman"/>
          <w:b/>
          <w:bCs/>
          <w:sz w:val="24"/>
          <w:lang w:val="bg-BG"/>
        </w:rPr>
        <w:t xml:space="preserve">окументи на Община Гълъбово. </w:t>
      </w:r>
    </w:p>
    <w:p w14:paraId="3A1623BB" w14:textId="65C3ECCE" w:rsidR="003557F0" w:rsidRPr="00785DD6" w:rsidRDefault="003557F0">
      <w:pPr>
        <w:pStyle w:val="ListParagraph"/>
        <w:numPr>
          <w:ilvl w:val="0"/>
          <w:numId w:val="18"/>
        </w:numPr>
        <w:spacing w:after="0" w:line="360" w:lineRule="auto"/>
        <w:jc w:val="both"/>
        <w:rPr>
          <w:rFonts w:ascii="Times New Roman" w:eastAsia="Calibri" w:hAnsi="Times New Roman" w:cs="Times New Roman"/>
          <w:sz w:val="24"/>
          <w:lang w:val="bg-BG"/>
        </w:rPr>
      </w:pPr>
      <w:r w:rsidRPr="00785DD6">
        <w:rPr>
          <w:rFonts w:ascii="Times New Roman" w:eastAsia="Calibri" w:hAnsi="Times New Roman" w:cs="Times New Roman"/>
          <w:sz w:val="24"/>
          <w:lang w:val="bg-BG"/>
        </w:rPr>
        <w:t>План за интегрирано развитие на община Гълъбово 2021-2027 г.</w:t>
      </w:r>
    </w:p>
    <w:p w14:paraId="7E65810A" w14:textId="2A6E3DB3" w:rsidR="003557F0" w:rsidRPr="00B16AA0" w:rsidRDefault="003557F0">
      <w:pPr>
        <w:pStyle w:val="ListParagraph"/>
        <w:numPr>
          <w:ilvl w:val="0"/>
          <w:numId w:val="18"/>
        </w:numPr>
        <w:spacing w:after="0" w:line="360" w:lineRule="auto"/>
        <w:jc w:val="both"/>
        <w:rPr>
          <w:rFonts w:ascii="Times New Roman" w:eastAsia="Calibri" w:hAnsi="Times New Roman" w:cs="Times New Roman"/>
          <w:sz w:val="24"/>
          <w:lang w:val="bg-BG"/>
        </w:rPr>
      </w:pPr>
      <w:r w:rsidRPr="00B16AA0">
        <w:rPr>
          <w:rFonts w:ascii="Times New Roman" w:eastAsia="Calibri" w:hAnsi="Times New Roman" w:cs="Times New Roman"/>
          <w:sz w:val="24"/>
          <w:lang w:val="bg-BG"/>
        </w:rPr>
        <w:t>Програма за енергийна ефективност 2018 – 2022 г. на община Гълъбово.</w:t>
      </w:r>
    </w:p>
    <w:p w14:paraId="1714611C" w14:textId="4419CFC5" w:rsidR="003557F0" w:rsidRPr="00B16AA0" w:rsidRDefault="003557F0">
      <w:pPr>
        <w:pStyle w:val="ListParagraph"/>
        <w:numPr>
          <w:ilvl w:val="0"/>
          <w:numId w:val="18"/>
        </w:numPr>
        <w:spacing w:after="0" w:line="360" w:lineRule="auto"/>
        <w:jc w:val="both"/>
        <w:rPr>
          <w:rFonts w:ascii="Times New Roman" w:eastAsia="Calibri" w:hAnsi="Times New Roman" w:cs="Times New Roman"/>
          <w:sz w:val="24"/>
          <w:lang w:val="bg-BG"/>
        </w:rPr>
      </w:pPr>
      <w:r w:rsidRPr="00B16AA0">
        <w:rPr>
          <w:rFonts w:ascii="Times New Roman" w:eastAsia="Calibri" w:hAnsi="Times New Roman" w:cs="Times New Roman"/>
          <w:sz w:val="24"/>
          <w:lang w:val="bg-BG"/>
        </w:rPr>
        <w:t>Краткосрочна програма за насърчаване на използването на възобновяеми енергийни източници и биогорива за периода 2021 – 2024 г.</w:t>
      </w:r>
    </w:p>
    <w:p w14:paraId="03DE280C" w14:textId="6B27A9B0" w:rsidR="003557F0" w:rsidRPr="00B16AA0" w:rsidRDefault="003557F0">
      <w:pPr>
        <w:pStyle w:val="ListParagraph"/>
        <w:numPr>
          <w:ilvl w:val="0"/>
          <w:numId w:val="18"/>
        </w:numPr>
        <w:spacing w:after="0" w:line="360" w:lineRule="auto"/>
        <w:jc w:val="both"/>
        <w:rPr>
          <w:rFonts w:ascii="Times New Roman" w:eastAsia="Calibri" w:hAnsi="Times New Roman" w:cs="Times New Roman"/>
          <w:sz w:val="24"/>
          <w:lang w:val="bg-BG"/>
        </w:rPr>
      </w:pPr>
      <w:r w:rsidRPr="00B16AA0">
        <w:rPr>
          <w:rFonts w:ascii="Times New Roman" w:eastAsia="Calibri" w:hAnsi="Times New Roman" w:cs="Times New Roman"/>
          <w:sz w:val="24"/>
          <w:lang w:val="bg-BG"/>
        </w:rPr>
        <w:t>Дългосрочна програма за насърчаване на използването на възобновяеми енергийни източници и биогорива за периода 2020 – 2030 г.</w:t>
      </w:r>
    </w:p>
    <w:p w14:paraId="7CB302A9" w14:textId="26950BB2" w:rsidR="003557F0" w:rsidRPr="00B16AA0" w:rsidRDefault="003557F0">
      <w:pPr>
        <w:pStyle w:val="ListParagraph"/>
        <w:numPr>
          <w:ilvl w:val="0"/>
          <w:numId w:val="18"/>
        </w:numPr>
        <w:spacing w:after="0" w:line="360" w:lineRule="auto"/>
        <w:jc w:val="both"/>
        <w:rPr>
          <w:rFonts w:ascii="Times New Roman" w:eastAsia="Calibri" w:hAnsi="Times New Roman" w:cs="Times New Roman"/>
          <w:sz w:val="24"/>
          <w:lang w:val="bg-BG"/>
        </w:rPr>
      </w:pPr>
      <w:r w:rsidRPr="00B16AA0">
        <w:rPr>
          <w:rFonts w:ascii="Times New Roman" w:eastAsia="Calibri" w:hAnsi="Times New Roman" w:cs="Times New Roman"/>
          <w:sz w:val="24"/>
          <w:lang w:val="bg-BG"/>
        </w:rPr>
        <w:t>Програма за управление на отпадъците 2021 – 2028 г.</w:t>
      </w:r>
    </w:p>
    <w:p w14:paraId="0E95D1D9" w14:textId="77777777" w:rsidR="006A439C" w:rsidRDefault="003557F0" w:rsidP="003557F0">
      <w:pPr>
        <w:pStyle w:val="ListParagraph"/>
        <w:numPr>
          <w:ilvl w:val="0"/>
          <w:numId w:val="18"/>
        </w:numPr>
        <w:spacing w:after="0" w:line="360" w:lineRule="auto"/>
        <w:jc w:val="both"/>
        <w:rPr>
          <w:rFonts w:ascii="Times New Roman" w:eastAsia="Calibri" w:hAnsi="Times New Roman" w:cs="Times New Roman"/>
          <w:sz w:val="24"/>
          <w:lang w:val="bg-BG"/>
        </w:rPr>
      </w:pPr>
      <w:r w:rsidRPr="00B16AA0">
        <w:rPr>
          <w:rFonts w:ascii="Times New Roman" w:eastAsia="Calibri" w:hAnsi="Times New Roman" w:cs="Times New Roman"/>
          <w:sz w:val="24"/>
          <w:lang w:val="bg-BG"/>
        </w:rPr>
        <w:t>Програма за опазване на околната среда 2021 -2028 г.</w:t>
      </w:r>
    </w:p>
    <w:p w14:paraId="11540BB6" w14:textId="23808B73" w:rsidR="003557F0" w:rsidRDefault="006A439C" w:rsidP="003557F0">
      <w:pPr>
        <w:pStyle w:val="ListParagraph"/>
        <w:numPr>
          <w:ilvl w:val="0"/>
          <w:numId w:val="18"/>
        </w:numPr>
        <w:spacing w:after="0" w:line="360" w:lineRule="auto"/>
        <w:jc w:val="both"/>
        <w:rPr>
          <w:rFonts w:ascii="Times New Roman" w:eastAsia="Calibri" w:hAnsi="Times New Roman" w:cs="Times New Roman"/>
          <w:sz w:val="24"/>
          <w:lang w:val="bg-BG"/>
        </w:rPr>
      </w:pPr>
      <w:r w:rsidRPr="006A439C">
        <w:rPr>
          <w:rFonts w:ascii="Times New Roman" w:eastAsia="Calibri" w:hAnsi="Times New Roman" w:cs="Times New Roman"/>
          <w:sz w:val="24"/>
          <w:lang w:val="bg-BG"/>
        </w:rPr>
        <w:t>Актуализация на Програмата за управление на качеството на атмосферния въздух в община Гълъбово, разработена за замърсителите: финни прахови частици (ФПЧ</w:t>
      </w:r>
      <w:r w:rsidRPr="006A439C">
        <w:rPr>
          <w:rFonts w:ascii="Times New Roman" w:eastAsia="Calibri" w:hAnsi="Times New Roman" w:cs="Times New Roman"/>
          <w:sz w:val="24"/>
          <w:vertAlign w:val="subscript"/>
          <w:lang w:val="bg-BG"/>
        </w:rPr>
        <w:t>10</w:t>
      </w:r>
      <w:r w:rsidRPr="006A439C">
        <w:rPr>
          <w:rFonts w:ascii="Times New Roman" w:eastAsia="Calibri" w:hAnsi="Times New Roman" w:cs="Times New Roman"/>
          <w:sz w:val="24"/>
          <w:lang w:val="bg-BG"/>
        </w:rPr>
        <w:t>) и серен диоксид (SO</w:t>
      </w:r>
      <w:r w:rsidRPr="006A439C">
        <w:rPr>
          <w:rFonts w:ascii="Times New Roman" w:eastAsia="Calibri" w:hAnsi="Times New Roman" w:cs="Times New Roman"/>
          <w:sz w:val="24"/>
          <w:vertAlign w:val="subscript"/>
          <w:lang w:val="bg-BG"/>
        </w:rPr>
        <w:t>2</w:t>
      </w:r>
      <w:r w:rsidRPr="006A439C">
        <w:rPr>
          <w:rFonts w:ascii="Times New Roman" w:eastAsia="Calibri" w:hAnsi="Times New Roman" w:cs="Times New Roman"/>
          <w:sz w:val="24"/>
          <w:lang w:val="bg-BG"/>
        </w:rPr>
        <w:t>)</w:t>
      </w:r>
      <w:r w:rsidR="002F0A90">
        <w:rPr>
          <w:rFonts w:ascii="Times New Roman" w:eastAsia="Calibri" w:hAnsi="Times New Roman" w:cs="Times New Roman"/>
          <w:sz w:val="24"/>
          <w:lang w:val="bg-BG"/>
        </w:rPr>
        <w:t>.</w:t>
      </w:r>
    </w:p>
    <w:p w14:paraId="72C46FB3" w14:textId="77777777" w:rsidR="00811091" w:rsidRDefault="00811091" w:rsidP="00AB6CA9">
      <w:pPr>
        <w:spacing w:after="0" w:line="360" w:lineRule="auto"/>
        <w:ind w:firstLine="720"/>
        <w:jc w:val="both"/>
        <w:rPr>
          <w:rFonts w:ascii="Times New Roman" w:eastAsia="Calibri" w:hAnsi="Times New Roman" w:cs="Times New Roman"/>
          <w:b/>
          <w:bCs/>
          <w:sz w:val="24"/>
          <w:lang w:val="bg-BG"/>
        </w:rPr>
      </w:pPr>
    </w:p>
    <w:p w14:paraId="60520FAB" w14:textId="4ED8EB37" w:rsidR="003557F0" w:rsidRPr="00AB6CA9" w:rsidRDefault="003557F0" w:rsidP="00AB6CA9">
      <w:pPr>
        <w:spacing w:after="0" w:line="360" w:lineRule="auto"/>
        <w:ind w:firstLine="720"/>
        <w:jc w:val="both"/>
        <w:rPr>
          <w:rFonts w:ascii="Times New Roman" w:eastAsia="Calibri" w:hAnsi="Times New Roman" w:cs="Times New Roman"/>
          <w:b/>
          <w:bCs/>
          <w:sz w:val="24"/>
          <w:lang w:val="bg-BG"/>
        </w:rPr>
      </w:pPr>
      <w:r w:rsidRPr="00AB6CA9">
        <w:rPr>
          <w:rFonts w:ascii="Times New Roman" w:eastAsia="Calibri" w:hAnsi="Times New Roman" w:cs="Times New Roman"/>
          <w:b/>
          <w:bCs/>
          <w:sz w:val="24"/>
          <w:lang w:val="bg-BG"/>
        </w:rPr>
        <w:t>Други стратегически документи, международна, европейска и национална нормативна уредба.</w:t>
      </w:r>
    </w:p>
    <w:p w14:paraId="4730090F" w14:textId="4A7794C3" w:rsidR="003557F0" w:rsidRPr="00B16AA0" w:rsidRDefault="003557F0">
      <w:pPr>
        <w:pStyle w:val="ListParagraph"/>
        <w:numPr>
          <w:ilvl w:val="0"/>
          <w:numId w:val="19"/>
        </w:numPr>
        <w:spacing w:after="0" w:line="360" w:lineRule="auto"/>
        <w:ind w:left="709"/>
        <w:jc w:val="both"/>
        <w:rPr>
          <w:rFonts w:ascii="Times New Roman" w:eastAsia="Calibri" w:hAnsi="Times New Roman" w:cs="Times New Roman"/>
          <w:b/>
          <w:bCs/>
          <w:i/>
          <w:iCs/>
          <w:sz w:val="24"/>
          <w:lang w:val="bg-BG"/>
        </w:rPr>
      </w:pPr>
      <w:r w:rsidRPr="00B16AA0">
        <w:rPr>
          <w:rFonts w:ascii="Times New Roman" w:eastAsia="Calibri" w:hAnsi="Times New Roman" w:cs="Times New Roman"/>
          <w:b/>
          <w:bCs/>
          <w:i/>
          <w:iCs/>
          <w:sz w:val="24"/>
          <w:lang w:val="bg-BG"/>
        </w:rPr>
        <w:t xml:space="preserve">Дългосрочна национална стратегия за подпомагане обновяването на националния сграден фонд от жилищни и нежилищни сгради до 2050 г. </w:t>
      </w:r>
    </w:p>
    <w:p w14:paraId="18D85A8B" w14:textId="77777777" w:rsidR="003557F0" w:rsidRPr="003557F0" w:rsidRDefault="003557F0" w:rsidP="00B16AA0">
      <w:pPr>
        <w:spacing w:after="0" w:line="360" w:lineRule="auto"/>
        <w:ind w:firstLine="720"/>
        <w:jc w:val="both"/>
        <w:rPr>
          <w:rFonts w:ascii="Times New Roman" w:eastAsia="Calibri" w:hAnsi="Times New Roman" w:cs="Times New Roman"/>
          <w:sz w:val="24"/>
          <w:lang w:val="bg-BG"/>
        </w:rPr>
      </w:pPr>
      <w:r w:rsidRPr="003557F0">
        <w:rPr>
          <w:rFonts w:ascii="Times New Roman" w:eastAsia="Calibri" w:hAnsi="Times New Roman" w:cs="Times New Roman"/>
          <w:sz w:val="24"/>
          <w:lang w:val="bg-BG"/>
        </w:rPr>
        <w:t xml:space="preserve">Документът определя стратегическата визия и приоритети на страната за постигане на енергийно-ефективен и декарбонизиран сграден фонд до 2050 г. В съответствие с Директива (EC) 2018/844 в стратегията е разработена пътна карта с </w:t>
      </w:r>
      <w:r w:rsidRPr="003557F0">
        <w:rPr>
          <w:rFonts w:ascii="Times New Roman" w:eastAsia="Calibri" w:hAnsi="Times New Roman" w:cs="Times New Roman"/>
          <w:sz w:val="24"/>
          <w:lang w:val="bg-BG"/>
        </w:rPr>
        <w:lastRenderedPageBreak/>
        <w:t>индикативните етапни цели за 2030 г., 2040 г. и 2050 г. по отношение на обновяването на жилищните и нежилищните сгради в Република България. Индикативната цел за периода 2021-2030 г. е обновяване на жилищни и нежилищни сгради с обща площ над 22 млн. м</w:t>
      </w:r>
      <w:r w:rsidRPr="00696528">
        <w:rPr>
          <w:rFonts w:ascii="Times New Roman" w:eastAsia="Calibri" w:hAnsi="Times New Roman" w:cs="Times New Roman"/>
          <w:sz w:val="24"/>
          <w:vertAlign w:val="superscript"/>
          <w:lang w:val="bg-BG"/>
        </w:rPr>
        <w:t>2</w:t>
      </w:r>
      <w:r w:rsidRPr="003557F0">
        <w:rPr>
          <w:rFonts w:ascii="Times New Roman" w:eastAsia="Calibri" w:hAnsi="Times New Roman" w:cs="Times New Roman"/>
          <w:sz w:val="24"/>
          <w:lang w:val="bg-BG"/>
        </w:rPr>
        <w:t>, като очакваните спестявания на потребна енергия се оценяват на 2 917 GWh/годишно, а на въглеродни емисии – 1 306 ktCO</w:t>
      </w:r>
      <w:r w:rsidRPr="00696528">
        <w:rPr>
          <w:rFonts w:ascii="Times New Roman" w:eastAsia="Calibri" w:hAnsi="Times New Roman" w:cs="Times New Roman"/>
          <w:sz w:val="24"/>
          <w:vertAlign w:val="subscript"/>
          <w:lang w:val="bg-BG"/>
        </w:rPr>
        <w:t>2</w:t>
      </w:r>
      <w:r w:rsidRPr="003557F0">
        <w:rPr>
          <w:rFonts w:ascii="Times New Roman" w:eastAsia="Calibri" w:hAnsi="Times New Roman" w:cs="Times New Roman"/>
          <w:sz w:val="24"/>
          <w:lang w:val="bg-BG"/>
        </w:rPr>
        <w:t xml:space="preserve">/годишно. В стратегията са предвидените политики и мерки за дългосрочно развитие по отношение на повишаване на енергийната ефективност на сградния фонд в страната. </w:t>
      </w:r>
    </w:p>
    <w:p w14:paraId="3F165505" w14:textId="55CF2D6A" w:rsidR="003557F0" w:rsidRPr="00B16AA0" w:rsidRDefault="003557F0">
      <w:pPr>
        <w:pStyle w:val="ListParagraph"/>
        <w:numPr>
          <w:ilvl w:val="0"/>
          <w:numId w:val="19"/>
        </w:numPr>
        <w:spacing w:after="0" w:line="360" w:lineRule="auto"/>
        <w:ind w:left="709"/>
        <w:jc w:val="both"/>
        <w:rPr>
          <w:rFonts w:ascii="Times New Roman" w:eastAsia="Calibri" w:hAnsi="Times New Roman" w:cs="Times New Roman"/>
          <w:b/>
          <w:bCs/>
          <w:i/>
          <w:iCs/>
          <w:sz w:val="24"/>
          <w:lang w:val="bg-BG"/>
        </w:rPr>
      </w:pPr>
      <w:r w:rsidRPr="00B16AA0">
        <w:rPr>
          <w:rFonts w:ascii="Times New Roman" w:eastAsia="Calibri" w:hAnsi="Times New Roman" w:cs="Times New Roman"/>
          <w:b/>
          <w:bCs/>
          <w:i/>
          <w:iCs/>
          <w:sz w:val="24"/>
          <w:lang w:val="bg-BG"/>
        </w:rPr>
        <w:t>Национална програма за енергийна ефективност на многофамилни жилищни сгради.</w:t>
      </w:r>
    </w:p>
    <w:p w14:paraId="56C88871" w14:textId="77777777" w:rsidR="003557F0" w:rsidRPr="003557F0" w:rsidRDefault="003557F0" w:rsidP="00B16AA0">
      <w:pPr>
        <w:spacing w:after="0" w:line="360" w:lineRule="auto"/>
        <w:ind w:firstLine="709"/>
        <w:jc w:val="both"/>
        <w:rPr>
          <w:rFonts w:ascii="Times New Roman" w:eastAsia="Calibri" w:hAnsi="Times New Roman" w:cs="Times New Roman"/>
          <w:sz w:val="24"/>
          <w:lang w:val="bg-BG"/>
        </w:rPr>
      </w:pPr>
      <w:r w:rsidRPr="003557F0">
        <w:rPr>
          <w:rFonts w:ascii="Times New Roman" w:eastAsia="Calibri" w:hAnsi="Times New Roman" w:cs="Times New Roman"/>
          <w:sz w:val="24"/>
          <w:lang w:val="bg-BG"/>
        </w:rPr>
        <w:t>Програмата е насочена към обновяване на многофамилни жилищни сгради с основна цел - чрез изпълнение на мерки за енергийна ефективност да се осигурят по-добри условия на живот на гражданите в многофамилни жилищни сгради, топлинен комфорт и по-високо качество на жизнената среда. Изпълнението на мерките за енергийна ефективност в многофамилни жилищни сгради ще допринесе за по-високо ниво на енергийната ефективност на многофамилните жилищни сгради и намаляване на разходите за енергия, а чрез това и по-чиста околна среда от спестени емисии на парникови газове (CO</w:t>
      </w:r>
      <w:r w:rsidRPr="00696528">
        <w:rPr>
          <w:rFonts w:ascii="Times New Roman" w:eastAsia="Calibri" w:hAnsi="Times New Roman" w:cs="Times New Roman"/>
          <w:sz w:val="24"/>
          <w:vertAlign w:val="subscript"/>
          <w:lang w:val="bg-BG"/>
        </w:rPr>
        <w:t>2</w:t>
      </w:r>
      <w:r w:rsidRPr="003557F0">
        <w:rPr>
          <w:rFonts w:ascii="Times New Roman" w:eastAsia="Calibri" w:hAnsi="Times New Roman" w:cs="Times New Roman"/>
          <w:sz w:val="24"/>
          <w:lang w:val="bg-BG"/>
        </w:rPr>
        <w:t xml:space="preserve"> и др.); подобряване на експлоатационните характеристики за удължаване на жизнения цикъл на сградите; осигуряване на условия на жизнена среда в съответствие с критериите за устойчиво развитие.</w:t>
      </w:r>
    </w:p>
    <w:p w14:paraId="662738E8" w14:textId="7F697641" w:rsidR="003557F0" w:rsidRPr="00696528" w:rsidRDefault="003557F0">
      <w:pPr>
        <w:pStyle w:val="ListParagraph"/>
        <w:numPr>
          <w:ilvl w:val="0"/>
          <w:numId w:val="19"/>
        </w:numPr>
        <w:spacing w:after="0" w:line="360" w:lineRule="auto"/>
        <w:ind w:left="709"/>
        <w:jc w:val="both"/>
        <w:rPr>
          <w:rFonts w:ascii="Times New Roman" w:eastAsia="Calibri" w:hAnsi="Times New Roman" w:cs="Times New Roman"/>
          <w:b/>
          <w:bCs/>
          <w:i/>
          <w:iCs/>
          <w:sz w:val="24"/>
          <w:lang w:val="bg-BG"/>
        </w:rPr>
      </w:pPr>
      <w:r w:rsidRPr="00696528">
        <w:rPr>
          <w:rFonts w:ascii="Times New Roman" w:eastAsia="Calibri" w:hAnsi="Times New Roman" w:cs="Times New Roman"/>
          <w:b/>
          <w:bCs/>
          <w:i/>
          <w:iCs/>
          <w:sz w:val="24"/>
          <w:lang w:val="bg-BG"/>
        </w:rPr>
        <w:t>Национален план за действие за енергията от възобновяеми източници.</w:t>
      </w:r>
    </w:p>
    <w:p w14:paraId="09BEFEAA" w14:textId="77777777" w:rsidR="003557F0" w:rsidRPr="003557F0" w:rsidRDefault="003557F0" w:rsidP="00696528">
      <w:pPr>
        <w:spacing w:after="0" w:line="360" w:lineRule="auto"/>
        <w:ind w:firstLine="709"/>
        <w:jc w:val="both"/>
        <w:rPr>
          <w:rFonts w:ascii="Times New Roman" w:eastAsia="Calibri" w:hAnsi="Times New Roman" w:cs="Times New Roman"/>
          <w:sz w:val="24"/>
          <w:lang w:val="bg-BG"/>
        </w:rPr>
      </w:pPr>
      <w:r w:rsidRPr="003557F0">
        <w:rPr>
          <w:rFonts w:ascii="Times New Roman" w:eastAsia="Calibri" w:hAnsi="Times New Roman" w:cs="Times New Roman"/>
          <w:sz w:val="24"/>
          <w:lang w:val="bg-BG"/>
        </w:rPr>
        <w:t>Документът осигурява реализирането на националните цели в областта на възобновяемата енергия като се основава на интегрирания подход по отношение обществения и социален живот, развитието на икономическите сектори, при опазване и съхраняване на околна среда и живота и здравето на хората. Целта е да се осигури устойчив преход към ниско въглеродна икономика, основана на съвременни технологии и широко използване на възобновяеми енергийни източници.</w:t>
      </w:r>
    </w:p>
    <w:p w14:paraId="7F3C8630" w14:textId="5DE45710" w:rsidR="003557F0" w:rsidRPr="00696528" w:rsidRDefault="003557F0">
      <w:pPr>
        <w:pStyle w:val="ListParagraph"/>
        <w:numPr>
          <w:ilvl w:val="0"/>
          <w:numId w:val="19"/>
        </w:numPr>
        <w:spacing w:after="0" w:line="360" w:lineRule="auto"/>
        <w:ind w:left="709"/>
        <w:jc w:val="both"/>
        <w:rPr>
          <w:rFonts w:ascii="Times New Roman" w:eastAsia="Calibri" w:hAnsi="Times New Roman" w:cs="Times New Roman"/>
          <w:b/>
          <w:bCs/>
          <w:i/>
          <w:iCs/>
          <w:sz w:val="24"/>
          <w:lang w:val="bg-BG"/>
        </w:rPr>
      </w:pPr>
      <w:r w:rsidRPr="00696528">
        <w:rPr>
          <w:rFonts w:ascii="Times New Roman" w:eastAsia="Calibri" w:hAnsi="Times New Roman" w:cs="Times New Roman"/>
          <w:b/>
          <w:bCs/>
          <w:i/>
          <w:iCs/>
          <w:sz w:val="24"/>
          <w:lang w:val="bg-BG"/>
        </w:rPr>
        <w:t>Съобщение на Европейската комисия: „Изграждане на устойчива към климатичните изменения Европа – новата стратегия на ЕС за адаптиране към изменението на климата“.</w:t>
      </w:r>
    </w:p>
    <w:p w14:paraId="4FF4D5C0" w14:textId="77777777" w:rsidR="003557F0" w:rsidRPr="003557F0" w:rsidRDefault="003557F0" w:rsidP="00696528">
      <w:pPr>
        <w:spacing w:after="0" w:line="360" w:lineRule="auto"/>
        <w:ind w:firstLine="709"/>
        <w:jc w:val="both"/>
        <w:rPr>
          <w:rFonts w:ascii="Times New Roman" w:eastAsia="Calibri" w:hAnsi="Times New Roman" w:cs="Times New Roman"/>
          <w:sz w:val="24"/>
          <w:lang w:val="bg-BG"/>
        </w:rPr>
      </w:pPr>
      <w:r w:rsidRPr="003557F0">
        <w:rPr>
          <w:rFonts w:ascii="Times New Roman" w:eastAsia="Calibri" w:hAnsi="Times New Roman" w:cs="Times New Roman"/>
          <w:sz w:val="24"/>
          <w:lang w:val="bg-BG"/>
        </w:rPr>
        <w:t xml:space="preserve">Стратегията очертава начините, по които да бъдат посрещнати неизбежните последствия от изменението на климата. Действията за адаптация към изменението на климата предполагат участието на всички слоеве на обществото и всички равнища на </w:t>
      </w:r>
      <w:r w:rsidRPr="003557F0">
        <w:rPr>
          <w:rFonts w:ascii="Times New Roman" w:eastAsia="Calibri" w:hAnsi="Times New Roman" w:cs="Times New Roman"/>
          <w:sz w:val="24"/>
          <w:lang w:val="bg-BG"/>
        </w:rPr>
        <w:lastRenderedPageBreak/>
        <w:t>управление в ЕС и извън него. Стремежът е за изграждането на устойчиво на климатичните изменения общество чрез повече и по-добри познания за последствията от тях и необходимата адаптация, по-бързо разработване на планове за адаптация и оценка на климатичните рискове, ускоряване на действията по адаптиране и подпомагане на укрепването на устойчивостта спрямо изменението на климата в световен мащаб.</w:t>
      </w:r>
    </w:p>
    <w:p w14:paraId="7EB8F964" w14:textId="5F622764" w:rsidR="003557F0" w:rsidRPr="00696528" w:rsidRDefault="003557F0">
      <w:pPr>
        <w:pStyle w:val="ListParagraph"/>
        <w:numPr>
          <w:ilvl w:val="0"/>
          <w:numId w:val="19"/>
        </w:numPr>
        <w:spacing w:after="0" w:line="360" w:lineRule="auto"/>
        <w:ind w:left="709"/>
        <w:jc w:val="both"/>
        <w:rPr>
          <w:rFonts w:ascii="Times New Roman" w:eastAsia="Calibri" w:hAnsi="Times New Roman" w:cs="Times New Roman"/>
          <w:b/>
          <w:bCs/>
          <w:i/>
          <w:iCs/>
          <w:sz w:val="24"/>
          <w:lang w:val="bg-BG"/>
        </w:rPr>
      </w:pPr>
      <w:r w:rsidRPr="00696528">
        <w:rPr>
          <w:rFonts w:ascii="Times New Roman" w:eastAsia="Calibri" w:hAnsi="Times New Roman" w:cs="Times New Roman"/>
          <w:b/>
          <w:bCs/>
          <w:i/>
          <w:iCs/>
          <w:sz w:val="24"/>
          <w:lang w:val="bg-BG"/>
        </w:rPr>
        <w:t>Предложение за Решение на Европейския парламент и на Съвета относно Обща програма на Европейския съюз за действие за околна среда до 2030 г. (Осма програма за действие на ЕС за околната среда до 2030 г.).</w:t>
      </w:r>
    </w:p>
    <w:p w14:paraId="19447EF2" w14:textId="77777777" w:rsidR="003557F0" w:rsidRPr="003557F0" w:rsidRDefault="003557F0" w:rsidP="00696528">
      <w:pPr>
        <w:spacing w:after="0" w:line="360" w:lineRule="auto"/>
        <w:ind w:firstLine="709"/>
        <w:jc w:val="both"/>
        <w:rPr>
          <w:rFonts w:ascii="Times New Roman" w:eastAsia="Calibri" w:hAnsi="Times New Roman" w:cs="Times New Roman"/>
          <w:sz w:val="24"/>
          <w:lang w:val="bg-BG"/>
        </w:rPr>
      </w:pPr>
      <w:r w:rsidRPr="003557F0">
        <w:rPr>
          <w:rFonts w:ascii="Times New Roman" w:eastAsia="Calibri" w:hAnsi="Times New Roman" w:cs="Times New Roman"/>
          <w:sz w:val="24"/>
          <w:lang w:val="bg-BG"/>
        </w:rPr>
        <w:t>Програмата представлява основата за постигане на целите в областта на околната среда и климата, заложени в Програмата на ООН до 2030 г. и нейните цели за устойчиво развитие; рамката ѝ за мониторинг е свързаната с околната среда и климата част от усилията на ЕС за измерване на напредъка към по-голяма устойчивост, включително неутралност по отношение на климата, ефективност на ресурсите, благоденствие и издръжливост. Дългосрочната цел на Програмата се състои в това гражданите да живеят добре в пределите на нашата планета, в регенеративна икономика, в която нищо не се пилее, няма нетни емисии на парникови газове и икономическият растеж не е зависим от използването на ресурси и влошаването на околната среда.</w:t>
      </w:r>
    </w:p>
    <w:p w14:paraId="2C1CE2D4" w14:textId="39021E8F" w:rsidR="003557F0" w:rsidRPr="00696528" w:rsidRDefault="003557F0">
      <w:pPr>
        <w:pStyle w:val="ListParagraph"/>
        <w:numPr>
          <w:ilvl w:val="0"/>
          <w:numId w:val="19"/>
        </w:numPr>
        <w:spacing w:after="0" w:line="360" w:lineRule="auto"/>
        <w:ind w:left="709"/>
        <w:jc w:val="both"/>
        <w:rPr>
          <w:rFonts w:ascii="Times New Roman" w:eastAsia="Calibri" w:hAnsi="Times New Roman" w:cs="Times New Roman"/>
          <w:b/>
          <w:bCs/>
          <w:i/>
          <w:iCs/>
          <w:sz w:val="24"/>
          <w:lang w:val="bg-BG"/>
        </w:rPr>
      </w:pPr>
      <w:r w:rsidRPr="00696528">
        <w:rPr>
          <w:rFonts w:ascii="Times New Roman" w:eastAsia="Calibri" w:hAnsi="Times New Roman" w:cs="Times New Roman"/>
          <w:b/>
          <w:bCs/>
          <w:i/>
          <w:iCs/>
          <w:sz w:val="24"/>
          <w:lang w:val="bg-BG"/>
        </w:rPr>
        <w:t>Рамковата конвенция на Организацията на Обединените Нации по изменение на климата.</w:t>
      </w:r>
    </w:p>
    <w:p w14:paraId="6B369B7B" w14:textId="2199FEC0" w:rsidR="003557F0" w:rsidRPr="003557F0" w:rsidRDefault="003557F0" w:rsidP="006659C7">
      <w:pPr>
        <w:spacing w:after="0" w:line="360" w:lineRule="auto"/>
        <w:ind w:firstLine="720"/>
        <w:jc w:val="both"/>
        <w:rPr>
          <w:rFonts w:ascii="Times New Roman" w:eastAsia="Calibri" w:hAnsi="Times New Roman" w:cs="Times New Roman"/>
          <w:sz w:val="24"/>
          <w:lang w:val="bg-BG"/>
        </w:rPr>
      </w:pPr>
      <w:r w:rsidRPr="003557F0">
        <w:rPr>
          <w:rFonts w:ascii="Times New Roman" w:eastAsia="Calibri" w:hAnsi="Times New Roman" w:cs="Times New Roman"/>
          <w:sz w:val="24"/>
          <w:lang w:val="bg-BG"/>
        </w:rPr>
        <w:t>Конвенцията признава съществуването на проблема и по</w:t>
      </w:r>
      <w:r w:rsidR="006659C7">
        <w:rPr>
          <w:rFonts w:ascii="Times New Roman" w:eastAsia="Calibri" w:hAnsi="Times New Roman" w:cs="Times New Roman"/>
          <w:sz w:val="24"/>
          <w:lang w:val="bg-BG"/>
        </w:rPr>
        <w:t>с</w:t>
      </w:r>
      <w:r w:rsidRPr="003557F0">
        <w:rPr>
          <w:rFonts w:ascii="Times New Roman" w:eastAsia="Calibri" w:hAnsi="Times New Roman" w:cs="Times New Roman"/>
          <w:sz w:val="24"/>
          <w:lang w:val="bg-BG"/>
        </w:rPr>
        <w:t>тавя за крайна цел стабилизир</w:t>
      </w:r>
      <w:r w:rsidR="006659C7">
        <w:rPr>
          <w:rFonts w:ascii="Times New Roman" w:eastAsia="Calibri" w:hAnsi="Times New Roman" w:cs="Times New Roman"/>
          <w:sz w:val="24"/>
          <w:lang w:val="bg-BG"/>
        </w:rPr>
        <w:t>а</w:t>
      </w:r>
      <w:r w:rsidRPr="003557F0">
        <w:rPr>
          <w:rFonts w:ascii="Times New Roman" w:eastAsia="Calibri" w:hAnsi="Times New Roman" w:cs="Times New Roman"/>
          <w:sz w:val="24"/>
          <w:lang w:val="bg-BG"/>
        </w:rPr>
        <w:t>нето на концентрациите на парникови газове в атмосф</w:t>
      </w:r>
      <w:r w:rsidR="006659C7">
        <w:rPr>
          <w:rFonts w:ascii="Times New Roman" w:eastAsia="Calibri" w:hAnsi="Times New Roman" w:cs="Times New Roman"/>
          <w:sz w:val="24"/>
          <w:lang w:val="bg-BG"/>
        </w:rPr>
        <w:t>е</w:t>
      </w:r>
      <w:r w:rsidRPr="003557F0">
        <w:rPr>
          <w:rFonts w:ascii="Times New Roman" w:eastAsia="Calibri" w:hAnsi="Times New Roman" w:cs="Times New Roman"/>
          <w:sz w:val="24"/>
          <w:lang w:val="bg-BG"/>
        </w:rPr>
        <w:t>рата до ниво, което би предотвратило опасна антропогенна намеса в климатичната система. Освен това подчертава, че промените в климатичната система са неизбежни и са необходими както превантивни мерки, така и мерки за адаптация към измененията. Конвенцията задава рамк</w:t>
      </w:r>
      <w:r w:rsidR="006659C7">
        <w:rPr>
          <w:rFonts w:ascii="Times New Roman" w:eastAsia="Calibri" w:hAnsi="Times New Roman" w:cs="Times New Roman"/>
          <w:sz w:val="24"/>
          <w:lang w:val="bg-BG"/>
        </w:rPr>
        <w:t>а</w:t>
      </w:r>
      <w:r w:rsidRPr="003557F0">
        <w:rPr>
          <w:rFonts w:ascii="Times New Roman" w:eastAsia="Calibri" w:hAnsi="Times New Roman" w:cs="Times New Roman"/>
          <w:sz w:val="24"/>
          <w:lang w:val="bg-BG"/>
        </w:rPr>
        <w:t xml:space="preserve">та и процеса за договаряне на конкретни действия в бъдеще, като позволява на страните да отслабват или да засилват договаряните мерки в отговор на новите научни постижения. </w:t>
      </w:r>
    </w:p>
    <w:p w14:paraId="28F7ADEE" w14:textId="0667C18C" w:rsidR="003557F0" w:rsidRPr="00696528" w:rsidRDefault="003557F0">
      <w:pPr>
        <w:pStyle w:val="ListParagraph"/>
        <w:numPr>
          <w:ilvl w:val="0"/>
          <w:numId w:val="19"/>
        </w:numPr>
        <w:spacing w:after="0" w:line="360" w:lineRule="auto"/>
        <w:ind w:left="709"/>
        <w:jc w:val="both"/>
        <w:rPr>
          <w:rFonts w:ascii="Times New Roman" w:eastAsia="Calibri" w:hAnsi="Times New Roman" w:cs="Times New Roman"/>
          <w:sz w:val="24"/>
          <w:lang w:val="bg-BG"/>
        </w:rPr>
      </w:pPr>
      <w:r w:rsidRPr="00696528">
        <w:rPr>
          <w:rFonts w:ascii="Times New Roman" w:eastAsia="Calibri" w:hAnsi="Times New Roman" w:cs="Times New Roman"/>
          <w:b/>
          <w:bCs/>
          <w:i/>
          <w:iCs/>
          <w:sz w:val="24"/>
          <w:lang w:val="bg-BG"/>
        </w:rPr>
        <w:t xml:space="preserve">Регламент (ЕС) 2018/841 </w:t>
      </w:r>
      <w:r w:rsidRPr="00696528">
        <w:rPr>
          <w:rFonts w:ascii="Times New Roman" w:eastAsia="Calibri" w:hAnsi="Times New Roman" w:cs="Times New Roman"/>
          <w:sz w:val="24"/>
          <w:lang w:val="bg-BG"/>
        </w:rPr>
        <w:t xml:space="preserve">на Европейския парламент и на Съвета от 30 май 2018 година за включването на емисиите и поглъщанията на парникови газове от земеползването, промените в земеползването и горското стопанство в рамката в </w:t>
      </w:r>
      <w:r w:rsidRPr="00696528">
        <w:rPr>
          <w:rFonts w:ascii="Times New Roman" w:eastAsia="Calibri" w:hAnsi="Times New Roman" w:cs="Times New Roman"/>
          <w:sz w:val="24"/>
          <w:lang w:val="bg-BG"/>
        </w:rPr>
        <w:lastRenderedPageBreak/>
        <w:t>областта на климата и енергетиката до 2030 г. и за изменение на Регламент (ЕС) № 525/2013 и Решение № 529/2013/ЕС.</w:t>
      </w:r>
    </w:p>
    <w:p w14:paraId="4255E022" w14:textId="7083B591" w:rsidR="003557F0" w:rsidRPr="00696528" w:rsidRDefault="003557F0">
      <w:pPr>
        <w:pStyle w:val="ListParagraph"/>
        <w:numPr>
          <w:ilvl w:val="0"/>
          <w:numId w:val="19"/>
        </w:numPr>
        <w:spacing w:after="0" w:line="360" w:lineRule="auto"/>
        <w:ind w:left="709"/>
        <w:jc w:val="both"/>
        <w:rPr>
          <w:rFonts w:ascii="Times New Roman" w:eastAsia="Calibri" w:hAnsi="Times New Roman" w:cs="Times New Roman"/>
          <w:b/>
          <w:bCs/>
          <w:i/>
          <w:iCs/>
          <w:sz w:val="24"/>
          <w:lang w:val="bg-BG"/>
        </w:rPr>
      </w:pPr>
      <w:r w:rsidRPr="00696528">
        <w:rPr>
          <w:rFonts w:ascii="Times New Roman" w:eastAsia="Calibri" w:hAnsi="Times New Roman" w:cs="Times New Roman"/>
          <w:b/>
          <w:bCs/>
          <w:i/>
          <w:iCs/>
          <w:sz w:val="24"/>
          <w:lang w:val="bg-BG"/>
        </w:rPr>
        <w:t>Закони:</w:t>
      </w:r>
    </w:p>
    <w:p w14:paraId="7384619F" w14:textId="17D6D215" w:rsidR="003557F0" w:rsidRPr="006A439C" w:rsidRDefault="003557F0" w:rsidP="006A439C">
      <w:pPr>
        <w:pStyle w:val="ListParagraph"/>
        <w:numPr>
          <w:ilvl w:val="1"/>
          <w:numId w:val="29"/>
        </w:numPr>
        <w:spacing w:after="0" w:line="360" w:lineRule="auto"/>
        <w:ind w:left="1134"/>
        <w:jc w:val="both"/>
        <w:rPr>
          <w:rFonts w:ascii="Times New Roman" w:eastAsia="Calibri" w:hAnsi="Times New Roman" w:cs="Times New Roman"/>
          <w:sz w:val="24"/>
          <w:lang w:val="bg-BG"/>
        </w:rPr>
      </w:pPr>
      <w:r w:rsidRPr="006A439C">
        <w:rPr>
          <w:rFonts w:ascii="Times New Roman" w:eastAsia="Calibri" w:hAnsi="Times New Roman" w:cs="Times New Roman"/>
          <w:sz w:val="24"/>
          <w:lang w:val="bg-BG"/>
        </w:rPr>
        <w:t>Закон за ограничаване изменението на климата;</w:t>
      </w:r>
    </w:p>
    <w:p w14:paraId="38A218D5" w14:textId="46CA3BBD" w:rsidR="003557F0" w:rsidRPr="006A439C" w:rsidRDefault="003557F0" w:rsidP="006A439C">
      <w:pPr>
        <w:pStyle w:val="ListParagraph"/>
        <w:numPr>
          <w:ilvl w:val="1"/>
          <w:numId w:val="29"/>
        </w:numPr>
        <w:spacing w:after="0" w:line="360" w:lineRule="auto"/>
        <w:ind w:left="1134"/>
        <w:jc w:val="both"/>
        <w:rPr>
          <w:rFonts w:ascii="Times New Roman" w:eastAsia="Calibri" w:hAnsi="Times New Roman" w:cs="Times New Roman"/>
          <w:sz w:val="24"/>
          <w:lang w:val="bg-BG"/>
        </w:rPr>
      </w:pPr>
      <w:r w:rsidRPr="006A439C">
        <w:rPr>
          <w:rFonts w:ascii="Times New Roman" w:eastAsia="Calibri" w:hAnsi="Times New Roman" w:cs="Times New Roman"/>
          <w:sz w:val="24"/>
          <w:lang w:val="bg-BG"/>
        </w:rPr>
        <w:t>Закон за енергетиката;</w:t>
      </w:r>
    </w:p>
    <w:p w14:paraId="3D9F77D3" w14:textId="157FC788" w:rsidR="003557F0" w:rsidRPr="006A439C" w:rsidRDefault="003557F0" w:rsidP="006A439C">
      <w:pPr>
        <w:pStyle w:val="ListParagraph"/>
        <w:numPr>
          <w:ilvl w:val="1"/>
          <w:numId w:val="29"/>
        </w:numPr>
        <w:spacing w:after="0" w:line="360" w:lineRule="auto"/>
        <w:ind w:left="1134"/>
        <w:jc w:val="both"/>
        <w:rPr>
          <w:rFonts w:ascii="Times New Roman" w:eastAsia="Calibri" w:hAnsi="Times New Roman" w:cs="Times New Roman"/>
          <w:sz w:val="24"/>
          <w:lang w:val="bg-BG"/>
        </w:rPr>
      </w:pPr>
      <w:r w:rsidRPr="006A439C">
        <w:rPr>
          <w:rFonts w:ascii="Times New Roman" w:eastAsia="Calibri" w:hAnsi="Times New Roman" w:cs="Times New Roman"/>
          <w:sz w:val="24"/>
          <w:lang w:val="bg-BG"/>
        </w:rPr>
        <w:t>Закон за енергията от възобновяеми източници;</w:t>
      </w:r>
    </w:p>
    <w:p w14:paraId="29C4A854" w14:textId="5B81E794" w:rsidR="003557F0" w:rsidRPr="006A439C" w:rsidRDefault="003557F0" w:rsidP="006A439C">
      <w:pPr>
        <w:pStyle w:val="ListParagraph"/>
        <w:numPr>
          <w:ilvl w:val="1"/>
          <w:numId w:val="29"/>
        </w:numPr>
        <w:spacing w:after="0" w:line="360" w:lineRule="auto"/>
        <w:ind w:left="1134"/>
        <w:jc w:val="both"/>
        <w:rPr>
          <w:rFonts w:ascii="Times New Roman" w:eastAsia="Calibri" w:hAnsi="Times New Roman" w:cs="Times New Roman"/>
          <w:sz w:val="24"/>
          <w:lang w:val="bg-BG"/>
        </w:rPr>
      </w:pPr>
      <w:r w:rsidRPr="006A439C">
        <w:rPr>
          <w:rFonts w:ascii="Times New Roman" w:eastAsia="Calibri" w:hAnsi="Times New Roman" w:cs="Times New Roman"/>
          <w:sz w:val="24"/>
          <w:lang w:val="bg-BG"/>
        </w:rPr>
        <w:t>Закон за енергийната ефективност;</w:t>
      </w:r>
    </w:p>
    <w:p w14:paraId="787A6DB6" w14:textId="410970BE" w:rsidR="003557F0" w:rsidRPr="006A439C" w:rsidRDefault="003557F0" w:rsidP="006A439C">
      <w:pPr>
        <w:pStyle w:val="ListParagraph"/>
        <w:numPr>
          <w:ilvl w:val="1"/>
          <w:numId w:val="29"/>
        </w:numPr>
        <w:spacing w:after="0" w:line="360" w:lineRule="auto"/>
        <w:ind w:left="1134"/>
        <w:jc w:val="both"/>
        <w:rPr>
          <w:rFonts w:ascii="Times New Roman" w:eastAsia="Calibri" w:hAnsi="Times New Roman" w:cs="Times New Roman"/>
          <w:sz w:val="24"/>
          <w:lang w:val="bg-BG"/>
        </w:rPr>
      </w:pPr>
      <w:r w:rsidRPr="006A439C">
        <w:rPr>
          <w:rFonts w:ascii="Times New Roman" w:eastAsia="Calibri" w:hAnsi="Times New Roman" w:cs="Times New Roman"/>
          <w:sz w:val="24"/>
          <w:lang w:val="bg-BG"/>
        </w:rPr>
        <w:t>Закон за опазване на околната среда;</w:t>
      </w:r>
    </w:p>
    <w:p w14:paraId="0BCFDF19" w14:textId="5E74FC3D" w:rsidR="003557F0" w:rsidRPr="006A439C" w:rsidRDefault="003557F0" w:rsidP="006A439C">
      <w:pPr>
        <w:pStyle w:val="ListParagraph"/>
        <w:numPr>
          <w:ilvl w:val="1"/>
          <w:numId w:val="29"/>
        </w:numPr>
        <w:spacing w:after="0" w:line="360" w:lineRule="auto"/>
        <w:ind w:left="1134"/>
        <w:jc w:val="both"/>
        <w:rPr>
          <w:rFonts w:ascii="Times New Roman" w:eastAsia="Calibri" w:hAnsi="Times New Roman" w:cs="Times New Roman"/>
          <w:sz w:val="24"/>
          <w:lang w:val="bg-BG"/>
        </w:rPr>
      </w:pPr>
      <w:r w:rsidRPr="006A439C">
        <w:rPr>
          <w:rFonts w:ascii="Times New Roman" w:eastAsia="Calibri" w:hAnsi="Times New Roman" w:cs="Times New Roman"/>
          <w:sz w:val="24"/>
          <w:lang w:val="bg-BG"/>
        </w:rPr>
        <w:t>Закон за регионално развитие;</w:t>
      </w:r>
    </w:p>
    <w:p w14:paraId="40AE7ED9" w14:textId="44FB5C9D" w:rsidR="003557F0" w:rsidRPr="006A439C" w:rsidRDefault="003557F0" w:rsidP="006A439C">
      <w:pPr>
        <w:pStyle w:val="ListParagraph"/>
        <w:numPr>
          <w:ilvl w:val="1"/>
          <w:numId w:val="29"/>
        </w:numPr>
        <w:spacing w:after="0" w:line="360" w:lineRule="auto"/>
        <w:ind w:left="1134"/>
        <w:jc w:val="both"/>
        <w:rPr>
          <w:rFonts w:ascii="Times New Roman" w:eastAsia="Calibri" w:hAnsi="Times New Roman" w:cs="Times New Roman"/>
          <w:sz w:val="24"/>
          <w:lang w:val="bg-BG"/>
        </w:rPr>
      </w:pPr>
      <w:r w:rsidRPr="006A439C">
        <w:rPr>
          <w:rFonts w:ascii="Times New Roman" w:eastAsia="Calibri" w:hAnsi="Times New Roman" w:cs="Times New Roman"/>
          <w:sz w:val="24"/>
          <w:lang w:val="bg-BG"/>
        </w:rPr>
        <w:t>Закон за устройство на територията;</w:t>
      </w:r>
    </w:p>
    <w:p w14:paraId="01453097" w14:textId="2469ED9F" w:rsidR="003557F0" w:rsidRPr="006A439C" w:rsidRDefault="003557F0" w:rsidP="006A439C">
      <w:pPr>
        <w:pStyle w:val="ListParagraph"/>
        <w:numPr>
          <w:ilvl w:val="1"/>
          <w:numId w:val="29"/>
        </w:numPr>
        <w:spacing w:after="0" w:line="360" w:lineRule="auto"/>
        <w:ind w:left="1134"/>
        <w:jc w:val="both"/>
        <w:rPr>
          <w:rFonts w:ascii="Times New Roman" w:eastAsia="Calibri" w:hAnsi="Times New Roman" w:cs="Times New Roman"/>
          <w:sz w:val="24"/>
          <w:lang w:val="bg-BG"/>
        </w:rPr>
      </w:pPr>
      <w:r w:rsidRPr="006A439C">
        <w:rPr>
          <w:rFonts w:ascii="Times New Roman" w:eastAsia="Calibri" w:hAnsi="Times New Roman" w:cs="Times New Roman"/>
          <w:sz w:val="24"/>
          <w:lang w:val="bg-BG"/>
        </w:rPr>
        <w:t>Закон за обществените поръчки;</w:t>
      </w:r>
    </w:p>
    <w:p w14:paraId="5665B798" w14:textId="7546404F" w:rsidR="003557F0" w:rsidRPr="006A439C" w:rsidRDefault="003557F0" w:rsidP="006A439C">
      <w:pPr>
        <w:pStyle w:val="ListParagraph"/>
        <w:numPr>
          <w:ilvl w:val="1"/>
          <w:numId w:val="29"/>
        </w:numPr>
        <w:spacing w:after="0" w:line="360" w:lineRule="auto"/>
        <w:ind w:left="1134"/>
        <w:jc w:val="both"/>
        <w:rPr>
          <w:rFonts w:ascii="Times New Roman" w:eastAsia="Calibri" w:hAnsi="Times New Roman" w:cs="Times New Roman"/>
          <w:sz w:val="24"/>
          <w:lang w:val="bg-BG"/>
        </w:rPr>
      </w:pPr>
      <w:r w:rsidRPr="006A439C">
        <w:rPr>
          <w:rFonts w:ascii="Times New Roman" w:eastAsia="Calibri" w:hAnsi="Times New Roman" w:cs="Times New Roman"/>
          <w:sz w:val="24"/>
          <w:lang w:val="bg-BG"/>
        </w:rPr>
        <w:t>Закон за горите;</w:t>
      </w:r>
    </w:p>
    <w:p w14:paraId="1741188A" w14:textId="0FA350A5" w:rsidR="003557F0" w:rsidRPr="006A439C" w:rsidRDefault="003557F0" w:rsidP="006A439C">
      <w:pPr>
        <w:pStyle w:val="ListParagraph"/>
        <w:numPr>
          <w:ilvl w:val="1"/>
          <w:numId w:val="29"/>
        </w:numPr>
        <w:spacing w:after="0" w:line="360" w:lineRule="auto"/>
        <w:ind w:left="1134"/>
        <w:jc w:val="both"/>
        <w:rPr>
          <w:rFonts w:ascii="Times New Roman" w:eastAsia="Calibri" w:hAnsi="Times New Roman" w:cs="Times New Roman"/>
          <w:sz w:val="24"/>
          <w:lang w:val="bg-BG"/>
        </w:rPr>
      </w:pPr>
      <w:r w:rsidRPr="006A439C">
        <w:rPr>
          <w:rFonts w:ascii="Times New Roman" w:eastAsia="Calibri" w:hAnsi="Times New Roman" w:cs="Times New Roman"/>
          <w:sz w:val="24"/>
          <w:lang w:val="bg-BG"/>
        </w:rPr>
        <w:t>Закон за водите;</w:t>
      </w:r>
    </w:p>
    <w:p w14:paraId="027D5EE3" w14:textId="77B18727" w:rsidR="00A048AD" w:rsidRPr="006A439C" w:rsidRDefault="003557F0" w:rsidP="006A439C">
      <w:pPr>
        <w:pStyle w:val="ListParagraph"/>
        <w:numPr>
          <w:ilvl w:val="1"/>
          <w:numId w:val="29"/>
        </w:numPr>
        <w:spacing w:after="0" w:line="360" w:lineRule="auto"/>
        <w:ind w:left="1134"/>
        <w:jc w:val="both"/>
        <w:rPr>
          <w:rFonts w:ascii="Times New Roman" w:eastAsia="Calibri" w:hAnsi="Times New Roman" w:cs="Times New Roman"/>
          <w:sz w:val="24"/>
          <w:lang w:val="bg-BG"/>
        </w:rPr>
      </w:pPr>
      <w:r w:rsidRPr="006A439C">
        <w:rPr>
          <w:rFonts w:ascii="Times New Roman" w:eastAsia="Calibri" w:hAnsi="Times New Roman" w:cs="Times New Roman"/>
          <w:sz w:val="24"/>
          <w:lang w:val="bg-BG"/>
        </w:rPr>
        <w:t>Закон за чистотата на атмосферния въздух</w:t>
      </w:r>
      <w:r w:rsidR="00696528" w:rsidRPr="006A439C">
        <w:rPr>
          <w:rFonts w:ascii="Times New Roman" w:eastAsia="Calibri" w:hAnsi="Times New Roman" w:cs="Times New Roman"/>
          <w:sz w:val="24"/>
          <w:lang w:val="bg-BG"/>
        </w:rPr>
        <w:t>.</w:t>
      </w:r>
    </w:p>
    <w:p w14:paraId="04875A66" w14:textId="5D8EB33E" w:rsidR="00C844B3" w:rsidRDefault="00C844B3" w:rsidP="00C844B3">
      <w:pPr>
        <w:spacing w:after="0" w:line="360" w:lineRule="auto"/>
        <w:jc w:val="both"/>
        <w:rPr>
          <w:rFonts w:ascii="Times New Roman" w:eastAsia="Calibri" w:hAnsi="Times New Roman" w:cs="Times New Roman"/>
          <w:sz w:val="24"/>
          <w:lang w:val="bg-BG"/>
        </w:rPr>
      </w:pPr>
    </w:p>
    <w:p w14:paraId="36881761" w14:textId="42D154A6" w:rsidR="0073652D" w:rsidRPr="0073652D" w:rsidRDefault="00C844B3" w:rsidP="0073652D">
      <w:pPr>
        <w:spacing w:after="0" w:line="360" w:lineRule="auto"/>
        <w:jc w:val="both"/>
        <w:rPr>
          <w:rFonts w:ascii="Times New Roman" w:eastAsia="Calibri" w:hAnsi="Times New Roman" w:cs="Times New Roman"/>
          <w:sz w:val="24"/>
          <w:lang w:val="bg-BG"/>
        </w:rPr>
      </w:pPr>
      <w:r>
        <w:rPr>
          <w:rFonts w:ascii="Times New Roman" w:eastAsia="Calibri" w:hAnsi="Times New Roman" w:cs="Times New Roman"/>
          <w:sz w:val="24"/>
          <w:lang w:val="bg-BG"/>
        </w:rPr>
        <w:tab/>
      </w:r>
      <w:r w:rsidR="0073652D" w:rsidRPr="0073652D">
        <w:rPr>
          <w:rFonts w:ascii="Times New Roman" w:eastAsia="Calibri" w:hAnsi="Times New Roman" w:cs="Times New Roman"/>
          <w:sz w:val="24"/>
          <w:lang w:val="bg-BG"/>
        </w:rPr>
        <w:t xml:space="preserve">За извършване на оценка и анализ на екологичното състояние на Общината са </w:t>
      </w:r>
      <w:r w:rsidR="003B5405">
        <w:rPr>
          <w:rFonts w:ascii="Times New Roman" w:eastAsia="Calibri" w:hAnsi="Times New Roman" w:cs="Times New Roman"/>
          <w:sz w:val="24"/>
          <w:lang w:val="bg-BG"/>
        </w:rPr>
        <w:t xml:space="preserve">ползвани </w:t>
      </w:r>
      <w:r w:rsidR="0073652D" w:rsidRPr="0073652D">
        <w:rPr>
          <w:rFonts w:ascii="Times New Roman" w:eastAsia="Calibri" w:hAnsi="Times New Roman" w:cs="Times New Roman"/>
          <w:sz w:val="24"/>
          <w:lang w:val="bg-BG"/>
        </w:rPr>
        <w:t>данни от:</w:t>
      </w:r>
    </w:p>
    <w:p w14:paraId="1DF5B8E9" w14:textId="6CD88EE2" w:rsidR="0073652D" w:rsidRPr="0073652D" w:rsidRDefault="0073652D" w:rsidP="006A439C">
      <w:pPr>
        <w:spacing w:after="0" w:line="360" w:lineRule="auto"/>
        <w:ind w:firstLine="720"/>
        <w:jc w:val="both"/>
        <w:rPr>
          <w:rFonts w:ascii="Times New Roman" w:eastAsia="Calibri" w:hAnsi="Times New Roman" w:cs="Times New Roman"/>
          <w:sz w:val="24"/>
          <w:lang w:val="bg-BG"/>
        </w:rPr>
      </w:pPr>
      <w:r w:rsidRPr="0073652D">
        <w:rPr>
          <w:rFonts w:ascii="Times New Roman" w:eastAsia="Calibri" w:hAnsi="Times New Roman" w:cs="Times New Roman"/>
          <w:sz w:val="24"/>
          <w:lang w:val="bg-BG"/>
        </w:rPr>
        <w:t>-</w:t>
      </w:r>
      <w:r w:rsidR="006A439C">
        <w:rPr>
          <w:rFonts w:ascii="Times New Roman" w:eastAsia="Calibri" w:hAnsi="Times New Roman" w:cs="Times New Roman"/>
          <w:sz w:val="24"/>
          <w:lang w:val="bg-BG"/>
        </w:rPr>
        <w:t xml:space="preserve"> </w:t>
      </w:r>
      <w:r w:rsidRPr="0073652D">
        <w:rPr>
          <w:rFonts w:ascii="Times New Roman" w:eastAsia="Calibri" w:hAnsi="Times New Roman" w:cs="Times New Roman"/>
          <w:sz w:val="24"/>
          <w:lang w:val="bg-BG"/>
        </w:rPr>
        <w:t>Регионални</w:t>
      </w:r>
      <w:r w:rsidR="009F273C">
        <w:rPr>
          <w:rFonts w:ascii="Times New Roman" w:eastAsia="Calibri" w:hAnsi="Times New Roman" w:cs="Times New Roman"/>
          <w:sz w:val="24"/>
          <w:lang w:val="bg-BG"/>
        </w:rPr>
        <w:t>я</w:t>
      </w:r>
      <w:r w:rsidRPr="0073652D">
        <w:rPr>
          <w:rFonts w:ascii="Times New Roman" w:eastAsia="Calibri" w:hAnsi="Times New Roman" w:cs="Times New Roman"/>
          <w:sz w:val="24"/>
          <w:lang w:val="bg-BG"/>
        </w:rPr>
        <w:t xml:space="preserve"> доклад за състоянието на околната среда за територията на РИОСВ </w:t>
      </w:r>
      <w:r>
        <w:rPr>
          <w:rFonts w:ascii="Times New Roman" w:eastAsia="Calibri" w:hAnsi="Times New Roman" w:cs="Times New Roman"/>
          <w:sz w:val="24"/>
          <w:lang w:val="bg-BG"/>
        </w:rPr>
        <w:t>–</w:t>
      </w:r>
      <w:r w:rsidRPr="0073652D">
        <w:rPr>
          <w:rFonts w:ascii="Times New Roman" w:eastAsia="Calibri" w:hAnsi="Times New Roman" w:cs="Times New Roman"/>
          <w:sz w:val="24"/>
          <w:lang w:val="bg-BG"/>
        </w:rPr>
        <w:t xml:space="preserve"> </w:t>
      </w:r>
      <w:r w:rsidR="006A439C">
        <w:rPr>
          <w:rFonts w:ascii="Times New Roman" w:eastAsia="Calibri" w:hAnsi="Times New Roman" w:cs="Times New Roman"/>
          <w:sz w:val="24"/>
          <w:lang w:val="bg-BG"/>
        </w:rPr>
        <w:t xml:space="preserve"> </w:t>
      </w:r>
      <w:r>
        <w:rPr>
          <w:rFonts w:ascii="Times New Roman" w:eastAsia="Calibri" w:hAnsi="Times New Roman" w:cs="Times New Roman"/>
          <w:sz w:val="24"/>
          <w:lang w:val="bg-BG"/>
        </w:rPr>
        <w:t xml:space="preserve">Стара Загора </w:t>
      </w:r>
      <w:r w:rsidRPr="0073652D">
        <w:rPr>
          <w:rFonts w:ascii="Times New Roman" w:eastAsia="Calibri" w:hAnsi="Times New Roman" w:cs="Times New Roman"/>
          <w:sz w:val="24"/>
          <w:lang w:val="bg-BG"/>
        </w:rPr>
        <w:t>за 2021 г.;</w:t>
      </w:r>
    </w:p>
    <w:p w14:paraId="76C37FDC" w14:textId="44402516" w:rsidR="0073652D" w:rsidRPr="0073652D" w:rsidRDefault="0073652D" w:rsidP="006A439C">
      <w:pPr>
        <w:spacing w:after="0" w:line="360" w:lineRule="auto"/>
        <w:ind w:firstLine="720"/>
        <w:jc w:val="both"/>
        <w:rPr>
          <w:rFonts w:ascii="Times New Roman" w:eastAsia="Calibri" w:hAnsi="Times New Roman" w:cs="Times New Roman"/>
          <w:sz w:val="24"/>
          <w:lang w:val="bg-BG"/>
        </w:rPr>
      </w:pPr>
      <w:r w:rsidRPr="0073652D">
        <w:rPr>
          <w:rFonts w:ascii="Times New Roman" w:eastAsia="Calibri" w:hAnsi="Times New Roman" w:cs="Times New Roman"/>
          <w:sz w:val="24"/>
          <w:lang w:val="bg-BG"/>
        </w:rPr>
        <w:t>-</w:t>
      </w:r>
      <w:r w:rsidR="006A439C">
        <w:rPr>
          <w:rFonts w:ascii="Times New Roman" w:eastAsia="Calibri" w:hAnsi="Times New Roman" w:cs="Times New Roman"/>
          <w:sz w:val="24"/>
          <w:lang w:val="bg-BG"/>
        </w:rPr>
        <w:t xml:space="preserve"> </w:t>
      </w:r>
      <w:r w:rsidRPr="0073652D">
        <w:rPr>
          <w:rFonts w:ascii="Times New Roman" w:eastAsia="Calibri" w:hAnsi="Times New Roman" w:cs="Times New Roman"/>
          <w:sz w:val="24"/>
          <w:lang w:val="bg-BG"/>
        </w:rPr>
        <w:t>Националната система за мониторинг на околната среда;</w:t>
      </w:r>
    </w:p>
    <w:p w14:paraId="450D041F" w14:textId="326B726A" w:rsidR="0073652D" w:rsidRDefault="0073652D" w:rsidP="006A439C">
      <w:pPr>
        <w:spacing w:after="0" w:line="360" w:lineRule="auto"/>
        <w:ind w:firstLine="720"/>
        <w:jc w:val="both"/>
        <w:rPr>
          <w:rFonts w:ascii="Times New Roman" w:eastAsia="Calibri" w:hAnsi="Times New Roman" w:cs="Times New Roman"/>
          <w:sz w:val="24"/>
          <w:lang w:val="bg-BG"/>
        </w:rPr>
      </w:pPr>
      <w:r w:rsidRPr="0073652D">
        <w:rPr>
          <w:rFonts w:ascii="Times New Roman" w:eastAsia="Calibri" w:hAnsi="Times New Roman" w:cs="Times New Roman"/>
          <w:sz w:val="24"/>
          <w:lang w:val="bg-BG"/>
        </w:rPr>
        <w:t>-</w:t>
      </w:r>
      <w:r w:rsidR="006A439C">
        <w:rPr>
          <w:rFonts w:ascii="Times New Roman" w:eastAsia="Calibri" w:hAnsi="Times New Roman" w:cs="Times New Roman"/>
          <w:sz w:val="24"/>
          <w:lang w:val="bg-BG"/>
        </w:rPr>
        <w:t xml:space="preserve"> </w:t>
      </w:r>
      <w:r w:rsidR="00976F9C">
        <w:rPr>
          <w:rFonts w:ascii="Times New Roman" w:eastAsia="Calibri" w:hAnsi="Times New Roman" w:cs="Times New Roman"/>
          <w:sz w:val="24"/>
          <w:lang w:val="bg-BG"/>
        </w:rPr>
        <w:t>Предварител</w:t>
      </w:r>
      <w:r w:rsidR="000F2074">
        <w:rPr>
          <w:rFonts w:ascii="Times New Roman" w:eastAsia="Calibri" w:hAnsi="Times New Roman" w:cs="Times New Roman"/>
          <w:sz w:val="24"/>
          <w:lang w:val="bg-BG"/>
        </w:rPr>
        <w:t>ния</w:t>
      </w:r>
      <w:r w:rsidR="00976F9C">
        <w:rPr>
          <w:rFonts w:ascii="Times New Roman" w:eastAsia="Calibri" w:hAnsi="Times New Roman" w:cs="Times New Roman"/>
          <w:sz w:val="24"/>
          <w:lang w:val="bg-BG"/>
        </w:rPr>
        <w:t xml:space="preserve"> д</w:t>
      </w:r>
      <w:r w:rsidRPr="0073652D">
        <w:rPr>
          <w:rFonts w:ascii="Times New Roman" w:eastAsia="Calibri" w:hAnsi="Times New Roman" w:cs="Times New Roman"/>
          <w:sz w:val="24"/>
          <w:lang w:val="bg-BG"/>
        </w:rPr>
        <w:t>оклад за екологична оценка на Общия устройствен план на Общината;</w:t>
      </w:r>
    </w:p>
    <w:p w14:paraId="2BC580B4" w14:textId="2B9DA82F" w:rsidR="009F273C" w:rsidRDefault="009F273C" w:rsidP="006A439C">
      <w:pPr>
        <w:spacing w:after="0" w:line="360" w:lineRule="auto"/>
        <w:ind w:firstLine="720"/>
        <w:jc w:val="both"/>
        <w:rPr>
          <w:rFonts w:ascii="Times New Roman" w:eastAsia="Calibri" w:hAnsi="Times New Roman" w:cs="Times New Roman"/>
          <w:sz w:val="24"/>
          <w:lang w:val="bg-BG"/>
        </w:rPr>
      </w:pPr>
      <w:r>
        <w:rPr>
          <w:rFonts w:ascii="Times New Roman" w:eastAsia="Calibri" w:hAnsi="Times New Roman" w:cs="Times New Roman"/>
          <w:sz w:val="24"/>
          <w:lang w:val="bg-BG"/>
        </w:rPr>
        <w:t xml:space="preserve">- </w:t>
      </w:r>
      <w:r w:rsidR="006A439C">
        <w:rPr>
          <w:rFonts w:ascii="Times New Roman" w:eastAsia="Calibri" w:hAnsi="Times New Roman" w:cs="Times New Roman"/>
          <w:sz w:val="24"/>
          <w:lang w:val="bg-BG"/>
        </w:rPr>
        <w:t xml:space="preserve"> </w:t>
      </w:r>
      <w:r>
        <w:rPr>
          <w:rFonts w:ascii="Times New Roman" w:eastAsia="Calibri" w:hAnsi="Times New Roman" w:cs="Times New Roman"/>
          <w:sz w:val="24"/>
          <w:lang w:val="bg-BG"/>
        </w:rPr>
        <w:t>Програма</w:t>
      </w:r>
      <w:r w:rsidR="000F2074">
        <w:rPr>
          <w:rFonts w:ascii="Times New Roman" w:eastAsia="Calibri" w:hAnsi="Times New Roman" w:cs="Times New Roman"/>
          <w:sz w:val="24"/>
          <w:lang w:val="bg-BG"/>
        </w:rPr>
        <w:t>та</w:t>
      </w:r>
      <w:r>
        <w:rPr>
          <w:rFonts w:ascii="Times New Roman" w:eastAsia="Calibri" w:hAnsi="Times New Roman" w:cs="Times New Roman"/>
          <w:sz w:val="24"/>
          <w:lang w:val="bg-BG"/>
        </w:rPr>
        <w:t xml:space="preserve"> за опазване на околната среда на общината, за периода 2021 – 2028 г.;</w:t>
      </w:r>
    </w:p>
    <w:p w14:paraId="4234FA46" w14:textId="5F29F4AA" w:rsidR="009F273C" w:rsidRDefault="009F273C" w:rsidP="006A439C">
      <w:pPr>
        <w:spacing w:after="0" w:line="360" w:lineRule="auto"/>
        <w:ind w:firstLine="720"/>
        <w:jc w:val="both"/>
        <w:rPr>
          <w:rFonts w:ascii="Times New Roman" w:eastAsia="Calibri" w:hAnsi="Times New Roman" w:cs="Times New Roman"/>
          <w:sz w:val="24"/>
          <w:lang w:val="bg-BG"/>
        </w:rPr>
      </w:pPr>
      <w:r>
        <w:rPr>
          <w:rFonts w:ascii="Times New Roman" w:eastAsia="Calibri" w:hAnsi="Times New Roman" w:cs="Times New Roman"/>
          <w:sz w:val="24"/>
          <w:lang w:val="bg-BG"/>
        </w:rPr>
        <w:t>-</w:t>
      </w:r>
      <w:r w:rsidR="006A439C">
        <w:rPr>
          <w:rFonts w:ascii="Times New Roman" w:eastAsia="Calibri" w:hAnsi="Times New Roman" w:cs="Times New Roman"/>
          <w:sz w:val="24"/>
          <w:lang w:val="bg-BG"/>
        </w:rPr>
        <w:t xml:space="preserve"> </w:t>
      </w:r>
      <w:r>
        <w:rPr>
          <w:rFonts w:ascii="Times New Roman" w:eastAsia="Calibri" w:hAnsi="Times New Roman" w:cs="Times New Roman"/>
          <w:sz w:val="24"/>
          <w:lang w:val="bg-BG"/>
        </w:rPr>
        <w:t>Програма</w:t>
      </w:r>
      <w:r w:rsidR="000F2074">
        <w:rPr>
          <w:rFonts w:ascii="Times New Roman" w:eastAsia="Calibri" w:hAnsi="Times New Roman" w:cs="Times New Roman"/>
          <w:sz w:val="24"/>
          <w:lang w:val="bg-BG"/>
        </w:rPr>
        <w:t>та</w:t>
      </w:r>
      <w:r>
        <w:rPr>
          <w:rFonts w:ascii="Times New Roman" w:eastAsia="Calibri" w:hAnsi="Times New Roman" w:cs="Times New Roman"/>
          <w:sz w:val="24"/>
          <w:lang w:val="bg-BG"/>
        </w:rPr>
        <w:t xml:space="preserve"> за управление на отпадъците, за периода 2021 – 2028 г.;</w:t>
      </w:r>
    </w:p>
    <w:p w14:paraId="632A78EA" w14:textId="1572881B" w:rsidR="00F27C1C" w:rsidRDefault="00F27C1C" w:rsidP="006A439C">
      <w:pPr>
        <w:spacing w:after="0" w:line="360" w:lineRule="auto"/>
        <w:ind w:firstLine="720"/>
        <w:jc w:val="both"/>
        <w:rPr>
          <w:rFonts w:ascii="Times New Roman" w:eastAsia="Calibri" w:hAnsi="Times New Roman" w:cs="Times New Roman"/>
          <w:sz w:val="24"/>
          <w:lang w:val="bg-BG"/>
        </w:rPr>
      </w:pPr>
      <w:r>
        <w:rPr>
          <w:rFonts w:ascii="Times New Roman" w:eastAsia="Calibri" w:hAnsi="Times New Roman" w:cs="Times New Roman"/>
          <w:sz w:val="24"/>
          <w:lang w:val="bg-BG"/>
        </w:rPr>
        <w:t xml:space="preserve">- </w:t>
      </w:r>
      <w:r w:rsidRPr="00F27C1C">
        <w:rPr>
          <w:rFonts w:ascii="Times New Roman" w:eastAsia="Calibri" w:hAnsi="Times New Roman" w:cs="Times New Roman"/>
          <w:sz w:val="24"/>
          <w:lang w:val="bg-BG"/>
        </w:rPr>
        <w:t>Доклад</w:t>
      </w:r>
      <w:r w:rsidR="000F2074">
        <w:rPr>
          <w:rFonts w:ascii="Times New Roman" w:eastAsia="Calibri" w:hAnsi="Times New Roman" w:cs="Times New Roman"/>
          <w:sz w:val="24"/>
          <w:lang w:val="bg-BG"/>
        </w:rPr>
        <w:t>а</w:t>
      </w:r>
      <w:r w:rsidRPr="00F27C1C">
        <w:rPr>
          <w:rFonts w:ascii="Times New Roman" w:eastAsia="Calibri" w:hAnsi="Times New Roman" w:cs="Times New Roman"/>
          <w:sz w:val="24"/>
          <w:lang w:val="bg-BG"/>
        </w:rPr>
        <w:t xml:space="preserve"> за състоянието на водите в ИБР за 2021 г.</w:t>
      </w:r>
      <w:r w:rsidR="002F0A90">
        <w:rPr>
          <w:rFonts w:ascii="Times New Roman" w:eastAsia="Calibri" w:hAnsi="Times New Roman" w:cs="Times New Roman"/>
          <w:sz w:val="24"/>
          <w:lang w:val="bg-BG"/>
        </w:rPr>
        <w:t>;</w:t>
      </w:r>
    </w:p>
    <w:p w14:paraId="1F63F401" w14:textId="5969E40E" w:rsidR="0073652D" w:rsidRPr="0073652D" w:rsidRDefault="0073652D" w:rsidP="006A439C">
      <w:pPr>
        <w:spacing w:after="0" w:line="360" w:lineRule="auto"/>
        <w:ind w:firstLine="720"/>
        <w:jc w:val="both"/>
        <w:rPr>
          <w:rFonts w:ascii="Times New Roman" w:eastAsia="Calibri" w:hAnsi="Times New Roman" w:cs="Times New Roman"/>
          <w:sz w:val="24"/>
          <w:lang w:val="bg-BG"/>
        </w:rPr>
      </w:pPr>
      <w:r w:rsidRPr="0073652D">
        <w:rPr>
          <w:rFonts w:ascii="Times New Roman" w:eastAsia="Calibri" w:hAnsi="Times New Roman" w:cs="Times New Roman"/>
          <w:sz w:val="24"/>
          <w:lang w:val="bg-BG"/>
        </w:rPr>
        <w:t>-</w:t>
      </w:r>
      <w:r w:rsidR="006A439C">
        <w:rPr>
          <w:rFonts w:ascii="Times New Roman" w:eastAsia="Calibri" w:hAnsi="Times New Roman" w:cs="Times New Roman"/>
          <w:sz w:val="24"/>
          <w:lang w:val="bg-BG"/>
        </w:rPr>
        <w:t xml:space="preserve"> </w:t>
      </w:r>
      <w:r w:rsidR="00370258">
        <w:rPr>
          <w:rFonts w:ascii="Times New Roman" w:eastAsia="Calibri" w:hAnsi="Times New Roman" w:cs="Times New Roman"/>
          <w:sz w:val="24"/>
          <w:lang w:val="bg-BG"/>
        </w:rPr>
        <w:t>Т</w:t>
      </w:r>
      <w:r w:rsidRPr="0073652D">
        <w:rPr>
          <w:rFonts w:ascii="Times New Roman" w:eastAsia="Calibri" w:hAnsi="Times New Roman" w:cs="Times New Roman"/>
          <w:sz w:val="24"/>
          <w:lang w:val="bg-BG"/>
        </w:rPr>
        <w:t>еренно</w:t>
      </w:r>
      <w:r w:rsidR="003B5405">
        <w:rPr>
          <w:rFonts w:ascii="Times New Roman" w:eastAsia="Calibri" w:hAnsi="Times New Roman" w:cs="Times New Roman"/>
          <w:sz w:val="24"/>
          <w:lang w:val="bg-BG"/>
        </w:rPr>
        <w:t>то</w:t>
      </w:r>
      <w:r w:rsidRPr="0073652D">
        <w:rPr>
          <w:rFonts w:ascii="Times New Roman" w:eastAsia="Calibri" w:hAnsi="Times New Roman" w:cs="Times New Roman"/>
          <w:sz w:val="24"/>
          <w:lang w:val="bg-BG"/>
        </w:rPr>
        <w:t xml:space="preserve"> обхождане/проучване, извършено през м. </w:t>
      </w:r>
      <w:r w:rsidR="009F273C">
        <w:rPr>
          <w:rFonts w:ascii="Times New Roman" w:eastAsia="Calibri" w:hAnsi="Times New Roman" w:cs="Times New Roman"/>
          <w:sz w:val="24"/>
          <w:lang w:val="bg-BG"/>
        </w:rPr>
        <w:t xml:space="preserve">септември </w:t>
      </w:r>
      <w:r w:rsidRPr="0073652D">
        <w:rPr>
          <w:rFonts w:ascii="Times New Roman" w:eastAsia="Calibri" w:hAnsi="Times New Roman" w:cs="Times New Roman"/>
          <w:sz w:val="24"/>
          <w:lang w:val="bg-BG"/>
        </w:rPr>
        <w:t>2022 г.;</w:t>
      </w:r>
    </w:p>
    <w:p w14:paraId="467F3EEB" w14:textId="2904759A" w:rsidR="00C844B3" w:rsidRDefault="0073652D" w:rsidP="006A439C">
      <w:pPr>
        <w:spacing w:after="0" w:line="360" w:lineRule="auto"/>
        <w:ind w:firstLine="720"/>
        <w:jc w:val="both"/>
        <w:rPr>
          <w:rFonts w:ascii="Times New Roman" w:eastAsia="Calibri" w:hAnsi="Times New Roman" w:cs="Times New Roman"/>
          <w:sz w:val="24"/>
          <w:lang w:val="bg-BG"/>
        </w:rPr>
      </w:pPr>
      <w:r w:rsidRPr="0073652D">
        <w:rPr>
          <w:rFonts w:ascii="Times New Roman" w:eastAsia="Calibri" w:hAnsi="Times New Roman" w:cs="Times New Roman"/>
          <w:sz w:val="24"/>
          <w:lang w:val="bg-BG"/>
        </w:rPr>
        <w:t>-</w:t>
      </w:r>
      <w:r w:rsidR="006A439C">
        <w:rPr>
          <w:rFonts w:ascii="Times New Roman" w:eastAsia="Calibri" w:hAnsi="Times New Roman" w:cs="Times New Roman"/>
          <w:sz w:val="24"/>
          <w:lang w:val="bg-BG"/>
        </w:rPr>
        <w:t xml:space="preserve"> </w:t>
      </w:r>
      <w:r w:rsidR="00370258">
        <w:rPr>
          <w:rFonts w:ascii="Times New Roman" w:eastAsia="Calibri" w:hAnsi="Times New Roman" w:cs="Times New Roman"/>
          <w:sz w:val="24"/>
          <w:lang w:val="bg-BG"/>
        </w:rPr>
        <w:t>П</w:t>
      </w:r>
      <w:r w:rsidRPr="0073652D">
        <w:rPr>
          <w:rFonts w:ascii="Times New Roman" w:eastAsia="Calibri" w:hAnsi="Times New Roman" w:cs="Times New Roman"/>
          <w:sz w:val="24"/>
          <w:lang w:val="bg-BG"/>
        </w:rPr>
        <w:t>роведени</w:t>
      </w:r>
      <w:r w:rsidR="003B5405">
        <w:rPr>
          <w:rFonts w:ascii="Times New Roman" w:eastAsia="Calibri" w:hAnsi="Times New Roman" w:cs="Times New Roman"/>
          <w:sz w:val="24"/>
          <w:lang w:val="bg-BG"/>
        </w:rPr>
        <w:t>те</w:t>
      </w:r>
      <w:r w:rsidRPr="0073652D">
        <w:rPr>
          <w:rFonts w:ascii="Times New Roman" w:eastAsia="Calibri" w:hAnsi="Times New Roman" w:cs="Times New Roman"/>
          <w:sz w:val="24"/>
          <w:lang w:val="bg-BG"/>
        </w:rPr>
        <w:t xml:space="preserve"> работни срещи с представители на общинската администрация.</w:t>
      </w:r>
    </w:p>
    <w:p w14:paraId="438A3FEC" w14:textId="6954DB35" w:rsidR="006D2DA0" w:rsidRDefault="006D2DA0" w:rsidP="006A439C">
      <w:pPr>
        <w:spacing w:after="0" w:line="360" w:lineRule="auto"/>
        <w:ind w:firstLine="720"/>
        <w:jc w:val="both"/>
        <w:rPr>
          <w:rFonts w:ascii="Times New Roman" w:eastAsia="Calibri" w:hAnsi="Times New Roman" w:cs="Times New Roman"/>
          <w:sz w:val="24"/>
          <w:lang w:val="bg-BG"/>
        </w:rPr>
      </w:pPr>
    </w:p>
    <w:p w14:paraId="76FCB182" w14:textId="77777777" w:rsidR="00811091" w:rsidRDefault="00811091" w:rsidP="006A439C">
      <w:pPr>
        <w:spacing w:after="0" w:line="360" w:lineRule="auto"/>
        <w:ind w:firstLine="720"/>
        <w:jc w:val="both"/>
        <w:rPr>
          <w:rFonts w:ascii="Times New Roman" w:eastAsia="Calibri" w:hAnsi="Times New Roman" w:cs="Times New Roman"/>
          <w:sz w:val="24"/>
          <w:lang w:val="bg-BG"/>
        </w:rPr>
      </w:pPr>
    </w:p>
    <w:p w14:paraId="62185376" w14:textId="610B22A7" w:rsidR="00927DE5" w:rsidRPr="00C44CFE" w:rsidRDefault="00927DE5" w:rsidP="00157291">
      <w:pPr>
        <w:pStyle w:val="IntenseQuote"/>
        <w:ind w:left="862" w:right="862"/>
        <w:outlineLvl w:val="0"/>
        <w:rPr>
          <w:rFonts w:ascii="Times New Roman" w:hAnsi="Times New Roman" w:cs="Times New Roman"/>
          <w:b/>
          <w:bCs/>
          <w:color w:val="6B911C" w:themeColor="accent1" w:themeShade="BF"/>
          <w:sz w:val="28"/>
          <w:szCs w:val="28"/>
          <w:lang w:val="bg-BG"/>
        </w:rPr>
      </w:pPr>
      <w:bookmarkStart w:id="3" w:name="_Toc131929094"/>
      <w:r w:rsidRPr="00C44CFE">
        <w:rPr>
          <w:rFonts w:ascii="Times New Roman" w:hAnsi="Times New Roman" w:cs="Times New Roman"/>
          <w:b/>
          <w:bCs/>
          <w:color w:val="6B911C" w:themeColor="accent1" w:themeShade="BF"/>
          <w:sz w:val="28"/>
          <w:szCs w:val="28"/>
          <w:lang w:val="bg-BG"/>
        </w:rPr>
        <w:lastRenderedPageBreak/>
        <w:t>І. Административна информация.</w:t>
      </w:r>
      <w:bookmarkEnd w:id="3"/>
    </w:p>
    <w:p w14:paraId="27B1FBF4" w14:textId="76A4E1B2" w:rsidR="00160E59" w:rsidRPr="00160E59" w:rsidRDefault="00927DE5" w:rsidP="00A41C22">
      <w:pPr>
        <w:shd w:val="clear" w:color="auto" w:fill="92D050"/>
        <w:spacing w:after="0" w:line="360" w:lineRule="auto"/>
        <w:jc w:val="center"/>
        <w:rPr>
          <w:rFonts w:ascii="Times New Roman" w:hAnsi="Times New Roman" w:cs="Times New Roman"/>
          <w:b/>
          <w:bCs/>
          <w:sz w:val="24"/>
          <w:szCs w:val="24"/>
          <w:lang w:val="bg-BG"/>
        </w:rPr>
      </w:pPr>
      <w:r w:rsidRPr="00160E59">
        <w:rPr>
          <w:rFonts w:ascii="Times New Roman" w:hAnsi="Times New Roman" w:cs="Times New Roman"/>
          <w:b/>
          <w:bCs/>
          <w:sz w:val="24"/>
          <w:szCs w:val="24"/>
          <w:lang w:val="bg-BG"/>
        </w:rPr>
        <w:t>1. Точен предмет на договора</w:t>
      </w:r>
    </w:p>
    <w:p w14:paraId="1B6C26B1" w14:textId="77777777" w:rsidR="00B16AA0" w:rsidRDefault="00B16AA0" w:rsidP="00A048AD">
      <w:pPr>
        <w:spacing w:after="0" w:line="360" w:lineRule="auto"/>
        <w:ind w:firstLine="720"/>
        <w:jc w:val="both"/>
        <w:rPr>
          <w:rFonts w:ascii="Times New Roman" w:hAnsi="Times New Roman" w:cs="Times New Roman"/>
          <w:sz w:val="24"/>
          <w:szCs w:val="24"/>
          <w:lang w:val="bg-BG"/>
        </w:rPr>
      </w:pPr>
    </w:p>
    <w:p w14:paraId="166D2894" w14:textId="6418CA62" w:rsidR="00160E59" w:rsidRDefault="00160E59" w:rsidP="00A048AD">
      <w:pPr>
        <w:spacing w:after="0" w:line="360" w:lineRule="auto"/>
        <w:ind w:firstLine="720"/>
        <w:jc w:val="both"/>
        <w:rPr>
          <w:rFonts w:ascii="Times New Roman" w:hAnsi="Times New Roman" w:cs="Times New Roman"/>
          <w:sz w:val="24"/>
          <w:szCs w:val="24"/>
          <w:lang w:val="bg-BG"/>
        </w:rPr>
      </w:pPr>
      <w:r w:rsidRPr="00160E59">
        <w:rPr>
          <w:rFonts w:ascii="Times New Roman" w:hAnsi="Times New Roman" w:cs="Times New Roman"/>
          <w:sz w:val="24"/>
          <w:szCs w:val="24"/>
          <w:lang w:val="bg-BG"/>
        </w:rPr>
        <w:t xml:space="preserve">Договор № 43/10.06.2022 г. за възлагане на обществена поръчка с предмет: „Избор на изпълнител за разработване на оценка на общински план за развитие и подготовка на План за </w:t>
      </w:r>
      <w:bookmarkStart w:id="4" w:name="_Hlk120797614"/>
      <w:r w:rsidRPr="00160E59">
        <w:rPr>
          <w:rFonts w:ascii="Times New Roman" w:hAnsi="Times New Roman" w:cs="Times New Roman"/>
          <w:sz w:val="24"/>
          <w:szCs w:val="24"/>
          <w:lang w:val="bg-BG"/>
        </w:rPr>
        <w:t xml:space="preserve">борба с климатичните изменения </w:t>
      </w:r>
      <w:bookmarkEnd w:id="4"/>
      <w:r w:rsidRPr="00160E59">
        <w:rPr>
          <w:rFonts w:ascii="Times New Roman" w:hAnsi="Times New Roman" w:cs="Times New Roman"/>
          <w:sz w:val="24"/>
          <w:szCs w:val="24"/>
          <w:lang w:val="bg-BG"/>
        </w:rPr>
        <w:t>в община Гълъбово“</w:t>
      </w:r>
      <w:r>
        <w:rPr>
          <w:rFonts w:ascii="Times New Roman" w:hAnsi="Times New Roman" w:cs="Times New Roman"/>
          <w:sz w:val="24"/>
          <w:szCs w:val="24"/>
          <w:lang w:val="bg-BG"/>
        </w:rPr>
        <w:t xml:space="preserve"> </w:t>
      </w:r>
      <w:r w:rsidRPr="00160E59">
        <w:rPr>
          <w:rFonts w:ascii="Times New Roman" w:hAnsi="Times New Roman" w:cs="Times New Roman"/>
          <w:sz w:val="24"/>
          <w:szCs w:val="24"/>
          <w:lang w:val="bg-BG"/>
        </w:rPr>
        <w:t xml:space="preserve">по </w:t>
      </w:r>
      <w:bookmarkStart w:id="5" w:name="_Hlk120800892"/>
      <w:r w:rsidRPr="00160E59">
        <w:rPr>
          <w:rFonts w:ascii="Times New Roman" w:hAnsi="Times New Roman" w:cs="Times New Roman"/>
          <w:sz w:val="24"/>
          <w:szCs w:val="24"/>
          <w:lang w:val="bg-BG"/>
        </w:rPr>
        <w:t>проект „Въвеждане на мерки за адаптация към променящия се климат в общините Гълъбово, Горна Оряховица и Стамболово“, финансиран от програма ООСКП, част от договор за БФП № BGENVIRONMENT-4.003-0002</w:t>
      </w:r>
      <w:r w:rsidR="00A41C22">
        <w:rPr>
          <w:rFonts w:ascii="Times New Roman" w:hAnsi="Times New Roman" w:cs="Times New Roman"/>
          <w:sz w:val="24"/>
          <w:szCs w:val="24"/>
          <w:lang w:val="bg-BG"/>
        </w:rPr>
        <w:t>-С01</w:t>
      </w:r>
      <w:r>
        <w:rPr>
          <w:rFonts w:ascii="Times New Roman" w:hAnsi="Times New Roman" w:cs="Times New Roman"/>
          <w:sz w:val="24"/>
          <w:szCs w:val="24"/>
          <w:lang w:val="bg-BG"/>
        </w:rPr>
        <w:t>.</w:t>
      </w:r>
    </w:p>
    <w:p w14:paraId="6122DE1C" w14:textId="77777777" w:rsidR="001B3E54" w:rsidRPr="00160E59" w:rsidRDefault="001B3E54" w:rsidP="00A048AD">
      <w:pPr>
        <w:spacing w:after="0" w:line="360" w:lineRule="auto"/>
        <w:ind w:firstLine="720"/>
        <w:jc w:val="both"/>
        <w:rPr>
          <w:rFonts w:ascii="Times New Roman" w:hAnsi="Times New Roman" w:cs="Times New Roman"/>
          <w:sz w:val="24"/>
          <w:szCs w:val="24"/>
          <w:lang w:val="bg-BG"/>
        </w:rPr>
      </w:pPr>
    </w:p>
    <w:bookmarkEnd w:id="5"/>
    <w:p w14:paraId="4832D782" w14:textId="4A5C8ACD" w:rsidR="00927DE5" w:rsidRDefault="00927DE5" w:rsidP="00A41C22">
      <w:pPr>
        <w:shd w:val="clear" w:color="auto" w:fill="92D050"/>
        <w:spacing w:after="0" w:line="360" w:lineRule="auto"/>
        <w:jc w:val="center"/>
        <w:rPr>
          <w:rFonts w:ascii="Times New Roman" w:hAnsi="Times New Roman" w:cs="Times New Roman"/>
          <w:sz w:val="24"/>
          <w:szCs w:val="24"/>
          <w:lang w:val="bg-BG"/>
        </w:rPr>
      </w:pPr>
      <w:r w:rsidRPr="00160E59">
        <w:rPr>
          <w:rFonts w:ascii="Times New Roman" w:hAnsi="Times New Roman" w:cs="Times New Roman"/>
          <w:b/>
          <w:bCs/>
          <w:sz w:val="24"/>
          <w:szCs w:val="24"/>
          <w:lang w:val="bg-BG"/>
        </w:rPr>
        <w:t>2. Дата на доклада</w:t>
      </w:r>
    </w:p>
    <w:p w14:paraId="180B2643" w14:textId="77777777" w:rsidR="006852CB" w:rsidRDefault="006852CB" w:rsidP="00A048AD">
      <w:pPr>
        <w:spacing w:after="0" w:line="360" w:lineRule="auto"/>
        <w:ind w:firstLine="720"/>
        <w:jc w:val="both"/>
        <w:rPr>
          <w:rFonts w:ascii="Times New Roman" w:hAnsi="Times New Roman" w:cs="Times New Roman"/>
          <w:sz w:val="24"/>
          <w:szCs w:val="24"/>
          <w:lang w:val="bg-BG"/>
        </w:rPr>
      </w:pPr>
    </w:p>
    <w:p w14:paraId="418884A0" w14:textId="1DF947AE" w:rsidR="001B3E54" w:rsidRPr="002137BC" w:rsidRDefault="006852CB" w:rsidP="00A048AD">
      <w:pPr>
        <w:spacing w:after="0" w:line="360" w:lineRule="auto"/>
        <w:ind w:firstLine="720"/>
        <w:jc w:val="both"/>
        <w:rPr>
          <w:rFonts w:ascii="Times New Roman" w:hAnsi="Times New Roman" w:cs="Times New Roman"/>
          <w:sz w:val="24"/>
          <w:szCs w:val="24"/>
          <w:lang w:val="bg-BG"/>
        </w:rPr>
      </w:pPr>
      <w:r w:rsidRPr="002137BC">
        <w:rPr>
          <w:rFonts w:ascii="Times New Roman" w:hAnsi="Times New Roman" w:cs="Times New Roman"/>
          <w:sz w:val="24"/>
          <w:szCs w:val="24"/>
          <w:lang w:val="bg-BG"/>
        </w:rPr>
        <w:t xml:space="preserve">Докладът е изготвен в </w:t>
      </w:r>
      <w:r w:rsidR="003F5EF5" w:rsidRPr="002137BC">
        <w:rPr>
          <w:rFonts w:ascii="Times New Roman" w:hAnsi="Times New Roman" w:cs="Times New Roman"/>
          <w:sz w:val="24"/>
          <w:szCs w:val="24"/>
          <w:lang w:val="bg-BG"/>
        </w:rPr>
        <w:t xml:space="preserve">изпълнение на </w:t>
      </w:r>
      <w:bookmarkStart w:id="6" w:name="_Hlk131925109"/>
      <w:r w:rsidR="003F5EF5" w:rsidRPr="002137BC">
        <w:rPr>
          <w:rFonts w:ascii="Times New Roman" w:hAnsi="Times New Roman" w:cs="Times New Roman"/>
          <w:sz w:val="24"/>
          <w:szCs w:val="24"/>
          <w:lang w:val="bg-BG"/>
        </w:rPr>
        <w:t xml:space="preserve">Допълнително споразумение № 1 към Договор за безвъзмездна финансова помощ № BGENVIRONMENT-4.003-0002-С01 по програма № Д-33-57/06.04.2023 г, </w:t>
      </w:r>
      <w:r w:rsidRPr="002137BC">
        <w:rPr>
          <w:rFonts w:ascii="Times New Roman" w:hAnsi="Times New Roman" w:cs="Times New Roman"/>
          <w:sz w:val="24"/>
          <w:szCs w:val="24"/>
          <w:lang w:val="bg-BG"/>
        </w:rPr>
        <w:t xml:space="preserve">като е завършен на </w:t>
      </w:r>
      <w:r w:rsidR="003F5EF5" w:rsidRPr="002137BC">
        <w:rPr>
          <w:rFonts w:ascii="Times New Roman" w:hAnsi="Times New Roman" w:cs="Times New Roman"/>
          <w:sz w:val="24"/>
          <w:szCs w:val="24"/>
          <w:lang w:val="bg-BG"/>
        </w:rPr>
        <w:t>1</w:t>
      </w:r>
      <w:r w:rsidR="0062368D">
        <w:rPr>
          <w:rFonts w:ascii="Times New Roman" w:hAnsi="Times New Roman" w:cs="Times New Roman"/>
          <w:sz w:val="24"/>
          <w:szCs w:val="24"/>
          <w:lang w:val="bg-BG"/>
        </w:rPr>
        <w:t>4</w:t>
      </w:r>
      <w:r w:rsidRPr="002137BC">
        <w:rPr>
          <w:rFonts w:ascii="Times New Roman" w:hAnsi="Times New Roman" w:cs="Times New Roman"/>
          <w:sz w:val="24"/>
          <w:szCs w:val="24"/>
          <w:lang w:val="bg-BG"/>
        </w:rPr>
        <w:t>.</w:t>
      </w:r>
      <w:r w:rsidR="003F5EF5" w:rsidRPr="002137BC">
        <w:rPr>
          <w:rFonts w:ascii="Times New Roman" w:hAnsi="Times New Roman" w:cs="Times New Roman"/>
          <w:sz w:val="24"/>
          <w:szCs w:val="24"/>
          <w:lang w:val="bg-BG"/>
        </w:rPr>
        <w:t>04</w:t>
      </w:r>
      <w:r w:rsidRPr="002137BC">
        <w:rPr>
          <w:rFonts w:ascii="Times New Roman" w:hAnsi="Times New Roman" w:cs="Times New Roman"/>
          <w:sz w:val="24"/>
          <w:szCs w:val="24"/>
          <w:lang w:val="bg-BG"/>
        </w:rPr>
        <w:t>.202</w:t>
      </w:r>
      <w:r w:rsidR="003F5EF5" w:rsidRPr="002137BC">
        <w:rPr>
          <w:rFonts w:ascii="Times New Roman" w:hAnsi="Times New Roman" w:cs="Times New Roman"/>
          <w:sz w:val="24"/>
          <w:szCs w:val="24"/>
          <w:lang w:val="bg-BG"/>
        </w:rPr>
        <w:t>3</w:t>
      </w:r>
      <w:r w:rsidRPr="002137BC">
        <w:rPr>
          <w:rFonts w:ascii="Times New Roman" w:hAnsi="Times New Roman" w:cs="Times New Roman"/>
          <w:sz w:val="24"/>
          <w:szCs w:val="24"/>
          <w:lang w:val="bg-BG"/>
        </w:rPr>
        <w:t xml:space="preserve"> г.</w:t>
      </w:r>
    </w:p>
    <w:bookmarkEnd w:id="6"/>
    <w:p w14:paraId="2ABA74F3" w14:textId="318F8797" w:rsidR="006852CB" w:rsidRPr="003F5EF5" w:rsidRDefault="006852CB" w:rsidP="00A048AD">
      <w:pPr>
        <w:spacing w:after="0" w:line="360" w:lineRule="auto"/>
        <w:ind w:firstLine="720"/>
        <w:jc w:val="both"/>
        <w:rPr>
          <w:rFonts w:ascii="Times New Roman" w:hAnsi="Times New Roman" w:cs="Times New Roman"/>
          <w:sz w:val="24"/>
          <w:szCs w:val="24"/>
          <w:lang w:val="bg-BG"/>
        </w:rPr>
      </w:pPr>
    </w:p>
    <w:p w14:paraId="252B498F" w14:textId="1A33181C" w:rsidR="00160E59" w:rsidRDefault="00927DE5" w:rsidP="00A41C22">
      <w:pPr>
        <w:shd w:val="clear" w:color="auto" w:fill="92D050"/>
        <w:spacing w:after="0" w:line="360" w:lineRule="auto"/>
        <w:jc w:val="center"/>
        <w:rPr>
          <w:rFonts w:ascii="Times New Roman" w:hAnsi="Times New Roman" w:cs="Times New Roman"/>
          <w:sz w:val="24"/>
          <w:szCs w:val="24"/>
          <w:lang w:val="bg-BG"/>
        </w:rPr>
      </w:pPr>
      <w:r w:rsidRPr="00160E59">
        <w:rPr>
          <w:rFonts w:ascii="Times New Roman" w:hAnsi="Times New Roman" w:cs="Times New Roman"/>
          <w:b/>
          <w:bCs/>
          <w:sz w:val="24"/>
          <w:szCs w:val="24"/>
          <w:lang w:val="bg-BG"/>
        </w:rPr>
        <w:t>3. Наименование на организацията, извършила оценката</w:t>
      </w:r>
    </w:p>
    <w:p w14:paraId="04DDEEB6" w14:textId="77777777" w:rsidR="00B16AA0" w:rsidRDefault="00B16AA0" w:rsidP="00A048AD">
      <w:pPr>
        <w:spacing w:after="0" w:line="360" w:lineRule="auto"/>
        <w:ind w:firstLine="720"/>
        <w:jc w:val="both"/>
        <w:rPr>
          <w:rFonts w:ascii="Times New Roman" w:hAnsi="Times New Roman" w:cs="Times New Roman"/>
          <w:sz w:val="24"/>
          <w:szCs w:val="24"/>
          <w:lang w:val="bg-BG"/>
        </w:rPr>
      </w:pPr>
    </w:p>
    <w:p w14:paraId="42BB574B" w14:textId="18A744EA" w:rsidR="00927DE5" w:rsidRDefault="00160E59" w:rsidP="00A048AD">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Оценката е извършена в изпълнение на горепосочения договор от </w:t>
      </w:r>
      <w:r w:rsidRPr="00160E59">
        <w:rPr>
          <w:rFonts w:ascii="Times New Roman" w:hAnsi="Times New Roman" w:cs="Times New Roman"/>
          <w:sz w:val="24"/>
          <w:szCs w:val="24"/>
          <w:lang w:val="bg-BG"/>
        </w:rPr>
        <w:t>„ЕКО – СТИМ” ЕООД, със седалище и адрес на управление: Област: София (столица), Община: Столична, гр. София, п.к. 1336, ж.к. Люлин 6, бл. 615, вх. В, ет. 5, ап. 60, ЕИК 202275940 и ДДС номер BG202275940, представлявано от Нина Стоянова, Управител</w:t>
      </w:r>
      <w:r>
        <w:rPr>
          <w:rFonts w:ascii="Times New Roman" w:hAnsi="Times New Roman" w:cs="Times New Roman"/>
          <w:sz w:val="24"/>
          <w:szCs w:val="24"/>
          <w:lang w:val="bg-BG"/>
        </w:rPr>
        <w:t>.</w:t>
      </w:r>
    </w:p>
    <w:p w14:paraId="036DF6E9" w14:textId="77777777" w:rsidR="001B3E54" w:rsidRPr="00927DE5" w:rsidRDefault="001B3E54" w:rsidP="00A048AD">
      <w:pPr>
        <w:spacing w:after="0" w:line="360" w:lineRule="auto"/>
        <w:ind w:firstLine="720"/>
        <w:jc w:val="both"/>
        <w:rPr>
          <w:rFonts w:ascii="Times New Roman" w:hAnsi="Times New Roman" w:cs="Times New Roman"/>
          <w:sz w:val="24"/>
          <w:szCs w:val="24"/>
          <w:lang w:val="bg-BG"/>
        </w:rPr>
      </w:pPr>
    </w:p>
    <w:p w14:paraId="2810B1CA" w14:textId="35309E53" w:rsidR="00927DE5" w:rsidRPr="00160E59" w:rsidRDefault="00927DE5" w:rsidP="00A41C22">
      <w:pPr>
        <w:shd w:val="clear" w:color="auto" w:fill="92D050"/>
        <w:spacing w:after="0" w:line="360" w:lineRule="auto"/>
        <w:jc w:val="center"/>
        <w:rPr>
          <w:rFonts w:ascii="Times New Roman" w:hAnsi="Times New Roman" w:cs="Times New Roman"/>
          <w:b/>
          <w:bCs/>
          <w:sz w:val="24"/>
          <w:szCs w:val="24"/>
          <w:lang w:val="bg-BG"/>
        </w:rPr>
      </w:pPr>
      <w:r w:rsidRPr="00160E59">
        <w:rPr>
          <w:rFonts w:ascii="Times New Roman" w:hAnsi="Times New Roman" w:cs="Times New Roman"/>
          <w:b/>
          <w:bCs/>
          <w:sz w:val="24"/>
          <w:szCs w:val="24"/>
          <w:lang w:val="bg-BG"/>
        </w:rPr>
        <w:t>4. Екип, извършил оценката</w:t>
      </w:r>
    </w:p>
    <w:p w14:paraId="23477AE5" w14:textId="77777777" w:rsidR="00B16AA0" w:rsidRDefault="00B16AA0" w:rsidP="00A048AD">
      <w:pPr>
        <w:spacing w:after="0" w:line="360" w:lineRule="auto"/>
        <w:ind w:firstLine="720"/>
        <w:jc w:val="both"/>
        <w:rPr>
          <w:rFonts w:ascii="Times New Roman" w:hAnsi="Times New Roman" w:cs="Times New Roman"/>
          <w:sz w:val="24"/>
          <w:szCs w:val="24"/>
          <w:lang w:val="bg-BG"/>
        </w:rPr>
      </w:pPr>
    </w:p>
    <w:p w14:paraId="6FF0679D" w14:textId="511B66E7" w:rsidR="00160E59" w:rsidRDefault="00160E59" w:rsidP="00A048AD">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Оценката е извършена от:</w:t>
      </w:r>
    </w:p>
    <w:p w14:paraId="206DCA9C" w14:textId="54FDD8E4" w:rsidR="00160E59" w:rsidRPr="00160E59" w:rsidRDefault="00160E59">
      <w:pPr>
        <w:pStyle w:val="ListParagraph"/>
        <w:numPr>
          <w:ilvl w:val="0"/>
          <w:numId w:val="1"/>
        </w:numPr>
        <w:spacing w:after="0" w:line="360" w:lineRule="auto"/>
        <w:jc w:val="both"/>
        <w:rPr>
          <w:rFonts w:ascii="Times New Roman" w:hAnsi="Times New Roman" w:cs="Times New Roman"/>
          <w:sz w:val="24"/>
          <w:szCs w:val="24"/>
          <w:lang w:val="bg-BG"/>
        </w:rPr>
      </w:pPr>
      <w:r w:rsidRPr="00160E59">
        <w:rPr>
          <w:rFonts w:ascii="Times New Roman" w:hAnsi="Times New Roman" w:cs="Times New Roman"/>
          <w:sz w:val="24"/>
          <w:szCs w:val="24"/>
          <w:lang w:val="bg-BG"/>
        </w:rPr>
        <w:t>инж. Нина Стоянова - ключов експерт: Ръководител екип и експерт по оценки в областта на околната среда</w:t>
      </w:r>
      <w:r>
        <w:rPr>
          <w:rFonts w:ascii="Times New Roman" w:hAnsi="Times New Roman" w:cs="Times New Roman"/>
          <w:sz w:val="24"/>
          <w:szCs w:val="24"/>
          <w:lang w:val="bg-BG"/>
        </w:rPr>
        <w:t>;</w:t>
      </w:r>
      <w:r w:rsidRPr="00160E59">
        <w:rPr>
          <w:rFonts w:ascii="Times New Roman" w:hAnsi="Times New Roman" w:cs="Times New Roman"/>
          <w:sz w:val="24"/>
          <w:szCs w:val="24"/>
          <w:lang w:val="bg-BG"/>
        </w:rPr>
        <w:t xml:space="preserve"> </w:t>
      </w:r>
      <w:r w:rsidRPr="00160E59">
        <w:rPr>
          <w:rFonts w:ascii="Times New Roman" w:hAnsi="Times New Roman" w:cs="Times New Roman"/>
          <w:sz w:val="24"/>
          <w:szCs w:val="24"/>
          <w:lang w:val="bg-BG"/>
        </w:rPr>
        <w:tab/>
      </w:r>
    </w:p>
    <w:p w14:paraId="6E1E0827" w14:textId="77777777" w:rsidR="00160E59" w:rsidRDefault="00160E59">
      <w:pPr>
        <w:pStyle w:val="ListParagraph"/>
        <w:numPr>
          <w:ilvl w:val="0"/>
          <w:numId w:val="1"/>
        </w:numPr>
        <w:spacing w:after="0" w:line="360" w:lineRule="auto"/>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инж. </w:t>
      </w:r>
      <w:r w:rsidRPr="00160E59">
        <w:rPr>
          <w:rFonts w:ascii="Times New Roman" w:hAnsi="Times New Roman" w:cs="Times New Roman"/>
          <w:sz w:val="24"/>
          <w:szCs w:val="24"/>
          <w:lang w:val="bg-BG"/>
        </w:rPr>
        <w:t xml:space="preserve">Стефан Дишовски </w:t>
      </w:r>
      <w:r>
        <w:rPr>
          <w:rFonts w:ascii="Times New Roman" w:hAnsi="Times New Roman" w:cs="Times New Roman"/>
          <w:sz w:val="24"/>
          <w:szCs w:val="24"/>
          <w:lang w:val="bg-BG"/>
        </w:rPr>
        <w:t>- к</w:t>
      </w:r>
      <w:r w:rsidRPr="00160E59">
        <w:rPr>
          <w:rFonts w:ascii="Times New Roman" w:hAnsi="Times New Roman" w:cs="Times New Roman"/>
          <w:sz w:val="24"/>
          <w:szCs w:val="24"/>
          <w:lang w:val="bg-BG"/>
        </w:rPr>
        <w:t>лючов експерт по климат и атмосферен въздух</w:t>
      </w:r>
      <w:r>
        <w:rPr>
          <w:rFonts w:ascii="Times New Roman" w:hAnsi="Times New Roman" w:cs="Times New Roman"/>
          <w:sz w:val="24"/>
          <w:szCs w:val="24"/>
          <w:lang w:val="bg-BG"/>
        </w:rPr>
        <w:t>;</w:t>
      </w:r>
    </w:p>
    <w:p w14:paraId="5CD31D53" w14:textId="44A0D4D0" w:rsidR="00160E59" w:rsidRDefault="003B4806">
      <w:pPr>
        <w:pStyle w:val="ListParagraph"/>
        <w:numPr>
          <w:ilvl w:val="0"/>
          <w:numId w:val="1"/>
        </w:numPr>
        <w:spacing w:after="0" w:line="360" w:lineRule="auto"/>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инж. </w:t>
      </w:r>
      <w:r w:rsidR="00160E59" w:rsidRPr="00160E59">
        <w:rPr>
          <w:rFonts w:ascii="Times New Roman" w:hAnsi="Times New Roman" w:cs="Times New Roman"/>
          <w:sz w:val="24"/>
          <w:szCs w:val="24"/>
          <w:lang w:val="bg-BG"/>
        </w:rPr>
        <w:t xml:space="preserve">Мирослава Николова </w:t>
      </w:r>
      <w:r w:rsidR="00160E59">
        <w:rPr>
          <w:rFonts w:ascii="Times New Roman" w:hAnsi="Times New Roman" w:cs="Times New Roman"/>
          <w:sz w:val="24"/>
          <w:szCs w:val="24"/>
          <w:lang w:val="bg-BG"/>
        </w:rPr>
        <w:t>- к</w:t>
      </w:r>
      <w:r w:rsidR="00160E59" w:rsidRPr="00160E59">
        <w:rPr>
          <w:rFonts w:ascii="Times New Roman" w:hAnsi="Times New Roman" w:cs="Times New Roman"/>
          <w:sz w:val="24"/>
          <w:szCs w:val="24"/>
          <w:lang w:val="bg-BG"/>
        </w:rPr>
        <w:t>лючов експерт по ландшафт и озеленяване</w:t>
      </w:r>
      <w:r w:rsidR="002F7E9D">
        <w:rPr>
          <w:rFonts w:ascii="Times New Roman" w:hAnsi="Times New Roman" w:cs="Times New Roman"/>
          <w:sz w:val="24"/>
          <w:szCs w:val="24"/>
          <w:lang w:val="bg-BG"/>
        </w:rPr>
        <w:t>.</w:t>
      </w:r>
      <w:r w:rsidR="00160E59" w:rsidRPr="00160E59">
        <w:rPr>
          <w:rFonts w:ascii="Times New Roman" w:hAnsi="Times New Roman" w:cs="Times New Roman"/>
          <w:sz w:val="24"/>
          <w:szCs w:val="24"/>
          <w:lang w:val="bg-BG"/>
        </w:rPr>
        <w:tab/>
      </w:r>
    </w:p>
    <w:p w14:paraId="69110A00" w14:textId="77777777" w:rsidR="001A7600" w:rsidRPr="00160E59" w:rsidRDefault="001A7600" w:rsidP="00A048AD">
      <w:pPr>
        <w:pStyle w:val="ListParagraph"/>
        <w:spacing w:after="0" w:line="360" w:lineRule="auto"/>
        <w:ind w:left="1080"/>
        <w:jc w:val="both"/>
        <w:rPr>
          <w:rFonts w:ascii="Times New Roman" w:hAnsi="Times New Roman" w:cs="Times New Roman"/>
          <w:sz w:val="24"/>
          <w:szCs w:val="24"/>
          <w:lang w:val="bg-BG"/>
        </w:rPr>
      </w:pPr>
    </w:p>
    <w:p w14:paraId="1BAA4458" w14:textId="253699D1" w:rsidR="00160E59" w:rsidRPr="00160E59" w:rsidRDefault="00927DE5" w:rsidP="00A41C22">
      <w:pPr>
        <w:shd w:val="clear" w:color="auto" w:fill="92D050"/>
        <w:spacing w:after="0" w:line="360" w:lineRule="auto"/>
        <w:jc w:val="center"/>
        <w:rPr>
          <w:rFonts w:ascii="Times New Roman" w:hAnsi="Times New Roman" w:cs="Times New Roman"/>
          <w:b/>
          <w:bCs/>
          <w:sz w:val="24"/>
          <w:szCs w:val="24"/>
          <w:lang w:val="bg-BG"/>
        </w:rPr>
      </w:pPr>
      <w:r w:rsidRPr="00160E59">
        <w:rPr>
          <w:rFonts w:ascii="Times New Roman" w:hAnsi="Times New Roman" w:cs="Times New Roman"/>
          <w:b/>
          <w:bCs/>
          <w:sz w:val="24"/>
          <w:szCs w:val="24"/>
          <w:lang w:val="bg-BG"/>
        </w:rPr>
        <w:t>5. Наименование на възложителя</w:t>
      </w:r>
    </w:p>
    <w:p w14:paraId="7698D20C" w14:textId="77777777" w:rsidR="00B16AA0" w:rsidRDefault="00160E59" w:rsidP="00A048AD">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 </w:t>
      </w:r>
    </w:p>
    <w:p w14:paraId="2381482F" w14:textId="221204B7" w:rsidR="00927DE5" w:rsidRDefault="00160E59" w:rsidP="00A048AD">
      <w:pPr>
        <w:spacing w:after="0" w:line="360" w:lineRule="auto"/>
        <w:ind w:firstLine="720"/>
        <w:jc w:val="both"/>
        <w:rPr>
          <w:rFonts w:ascii="Times New Roman" w:hAnsi="Times New Roman" w:cs="Times New Roman"/>
          <w:sz w:val="24"/>
          <w:szCs w:val="24"/>
          <w:lang w:val="bg-BG"/>
        </w:rPr>
      </w:pPr>
      <w:r w:rsidRPr="00160E59">
        <w:rPr>
          <w:rFonts w:ascii="Times New Roman" w:hAnsi="Times New Roman" w:cs="Times New Roman"/>
          <w:sz w:val="24"/>
          <w:szCs w:val="24"/>
          <w:lang w:val="bg-BG"/>
        </w:rPr>
        <w:t xml:space="preserve">ОБЩИНА ГЪЛЪБОВО, област Стара Загора </w:t>
      </w:r>
      <w:r w:rsidR="002F7E9D">
        <w:rPr>
          <w:rFonts w:ascii="Times New Roman" w:hAnsi="Times New Roman" w:cs="Times New Roman"/>
          <w:sz w:val="24"/>
          <w:szCs w:val="24"/>
          <w:lang w:val="bg-BG"/>
        </w:rPr>
        <w:t xml:space="preserve">ЕИК </w:t>
      </w:r>
      <w:r w:rsidRPr="00160E59">
        <w:rPr>
          <w:rFonts w:ascii="Times New Roman" w:hAnsi="Times New Roman" w:cs="Times New Roman"/>
          <w:sz w:val="24"/>
          <w:szCs w:val="24"/>
          <w:lang w:val="bg-BG"/>
        </w:rPr>
        <w:t>000817696, със седалище и адрес на управление: град Гълъбово, бул. „Република” № 48</w:t>
      </w:r>
      <w:r w:rsidR="002F7E9D">
        <w:rPr>
          <w:rFonts w:ascii="Times New Roman" w:hAnsi="Times New Roman" w:cs="Times New Roman"/>
          <w:sz w:val="24"/>
          <w:szCs w:val="24"/>
          <w:lang w:val="bg-BG"/>
        </w:rPr>
        <w:t xml:space="preserve">, </w:t>
      </w:r>
      <w:r w:rsidR="002F7E9D" w:rsidRPr="002F7E9D">
        <w:rPr>
          <w:rFonts w:ascii="Times New Roman" w:hAnsi="Times New Roman" w:cs="Times New Roman"/>
          <w:sz w:val="24"/>
          <w:szCs w:val="24"/>
          <w:lang w:val="bg-BG"/>
        </w:rPr>
        <w:t xml:space="preserve">представлявана от Гюлджан Дурмуш - Шакир – </w:t>
      </w:r>
      <w:r w:rsidR="002F7E9D">
        <w:rPr>
          <w:rFonts w:ascii="Times New Roman" w:hAnsi="Times New Roman" w:cs="Times New Roman"/>
          <w:sz w:val="24"/>
          <w:szCs w:val="24"/>
          <w:lang w:val="bg-BG"/>
        </w:rPr>
        <w:t>з</w:t>
      </w:r>
      <w:r w:rsidR="002F7E9D" w:rsidRPr="002F7E9D">
        <w:rPr>
          <w:rFonts w:ascii="Times New Roman" w:hAnsi="Times New Roman" w:cs="Times New Roman"/>
          <w:sz w:val="24"/>
          <w:szCs w:val="24"/>
          <w:lang w:val="bg-BG"/>
        </w:rPr>
        <w:t>ам</w:t>
      </w:r>
      <w:r w:rsidR="002F7E9D">
        <w:rPr>
          <w:rFonts w:ascii="Times New Roman" w:hAnsi="Times New Roman" w:cs="Times New Roman"/>
          <w:sz w:val="24"/>
          <w:szCs w:val="24"/>
          <w:lang w:val="bg-BG"/>
        </w:rPr>
        <w:t>естник</w:t>
      </w:r>
      <w:r w:rsidR="002F7E9D" w:rsidRPr="002F7E9D">
        <w:rPr>
          <w:rFonts w:ascii="Times New Roman" w:hAnsi="Times New Roman" w:cs="Times New Roman"/>
          <w:sz w:val="24"/>
          <w:szCs w:val="24"/>
          <w:lang w:val="bg-BG"/>
        </w:rPr>
        <w:t xml:space="preserve"> </w:t>
      </w:r>
      <w:r w:rsidR="002F7E9D">
        <w:rPr>
          <w:rFonts w:ascii="Times New Roman" w:hAnsi="Times New Roman" w:cs="Times New Roman"/>
          <w:sz w:val="24"/>
          <w:szCs w:val="24"/>
          <w:lang w:val="bg-BG"/>
        </w:rPr>
        <w:t>к</w:t>
      </w:r>
      <w:r w:rsidR="002F7E9D" w:rsidRPr="002F7E9D">
        <w:rPr>
          <w:rFonts w:ascii="Times New Roman" w:hAnsi="Times New Roman" w:cs="Times New Roman"/>
          <w:sz w:val="24"/>
          <w:szCs w:val="24"/>
          <w:lang w:val="bg-BG"/>
        </w:rPr>
        <w:t>мет на Община Гълъбово</w:t>
      </w:r>
      <w:r w:rsidR="002F7E9D">
        <w:rPr>
          <w:rFonts w:ascii="Times New Roman" w:hAnsi="Times New Roman" w:cs="Times New Roman"/>
          <w:sz w:val="24"/>
          <w:szCs w:val="24"/>
          <w:lang w:val="bg-BG"/>
        </w:rPr>
        <w:t>.</w:t>
      </w:r>
    </w:p>
    <w:p w14:paraId="284BA09F" w14:textId="478E79CD" w:rsidR="006D2DA0" w:rsidRDefault="006D2DA0" w:rsidP="00A048AD">
      <w:pPr>
        <w:spacing w:after="0" w:line="360" w:lineRule="auto"/>
        <w:ind w:firstLine="720"/>
        <w:jc w:val="both"/>
        <w:rPr>
          <w:rFonts w:ascii="Times New Roman" w:hAnsi="Times New Roman" w:cs="Times New Roman"/>
          <w:sz w:val="24"/>
          <w:szCs w:val="24"/>
          <w:lang w:val="bg-BG"/>
        </w:rPr>
      </w:pPr>
    </w:p>
    <w:p w14:paraId="3FE399D2" w14:textId="4CE6C23F" w:rsidR="006D2DA0" w:rsidRDefault="006D2DA0" w:rsidP="00A048AD">
      <w:pPr>
        <w:spacing w:after="0" w:line="360" w:lineRule="auto"/>
        <w:ind w:firstLine="720"/>
        <w:jc w:val="both"/>
        <w:rPr>
          <w:rFonts w:ascii="Times New Roman" w:hAnsi="Times New Roman" w:cs="Times New Roman"/>
          <w:sz w:val="24"/>
          <w:szCs w:val="24"/>
          <w:lang w:val="bg-BG"/>
        </w:rPr>
      </w:pPr>
    </w:p>
    <w:p w14:paraId="4BB6C327" w14:textId="327BCEFA" w:rsidR="006D2DA0" w:rsidRDefault="006D2DA0" w:rsidP="00A048AD">
      <w:pPr>
        <w:spacing w:after="0" w:line="360" w:lineRule="auto"/>
        <w:ind w:firstLine="720"/>
        <w:jc w:val="both"/>
        <w:rPr>
          <w:rFonts w:ascii="Times New Roman" w:hAnsi="Times New Roman" w:cs="Times New Roman"/>
          <w:sz w:val="24"/>
          <w:szCs w:val="24"/>
          <w:lang w:val="bg-BG"/>
        </w:rPr>
      </w:pPr>
    </w:p>
    <w:p w14:paraId="52C015CD" w14:textId="755A8747" w:rsidR="006D2DA0" w:rsidRDefault="006D2DA0" w:rsidP="00A048AD">
      <w:pPr>
        <w:spacing w:after="0" w:line="360" w:lineRule="auto"/>
        <w:ind w:firstLine="720"/>
        <w:jc w:val="both"/>
        <w:rPr>
          <w:rFonts w:ascii="Times New Roman" w:hAnsi="Times New Roman" w:cs="Times New Roman"/>
          <w:sz w:val="24"/>
          <w:szCs w:val="24"/>
          <w:lang w:val="bg-BG"/>
        </w:rPr>
      </w:pPr>
    </w:p>
    <w:p w14:paraId="2D0493A6" w14:textId="38E7585A" w:rsidR="006D2DA0" w:rsidRDefault="006D2DA0" w:rsidP="00A048AD">
      <w:pPr>
        <w:spacing w:after="0" w:line="360" w:lineRule="auto"/>
        <w:ind w:firstLine="720"/>
        <w:jc w:val="both"/>
        <w:rPr>
          <w:rFonts w:ascii="Times New Roman" w:hAnsi="Times New Roman" w:cs="Times New Roman"/>
          <w:sz w:val="24"/>
          <w:szCs w:val="24"/>
          <w:lang w:val="bg-BG"/>
        </w:rPr>
      </w:pPr>
    </w:p>
    <w:p w14:paraId="1E3554AE" w14:textId="47EF7CFA" w:rsidR="006D2DA0" w:rsidRDefault="006D2DA0" w:rsidP="00A048AD">
      <w:pPr>
        <w:spacing w:after="0" w:line="360" w:lineRule="auto"/>
        <w:ind w:firstLine="720"/>
        <w:jc w:val="both"/>
        <w:rPr>
          <w:rFonts w:ascii="Times New Roman" w:hAnsi="Times New Roman" w:cs="Times New Roman"/>
          <w:sz w:val="24"/>
          <w:szCs w:val="24"/>
          <w:lang w:val="bg-BG"/>
        </w:rPr>
      </w:pPr>
    </w:p>
    <w:p w14:paraId="499A67AD" w14:textId="76C769FA" w:rsidR="006D2DA0" w:rsidRDefault="006D2DA0" w:rsidP="00A048AD">
      <w:pPr>
        <w:spacing w:after="0" w:line="360" w:lineRule="auto"/>
        <w:ind w:firstLine="720"/>
        <w:jc w:val="both"/>
        <w:rPr>
          <w:rFonts w:ascii="Times New Roman" w:hAnsi="Times New Roman" w:cs="Times New Roman"/>
          <w:sz w:val="24"/>
          <w:szCs w:val="24"/>
          <w:lang w:val="bg-BG"/>
        </w:rPr>
      </w:pPr>
    </w:p>
    <w:p w14:paraId="5B398DEF" w14:textId="035F7B7E" w:rsidR="006D2DA0" w:rsidRDefault="006D2DA0" w:rsidP="00A048AD">
      <w:pPr>
        <w:spacing w:after="0" w:line="360" w:lineRule="auto"/>
        <w:ind w:firstLine="720"/>
        <w:jc w:val="both"/>
        <w:rPr>
          <w:rFonts w:ascii="Times New Roman" w:hAnsi="Times New Roman" w:cs="Times New Roman"/>
          <w:sz w:val="24"/>
          <w:szCs w:val="24"/>
          <w:lang w:val="bg-BG"/>
        </w:rPr>
      </w:pPr>
    </w:p>
    <w:p w14:paraId="0111406F" w14:textId="7161A202" w:rsidR="006D2DA0" w:rsidRDefault="006D2DA0" w:rsidP="00A048AD">
      <w:pPr>
        <w:spacing w:after="0" w:line="360" w:lineRule="auto"/>
        <w:ind w:firstLine="720"/>
        <w:jc w:val="both"/>
        <w:rPr>
          <w:rFonts w:ascii="Times New Roman" w:hAnsi="Times New Roman" w:cs="Times New Roman"/>
          <w:sz w:val="24"/>
          <w:szCs w:val="24"/>
          <w:lang w:val="bg-BG"/>
        </w:rPr>
      </w:pPr>
    </w:p>
    <w:p w14:paraId="49911B47" w14:textId="60DF6BA9" w:rsidR="006D2DA0" w:rsidRDefault="006D2DA0" w:rsidP="00A048AD">
      <w:pPr>
        <w:spacing w:after="0" w:line="360" w:lineRule="auto"/>
        <w:ind w:firstLine="720"/>
        <w:jc w:val="both"/>
        <w:rPr>
          <w:rFonts w:ascii="Times New Roman" w:hAnsi="Times New Roman" w:cs="Times New Roman"/>
          <w:sz w:val="24"/>
          <w:szCs w:val="24"/>
          <w:lang w:val="bg-BG"/>
        </w:rPr>
      </w:pPr>
    </w:p>
    <w:p w14:paraId="76322F4C" w14:textId="2BB2B77C" w:rsidR="006D2DA0" w:rsidRDefault="006D2DA0" w:rsidP="00A048AD">
      <w:pPr>
        <w:spacing w:after="0" w:line="360" w:lineRule="auto"/>
        <w:ind w:firstLine="720"/>
        <w:jc w:val="both"/>
        <w:rPr>
          <w:rFonts w:ascii="Times New Roman" w:hAnsi="Times New Roman" w:cs="Times New Roman"/>
          <w:sz w:val="24"/>
          <w:szCs w:val="24"/>
          <w:lang w:val="bg-BG"/>
        </w:rPr>
      </w:pPr>
    </w:p>
    <w:p w14:paraId="0235DC1A" w14:textId="0B3396BB" w:rsidR="006D2DA0" w:rsidRDefault="006D2DA0" w:rsidP="00A048AD">
      <w:pPr>
        <w:spacing w:after="0" w:line="360" w:lineRule="auto"/>
        <w:ind w:firstLine="720"/>
        <w:jc w:val="both"/>
        <w:rPr>
          <w:rFonts w:ascii="Times New Roman" w:hAnsi="Times New Roman" w:cs="Times New Roman"/>
          <w:sz w:val="24"/>
          <w:szCs w:val="24"/>
          <w:lang w:val="bg-BG"/>
        </w:rPr>
      </w:pPr>
    </w:p>
    <w:p w14:paraId="552A426C" w14:textId="77A76674" w:rsidR="006D2DA0" w:rsidRDefault="006D2DA0" w:rsidP="00A048AD">
      <w:pPr>
        <w:spacing w:after="0" w:line="360" w:lineRule="auto"/>
        <w:ind w:firstLine="720"/>
        <w:jc w:val="both"/>
        <w:rPr>
          <w:rFonts w:ascii="Times New Roman" w:hAnsi="Times New Roman" w:cs="Times New Roman"/>
          <w:sz w:val="24"/>
          <w:szCs w:val="24"/>
          <w:lang w:val="bg-BG"/>
        </w:rPr>
      </w:pPr>
    </w:p>
    <w:p w14:paraId="6C1275A9" w14:textId="59901F5E" w:rsidR="006D2DA0" w:rsidRDefault="006D2DA0" w:rsidP="00A048AD">
      <w:pPr>
        <w:spacing w:after="0" w:line="360" w:lineRule="auto"/>
        <w:ind w:firstLine="720"/>
        <w:jc w:val="both"/>
        <w:rPr>
          <w:rFonts w:ascii="Times New Roman" w:hAnsi="Times New Roman" w:cs="Times New Roman"/>
          <w:sz w:val="24"/>
          <w:szCs w:val="24"/>
          <w:lang w:val="bg-BG"/>
        </w:rPr>
      </w:pPr>
    </w:p>
    <w:p w14:paraId="09103431" w14:textId="429FE5C9" w:rsidR="006D2DA0" w:rsidRDefault="006D2DA0" w:rsidP="00A048AD">
      <w:pPr>
        <w:spacing w:after="0" w:line="360" w:lineRule="auto"/>
        <w:ind w:firstLine="720"/>
        <w:jc w:val="both"/>
        <w:rPr>
          <w:rFonts w:ascii="Times New Roman" w:hAnsi="Times New Roman" w:cs="Times New Roman"/>
          <w:sz w:val="24"/>
          <w:szCs w:val="24"/>
          <w:lang w:val="bg-BG"/>
        </w:rPr>
      </w:pPr>
    </w:p>
    <w:p w14:paraId="0B3F3028" w14:textId="4C7B3DEE" w:rsidR="006D2DA0" w:rsidRDefault="006D2DA0" w:rsidP="00A048AD">
      <w:pPr>
        <w:spacing w:after="0" w:line="360" w:lineRule="auto"/>
        <w:ind w:firstLine="720"/>
        <w:jc w:val="both"/>
        <w:rPr>
          <w:rFonts w:ascii="Times New Roman" w:hAnsi="Times New Roman" w:cs="Times New Roman"/>
          <w:sz w:val="24"/>
          <w:szCs w:val="24"/>
          <w:lang w:val="bg-BG"/>
        </w:rPr>
      </w:pPr>
    </w:p>
    <w:p w14:paraId="2F03AA4E" w14:textId="4D9F3A6D" w:rsidR="006D2DA0" w:rsidRDefault="006D2DA0" w:rsidP="00A048AD">
      <w:pPr>
        <w:spacing w:after="0" w:line="360" w:lineRule="auto"/>
        <w:ind w:firstLine="720"/>
        <w:jc w:val="both"/>
        <w:rPr>
          <w:rFonts w:ascii="Times New Roman" w:hAnsi="Times New Roman" w:cs="Times New Roman"/>
          <w:sz w:val="24"/>
          <w:szCs w:val="24"/>
          <w:lang w:val="bg-BG"/>
        </w:rPr>
      </w:pPr>
    </w:p>
    <w:p w14:paraId="70914D0C" w14:textId="32AA7217" w:rsidR="006D2DA0" w:rsidRDefault="006D2DA0" w:rsidP="00A048AD">
      <w:pPr>
        <w:spacing w:after="0" w:line="360" w:lineRule="auto"/>
        <w:ind w:firstLine="720"/>
        <w:jc w:val="both"/>
        <w:rPr>
          <w:rFonts w:ascii="Times New Roman" w:hAnsi="Times New Roman" w:cs="Times New Roman"/>
          <w:sz w:val="24"/>
          <w:szCs w:val="24"/>
          <w:lang w:val="bg-BG"/>
        </w:rPr>
      </w:pPr>
    </w:p>
    <w:p w14:paraId="4FE79B38" w14:textId="4BF01195" w:rsidR="006D2DA0" w:rsidRDefault="006D2DA0" w:rsidP="00A048AD">
      <w:pPr>
        <w:spacing w:after="0" w:line="360" w:lineRule="auto"/>
        <w:ind w:firstLine="720"/>
        <w:jc w:val="both"/>
        <w:rPr>
          <w:rFonts w:ascii="Times New Roman" w:hAnsi="Times New Roman" w:cs="Times New Roman"/>
          <w:sz w:val="24"/>
          <w:szCs w:val="24"/>
          <w:lang w:val="bg-BG"/>
        </w:rPr>
      </w:pPr>
    </w:p>
    <w:p w14:paraId="53DF65C2" w14:textId="6DF0DFA4" w:rsidR="006D2DA0" w:rsidRDefault="006D2DA0" w:rsidP="00A048AD">
      <w:pPr>
        <w:spacing w:after="0" w:line="360" w:lineRule="auto"/>
        <w:ind w:firstLine="720"/>
        <w:jc w:val="both"/>
        <w:rPr>
          <w:rFonts w:ascii="Times New Roman" w:hAnsi="Times New Roman" w:cs="Times New Roman"/>
          <w:sz w:val="24"/>
          <w:szCs w:val="24"/>
          <w:lang w:val="bg-BG"/>
        </w:rPr>
      </w:pPr>
    </w:p>
    <w:p w14:paraId="4CC0804D" w14:textId="036CDA92" w:rsidR="006D2DA0" w:rsidRDefault="006D2DA0" w:rsidP="00A048AD">
      <w:pPr>
        <w:spacing w:after="0" w:line="360" w:lineRule="auto"/>
        <w:ind w:firstLine="720"/>
        <w:jc w:val="both"/>
        <w:rPr>
          <w:rFonts w:ascii="Times New Roman" w:hAnsi="Times New Roman" w:cs="Times New Roman"/>
          <w:sz w:val="24"/>
          <w:szCs w:val="24"/>
          <w:lang w:val="bg-BG"/>
        </w:rPr>
      </w:pPr>
    </w:p>
    <w:p w14:paraId="0209CD90" w14:textId="0846C63F" w:rsidR="006D2DA0" w:rsidRDefault="006D2DA0" w:rsidP="00A048AD">
      <w:pPr>
        <w:spacing w:after="0" w:line="360" w:lineRule="auto"/>
        <w:ind w:firstLine="720"/>
        <w:jc w:val="both"/>
        <w:rPr>
          <w:rFonts w:ascii="Times New Roman" w:hAnsi="Times New Roman" w:cs="Times New Roman"/>
          <w:sz w:val="24"/>
          <w:szCs w:val="24"/>
          <w:lang w:val="bg-BG"/>
        </w:rPr>
      </w:pPr>
    </w:p>
    <w:p w14:paraId="1E300973" w14:textId="71A3F749" w:rsidR="006D2DA0" w:rsidRDefault="006D2DA0" w:rsidP="00A048AD">
      <w:pPr>
        <w:spacing w:after="0" w:line="360" w:lineRule="auto"/>
        <w:ind w:firstLine="720"/>
        <w:jc w:val="both"/>
        <w:rPr>
          <w:rFonts w:ascii="Times New Roman" w:hAnsi="Times New Roman" w:cs="Times New Roman"/>
          <w:sz w:val="24"/>
          <w:szCs w:val="24"/>
          <w:lang w:val="bg-BG"/>
        </w:rPr>
      </w:pPr>
    </w:p>
    <w:p w14:paraId="3A529AB7" w14:textId="58C3002F" w:rsidR="006D2DA0" w:rsidRDefault="006D2DA0" w:rsidP="00A048AD">
      <w:pPr>
        <w:spacing w:after="0" w:line="360" w:lineRule="auto"/>
        <w:ind w:firstLine="720"/>
        <w:jc w:val="both"/>
        <w:rPr>
          <w:rFonts w:ascii="Times New Roman" w:hAnsi="Times New Roman" w:cs="Times New Roman"/>
          <w:sz w:val="24"/>
          <w:szCs w:val="24"/>
          <w:lang w:val="bg-BG"/>
        </w:rPr>
      </w:pPr>
    </w:p>
    <w:p w14:paraId="4BEAF6F8" w14:textId="1450050A" w:rsidR="006D2DA0" w:rsidRDefault="006D2DA0" w:rsidP="00A048AD">
      <w:pPr>
        <w:spacing w:after="0" w:line="360" w:lineRule="auto"/>
        <w:ind w:firstLine="720"/>
        <w:jc w:val="both"/>
        <w:rPr>
          <w:rFonts w:ascii="Times New Roman" w:hAnsi="Times New Roman" w:cs="Times New Roman"/>
          <w:sz w:val="24"/>
          <w:szCs w:val="24"/>
          <w:lang w:val="bg-BG"/>
        </w:rPr>
      </w:pPr>
    </w:p>
    <w:p w14:paraId="5CDE17AA" w14:textId="299AF512" w:rsidR="006D2DA0" w:rsidRDefault="006D2DA0" w:rsidP="00A048AD">
      <w:pPr>
        <w:spacing w:after="0" w:line="360" w:lineRule="auto"/>
        <w:ind w:firstLine="720"/>
        <w:jc w:val="both"/>
        <w:rPr>
          <w:rFonts w:ascii="Times New Roman" w:hAnsi="Times New Roman" w:cs="Times New Roman"/>
          <w:sz w:val="24"/>
          <w:szCs w:val="24"/>
          <w:lang w:val="bg-BG"/>
        </w:rPr>
      </w:pPr>
    </w:p>
    <w:p w14:paraId="6C92A537" w14:textId="6ECC0DFD" w:rsidR="00927DE5" w:rsidRPr="00C44CFE" w:rsidRDefault="00927DE5" w:rsidP="00157291">
      <w:pPr>
        <w:pStyle w:val="IntenseQuote"/>
        <w:ind w:left="862" w:right="862"/>
        <w:outlineLvl w:val="0"/>
        <w:rPr>
          <w:rFonts w:ascii="Times New Roman" w:hAnsi="Times New Roman" w:cs="Times New Roman"/>
          <w:b/>
          <w:bCs/>
          <w:color w:val="486113" w:themeColor="accent1" w:themeShade="80"/>
          <w:sz w:val="28"/>
          <w:szCs w:val="28"/>
          <w:lang w:val="bg-BG"/>
        </w:rPr>
      </w:pPr>
      <w:bookmarkStart w:id="7" w:name="_Toc131929095"/>
      <w:r w:rsidRPr="00C44CFE">
        <w:rPr>
          <w:rFonts w:ascii="Times New Roman" w:hAnsi="Times New Roman" w:cs="Times New Roman"/>
          <w:b/>
          <w:bCs/>
          <w:color w:val="486113" w:themeColor="accent1" w:themeShade="80"/>
          <w:sz w:val="28"/>
          <w:szCs w:val="28"/>
          <w:lang w:val="bg-BG"/>
        </w:rPr>
        <w:lastRenderedPageBreak/>
        <w:t>ІІ. Резюме</w:t>
      </w:r>
      <w:bookmarkEnd w:id="7"/>
      <w:r w:rsidRPr="00C44CFE">
        <w:rPr>
          <w:rFonts w:ascii="Times New Roman" w:hAnsi="Times New Roman" w:cs="Times New Roman"/>
          <w:b/>
          <w:bCs/>
          <w:color w:val="486113" w:themeColor="accent1" w:themeShade="80"/>
          <w:sz w:val="28"/>
          <w:szCs w:val="28"/>
          <w:lang w:val="bg-BG"/>
        </w:rPr>
        <w:t xml:space="preserve"> </w:t>
      </w:r>
    </w:p>
    <w:p w14:paraId="50D92F2F" w14:textId="4A0FE3C0" w:rsidR="00927DE5" w:rsidRPr="00E84A6D" w:rsidRDefault="0048547E" w:rsidP="00995A20">
      <w:pPr>
        <w:shd w:val="clear" w:color="auto" w:fill="92D050"/>
        <w:spacing w:after="0" w:line="360" w:lineRule="auto"/>
        <w:ind w:firstLine="720"/>
        <w:jc w:val="center"/>
        <w:outlineLvl w:val="1"/>
        <w:rPr>
          <w:rFonts w:ascii="Times New Roman" w:hAnsi="Times New Roman" w:cs="Times New Roman"/>
          <w:b/>
          <w:bCs/>
          <w:sz w:val="24"/>
          <w:szCs w:val="24"/>
          <w:lang w:val="bg-BG"/>
        </w:rPr>
      </w:pPr>
      <w:bookmarkStart w:id="8" w:name="_Toc131929096"/>
      <w:r>
        <w:rPr>
          <w:rFonts w:ascii="Times New Roman" w:hAnsi="Times New Roman" w:cs="Times New Roman"/>
          <w:b/>
          <w:bCs/>
          <w:sz w:val="24"/>
          <w:szCs w:val="24"/>
          <w:lang w:val="bg-BG"/>
        </w:rPr>
        <w:t>ІІ.</w:t>
      </w:r>
      <w:r w:rsidR="00D06C9D">
        <w:rPr>
          <w:rFonts w:ascii="Times New Roman" w:hAnsi="Times New Roman" w:cs="Times New Roman"/>
          <w:b/>
          <w:bCs/>
          <w:sz w:val="24"/>
          <w:szCs w:val="24"/>
          <w:lang w:val="bg-BG"/>
        </w:rPr>
        <w:t xml:space="preserve"> </w:t>
      </w:r>
      <w:r w:rsidR="00927DE5" w:rsidRPr="00E84A6D">
        <w:rPr>
          <w:rFonts w:ascii="Times New Roman" w:hAnsi="Times New Roman" w:cs="Times New Roman"/>
          <w:b/>
          <w:bCs/>
          <w:sz w:val="24"/>
          <w:szCs w:val="24"/>
          <w:lang w:val="bg-BG"/>
        </w:rPr>
        <w:t>1. Предмет и обхват на оценката</w:t>
      </w:r>
      <w:bookmarkEnd w:id="8"/>
    </w:p>
    <w:p w14:paraId="2FCBF4A9" w14:textId="77777777" w:rsidR="00995A20" w:rsidRDefault="00995A20" w:rsidP="00995A20">
      <w:pPr>
        <w:spacing w:after="0" w:line="360" w:lineRule="auto"/>
        <w:ind w:firstLine="720"/>
        <w:jc w:val="center"/>
        <w:rPr>
          <w:rFonts w:ascii="Times New Roman" w:hAnsi="Times New Roman" w:cs="Times New Roman"/>
          <w:sz w:val="24"/>
          <w:szCs w:val="24"/>
          <w:lang w:val="bg-BG"/>
        </w:rPr>
      </w:pPr>
    </w:p>
    <w:p w14:paraId="5076AEF8" w14:textId="43DA7BCB" w:rsidR="00BB5146" w:rsidRPr="00BB5146" w:rsidRDefault="00BB5146" w:rsidP="00A048AD">
      <w:pPr>
        <w:spacing w:after="0" w:line="360" w:lineRule="auto"/>
        <w:ind w:firstLine="720"/>
        <w:jc w:val="both"/>
        <w:rPr>
          <w:rFonts w:ascii="Times New Roman" w:hAnsi="Times New Roman" w:cs="Times New Roman"/>
          <w:sz w:val="24"/>
          <w:szCs w:val="24"/>
          <w:lang w:val="bg-BG"/>
        </w:rPr>
      </w:pPr>
      <w:r w:rsidRPr="00BB5146">
        <w:rPr>
          <w:rFonts w:ascii="Times New Roman" w:hAnsi="Times New Roman" w:cs="Times New Roman"/>
          <w:sz w:val="24"/>
          <w:szCs w:val="24"/>
          <w:lang w:val="bg-BG"/>
        </w:rPr>
        <w:t>Стремежът към устойчиво на климат</w:t>
      </w:r>
      <w:r w:rsidR="001864C5">
        <w:rPr>
          <w:rFonts w:ascii="Times New Roman" w:hAnsi="Times New Roman" w:cs="Times New Roman"/>
          <w:sz w:val="24"/>
          <w:szCs w:val="24"/>
          <w:lang w:val="bg-BG"/>
        </w:rPr>
        <w:t xml:space="preserve">ичните промени </w:t>
      </w:r>
      <w:r w:rsidRPr="00BB5146">
        <w:rPr>
          <w:rFonts w:ascii="Times New Roman" w:hAnsi="Times New Roman" w:cs="Times New Roman"/>
          <w:sz w:val="24"/>
          <w:szCs w:val="24"/>
          <w:lang w:val="bg-BG"/>
        </w:rPr>
        <w:t>развитие означава</w:t>
      </w:r>
      <w:r w:rsidR="001864C5">
        <w:rPr>
          <w:rFonts w:ascii="Times New Roman" w:hAnsi="Times New Roman" w:cs="Times New Roman"/>
          <w:sz w:val="24"/>
          <w:szCs w:val="24"/>
          <w:lang w:val="bg-BG"/>
        </w:rPr>
        <w:t>,</w:t>
      </w:r>
      <w:r w:rsidRPr="00BB5146">
        <w:rPr>
          <w:rFonts w:ascii="Times New Roman" w:hAnsi="Times New Roman" w:cs="Times New Roman"/>
          <w:sz w:val="24"/>
          <w:szCs w:val="24"/>
          <w:lang w:val="bg-BG"/>
        </w:rPr>
        <w:t xml:space="preserve"> да се даде най-висок приоритет на действията за намаляване на излагането и уязвимостта на климатичните опасности, намаляване на емисиите на парникови газове и опазването на </w:t>
      </w:r>
      <w:r w:rsidR="001864C5">
        <w:rPr>
          <w:rFonts w:ascii="Times New Roman" w:hAnsi="Times New Roman" w:cs="Times New Roman"/>
          <w:sz w:val="24"/>
          <w:szCs w:val="24"/>
          <w:lang w:val="bg-BG"/>
        </w:rPr>
        <w:t xml:space="preserve">благосъстоянието на хората </w:t>
      </w:r>
      <w:r w:rsidRPr="00BB5146">
        <w:rPr>
          <w:rFonts w:ascii="Times New Roman" w:hAnsi="Times New Roman" w:cs="Times New Roman"/>
          <w:sz w:val="24"/>
          <w:szCs w:val="24"/>
          <w:lang w:val="bg-BG"/>
        </w:rPr>
        <w:t xml:space="preserve">при вземането на ежедневни решения </w:t>
      </w:r>
      <w:r w:rsidR="001864C5">
        <w:rPr>
          <w:rFonts w:ascii="Times New Roman" w:hAnsi="Times New Roman" w:cs="Times New Roman"/>
          <w:sz w:val="24"/>
          <w:szCs w:val="24"/>
          <w:lang w:val="bg-BG"/>
        </w:rPr>
        <w:t>за</w:t>
      </w:r>
      <w:r w:rsidRPr="00BB5146">
        <w:rPr>
          <w:rFonts w:ascii="Times New Roman" w:hAnsi="Times New Roman" w:cs="Times New Roman"/>
          <w:sz w:val="24"/>
          <w:szCs w:val="24"/>
          <w:lang w:val="bg-BG"/>
        </w:rPr>
        <w:t xml:space="preserve"> развитие на политики</w:t>
      </w:r>
      <w:r w:rsidR="001864C5">
        <w:rPr>
          <w:rFonts w:ascii="Times New Roman" w:hAnsi="Times New Roman" w:cs="Times New Roman"/>
          <w:sz w:val="24"/>
          <w:szCs w:val="24"/>
          <w:lang w:val="bg-BG"/>
        </w:rPr>
        <w:t>те</w:t>
      </w:r>
      <w:r w:rsidRPr="00BB5146">
        <w:rPr>
          <w:rFonts w:ascii="Times New Roman" w:hAnsi="Times New Roman" w:cs="Times New Roman"/>
          <w:sz w:val="24"/>
          <w:szCs w:val="24"/>
          <w:lang w:val="bg-BG"/>
        </w:rPr>
        <w:t xml:space="preserve"> във всички аспекти на обществото</w:t>
      </w:r>
      <w:r w:rsidR="001864C5">
        <w:rPr>
          <w:rFonts w:ascii="Times New Roman" w:hAnsi="Times New Roman" w:cs="Times New Roman"/>
          <w:sz w:val="24"/>
          <w:szCs w:val="24"/>
          <w:lang w:val="bg-BG"/>
        </w:rPr>
        <w:t>,</w:t>
      </w:r>
      <w:r w:rsidRPr="00BB5146">
        <w:rPr>
          <w:rFonts w:ascii="Times New Roman" w:hAnsi="Times New Roman" w:cs="Times New Roman"/>
          <w:sz w:val="24"/>
          <w:szCs w:val="24"/>
          <w:lang w:val="bg-BG"/>
        </w:rPr>
        <w:t xml:space="preserve"> включително промишленост, здравеопазване,</w:t>
      </w:r>
      <w:r w:rsidR="001864C5">
        <w:rPr>
          <w:rFonts w:ascii="Times New Roman" w:hAnsi="Times New Roman" w:cs="Times New Roman"/>
          <w:sz w:val="24"/>
          <w:szCs w:val="24"/>
          <w:lang w:val="bg-BG"/>
        </w:rPr>
        <w:t xml:space="preserve"> осигуряване на</w:t>
      </w:r>
      <w:r w:rsidRPr="00BB5146">
        <w:rPr>
          <w:rFonts w:ascii="Times New Roman" w:hAnsi="Times New Roman" w:cs="Times New Roman"/>
          <w:sz w:val="24"/>
          <w:szCs w:val="24"/>
          <w:lang w:val="bg-BG"/>
        </w:rPr>
        <w:t xml:space="preserve"> вода</w:t>
      </w:r>
      <w:r w:rsidR="001864C5">
        <w:rPr>
          <w:rFonts w:ascii="Times New Roman" w:hAnsi="Times New Roman" w:cs="Times New Roman"/>
          <w:sz w:val="24"/>
          <w:szCs w:val="24"/>
          <w:lang w:val="bg-BG"/>
        </w:rPr>
        <w:t xml:space="preserve"> и </w:t>
      </w:r>
      <w:r w:rsidRPr="00BB5146">
        <w:rPr>
          <w:rFonts w:ascii="Times New Roman" w:hAnsi="Times New Roman" w:cs="Times New Roman"/>
          <w:sz w:val="24"/>
          <w:szCs w:val="24"/>
          <w:lang w:val="bg-BG"/>
        </w:rPr>
        <w:t xml:space="preserve">храна, </w:t>
      </w:r>
      <w:r w:rsidR="001864C5">
        <w:rPr>
          <w:rFonts w:ascii="Times New Roman" w:hAnsi="Times New Roman" w:cs="Times New Roman"/>
          <w:sz w:val="24"/>
          <w:szCs w:val="24"/>
          <w:lang w:val="bg-BG"/>
        </w:rPr>
        <w:t xml:space="preserve">добро </w:t>
      </w:r>
      <w:r w:rsidRPr="00BB5146">
        <w:rPr>
          <w:rFonts w:ascii="Times New Roman" w:hAnsi="Times New Roman" w:cs="Times New Roman"/>
          <w:sz w:val="24"/>
          <w:szCs w:val="24"/>
          <w:lang w:val="bg-BG"/>
        </w:rPr>
        <w:t xml:space="preserve">градско развитие, </w:t>
      </w:r>
      <w:r w:rsidR="00714824">
        <w:rPr>
          <w:rFonts w:ascii="Times New Roman" w:hAnsi="Times New Roman" w:cs="Times New Roman"/>
          <w:sz w:val="24"/>
          <w:szCs w:val="24"/>
          <w:lang w:val="bg-BG"/>
        </w:rPr>
        <w:t xml:space="preserve">енергоефективни </w:t>
      </w:r>
      <w:r w:rsidRPr="00BB5146">
        <w:rPr>
          <w:rFonts w:ascii="Times New Roman" w:hAnsi="Times New Roman" w:cs="Times New Roman"/>
          <w:sz w:val="24"/>
          <w:szCs w:val="24"/>
          <w:lang w:val="bg-BG"/>
        </w:rPr>
        <w:t xml:space="preserve">жилища и </w:t>
      </w:r>
      <w:r w:rsidR="00714824">
        <w:rPr>
          <w:rFonts w:ascii="Times New Roman" w:hAnsi="Times New Roman" w:cs="Times New Roman"/>
          <w:sz w:val="24"/>
          <w:szCs w:val="24"/>
          <w:lang w:val="bg-BG"/>
        </w:rPr>
        <w:t xml:space="preserve">екологичен </w:t>
      </w:r>
      <w:r w:rsidRPr="00BB5146">
        <w:rPr>
          <w:rFonts w:ascii="Times New Roman" w:hAnsi="Times New Roman" w:cs="Times New Roman"/>
          <w:sz w:val="24"/>
          <w:szCs w:val="24"/>
          <w:lang w:val="bg-BG"/>
        </w:rPr>
        <w:t xml:space="preserve">транспорт. </w:t>
      </w:r>
    </w:p>
    <w:p w14:paraId="74233F40" w14:textId="10619904" w:rsidR="00BB5146" w:rsidRPr="00BB5146" w:rsidRDefault="006E52A1" w:rsidP="00A048AD">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Ръководещо е желанието </w:t>
      </w:r>
      <w:r w:rsidR="00E86A33">
        <w:rPr>
          <w:rFonts w:ascii="Times New Roman" w:hAnsi="Times New Roman" w:cs="Times New Roman"/>
          <w:sz w:val="24"/>
          <w:szCs w:val="24"/>
          <w:lang w:val="bg-BG"/>
        </w:rPr>
        <w:t xml:space="preserve">за </w:t>
      </w:r>
      <w:r w:rsidR="00BB5146" w:rsidRPr="00BB5146">
        <w:rPr>
          <w:rFonts w:ascii="Times New Roman" w:hAnsi="Times New Roman" w:cs="Times New Roman"/>
          <w:sz w:val="24"/>
          <w:szCs w:val="24"/>
          <w:lang w:val="bg-BG"/>
        </w:rPr>
        <w:t>успешно насочване на действията</w:t>
      </w:r>
      <w:r w:rsidR="00E86A33">
        <w:rPr>
          <w:rFonts w:ascii="Times New Roman" w:hAnsi="Times New Roman" w:cs="Times New Roman"/>
          <w:sz w:val="24"/>
          <w:szCs w:val="24"/>
          <w:lang w:val="bg-BG"/>
        </w:rPr>
        <w:t>,</w:t>
      </w:r>
      <w:r w:rsidR="00BB5146" w:rsidRPr="00BB5146">
        <w:rPr>
          <w:rFonts w:ascii="Times New Roman" w:hAnsi="Times New Roman" w:cs="Times New Roman"/>
          <w:sz w:val="24"/>
          <w:szCs w:val="24"/>
          <w:lang w:val="bg-BG"/>
        </w:rPr>
        <w:t xml:space="preserve"> при съобразяване на сложните взаимодействия между различните системи така, че действията в една област да не водят до неблагоприятен ефект в друга и да се използват максимално възможностите за ускоряване на напредъка към по-безопасен и по-справедлив свят. </w:t>
      </w:r>
    </w:p>
    <w:p w14:paraId="073E6E51" w14:textId="77777777" w:rsidR="00BB5146" w:rsidRPr="00BB5146" w:rsidRDefault="00BB5146" w:rsidP="00A048AD">
      <w:pPr>
        <w:spacing w:after="0" w:line="360" w:lineRule="auto"/>
        <w:ind w:firstLine="720"/>
        <w:jc w:val="both"/>
        <w:rPr>
          <w:rFonts w:ascii="Times New Roman" w:hAnsi="Times New Roman" w:cs="Times New Roman"/>
          <w:sz w:val="24"/>
          <w:szCs w:val="24"/>
          <w:lang w:val="bg-BG"/>
        </w:rPr>
      </w:pPr>
      <w:r w:rsidRPr="00BB5146">
        <w:rPr>
          <w:rFonts w:ascii="Times New Roman" w:hAnsi="Times New Roman" w:cs="Times New Roman"/>
          <w:sz w:val="24"/>
          <w:szCs w:val="24"/>
          <w:lang w:val="bg-BG"/>
        </w:rPr>
        <w:t xml:space="preserve">Устойчивото на климата развитие не се постига с едно решение или действие. </w:t>
      </w:r>
    </w:p>
    <w:p w14:paraId="2CB418E2" w14:textId="61F69D8E" w:rsidR="00BB5146" w:rsidRDefault="00BB5146" w:rsidP="00A048AD">
      <w:pPr>
        <w:spacing w:after="0" w:line="360" w:lineRule="auto"/>
        <w:ind w:firstLine="720"/>
        <w:jc w:val="both"/>
        <w:rPr>
          <w:rFonts w:ascii="Times New Roman" w:hAnsi="Times New Roman" w:cs="Times New Roman"/>
          <w:sz w:val="24"/>
          <w:szCs w:val="24"/>
          <w:lang w:val="bg-BG"/>
        </w:rPr>
      </w:pPr>
      <w:r w:rsidRPr="00BB5146">
        <w:rPr>
          <w:rFonts w:ascii="Times New Roman" w:hAnsi="Times New Roman" w:cs="Times New Roman"/>
          <w:sz w:val="24"/>
          <w:szCs w:val="24"/>
          <w:lang w:val="bg-BG"/>
        </w:rPr>
        <w:t xml:space="preserve">Научните изследвания показват, че успешното справяне с рисковете и въздействията от изменението на климата включва всички заинтересовани страни, а заинтересовани </w:t>
      </w:r>
      <w:r w:rsidR="006E52A1">
        <w:rPr>
          <w:rFonts w:ascii="Times New Roman" w:hAnsi="Times New Roman" w:cs="Times New Roman"/>
          <w:sz w:val="24"/>
          <w:szCs w:val="24"/>
          <w:lang w:val="bg-BG"/>
        </w:rPr>
        <w:t xml:space="preserve">практически </w:t>
      </w:r>
      <w:r w:rsidRPr="00BB5146">
        <w:rPr>
          <w:rFonts w:ascii="Times New Roman" w:hAnsi="Times New Roman" w:cs="Times New Roman"/>
          <w:sz w:val="24"/>
          <w:szCs w:val="24"/>
          <w:lang w:val="bg-BG"/>
        </w:rPr>
        <w:t>са всички.</w:t>
      </w:r>
      <w:r>
        <w:rPr>
          <w:rFonts w:ascii="Times New Roman" w:hAnsi="Times New Roman" w:cs="Times New Roman"/>
          <w:sz w:val="24"/>
          <w:szCs w:val="24"/>
          <w:lang w:val="bg-BG"/>
        </w:rPr>
        <w:t xml:space="preserve"> В този смисъл ангажираността на общинските структури е ключово за прилагане на глобалните политики.</w:t>
      </w:r>
    </w:p>
    <w:p w14:paraId="2D8DAAB9" w14:textId="499DAC9D" w:rsidR="00E84A6D" w:rsidRDefault="00BB5146" w:rsidP="00A048AD">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В контекста на динамиката на процесите, п</w:t>
      </w:r>
      <w:r w:rsidR="00E84A6D">
        <w:rPr>
          <w:rFonts w:ascii="Times New Roman" w:hAnsi="Times New Roman" w:cs="Times New Roman"/>
          <w:sz w:val="24"/>
          <w:szCs w:val="24"/>
          <w:lang w:val="bg-BG"/>
        </w:rPr>
        <w:t xml:space="preserve">редмет на </w:t>
      </w:r>
      <w:r>
        <w:rPr>
          <w:rFonts w:ascii="Times New Roman" w:hAnsi="Times New Roman" w:cs="Times New Roman"/>
          <w:sz w:val="24"/>
          <w:szCs w:val="24"/>
          <w:lang w:val="bg-BG"/>
        </w:rPr>
        <w:t xml:space="preserve">настоящата </w:t>
      </w:r>
      <w:r w:rsidR="00E84A6D">
        <w:rPr>
          <w:rFonts w:ascii="Times New Roman" w:hAnsi="Times New Roman" w:cs="Times New Roman"/>
          <w:sz w:val="24"/>
          <w:szCs w:val="24"/>
          <w:lang w:val="bg-BG"/>
        </w:rPr>
        <w:t xml:space="preserve">оценката са онези условия и мерки от действащите стратегически документи на Община Гълъбово, които имат отношение към </w:t>
      </w:r>
      <w:r w:rsidR="00E84A6D" w:rsidRPr="00E84A6D">
        <w:rPr>
          <w:rFonts w:ascii="Times New Roman" w:hAnsi="Times New Roman" w:cs="Times New Roman"/>
          <w:sz w:val="24"/>
          <w:szCs w:val="24"/>
          <w:lang w:val="bg-BG"/>
        </w:rPr>
        <w:t>борба</w:t>
      </w:r>
      <w:r w:rsidR="00E84A6D">
        <w:rPr>
          <w:rFonts w:ascii="Times New Roman" w:hAnsi="Times New Roman" w:cs="Times New Roman"/>
          <w:sz w:val="24"/>
          <w:szCs w:val="24"/>
          <w:lang w:val="bg-BG"/>
        </w:rPr>
        <w:t>та</w:t>
      </w:r>
      <w:r w:rsidR="00E84A6D" w:rsidRPr="00E84A6D">
        <w:rPr>
          <w:rFonts w:ascii="Times New Roman" w:hAnsi="Times New Roman" w:cs="Times New Roman"/>
          <w:sz w:val="24"/>
          <w:szCs w:val="24"/>
          <w:lang w:val="bg-BG"/>
        </w:rPr>
        <w:t xml:space="preserve"> с климатичните изменения</w:t>
      </w:r>
      <w:r w:rsidR="00E84A6D">
        <w:rPr>
          <w:rFonts w:ascii="Times New Roman" w:hAnsi="Times New Roman" w:cs="Times New Roman"/>
          <w:sz w:val="24"/>
          <w:szCs w:val="24"/>
          <w:lang w:val="bg-BG"/>
        </w:rPr>
        <w:t>.</w:t>
      </w:r>
    </w:p>
    <w:p w14:paraId="230CC18A" w14:textId="51EBB561" w:rsidR="00E84A6D" w:rsidRPr="002F2872" w:rsidRDefault="00E84A6D" w:rsidP="00A048AD">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В обхвата на о</w:t>
      </w:r>
      <w:r w:rsidRPr="002F2872">
        <w:rPr>
          <w:rFonts w:ascii="Times New Roman" w:hAnsi="Times New Roman" w:cs="Times New Roman"/>
          <w:sz w:val="24"/>
          <w:szCs w:val="24"/>
          <w:lang w:val="bg-BG"/>
        </w:rPr>
        <w:t>ценка</w:t>
      </w:r>
      <w:r>
        <w:rPr>
          <w:rFonts w:ascii="Times New Roman" w:hAnsi="Times New Roman" w:cs="Times New Roman"/>
          <w:sz w:val="24"/>
          <w:szCs w:val="24"/>
          <w:lang w:val="bg-BG"/>
        </w:rPr>
        <w:t>та</w:t>
      </w:r>
      <w:r w:rsidRPr="002F2872">
        <w:rPr>
          <w:rFonts w:ascii="Times New Roman" w:hAnsi="Times New Roman" w:cs="Times New Roman"/>
          <w:sz w:val="24"/>
          <w:szCs w:val="24"/>
          <w:lang w:val="bg-BG"/>
        </w:rPr>
        <w:t xml:space="preserve"> </w:t>
      </w:r>
      <w:r>
        <w:rPr>
          <w:rFonts w:ascii="Times New Roman" w:hAnsi="Times New Roman" w:cs="Times New Roman"/>
          <w:sz w:val="24"/>
          <w:szCs w:val="24"/>
          <w:lang w:val="bg-BG"/>
        </w:rPr>
        <w:t xml:space="preserve">се включват </w:t>
      </w:r>
      <w:bookmarkStart w:id="9" w:name="_Hlk121059191"/>
      <w:r w:rsidRPr="002F2872">
        <w:rPr>
          <w:rFonts w:ascii="Times New Roman" w:hAnsi="Times New Roman" w:cs="Times New Roman"/>
          <w:sz w:val="24"/>
          <w:szCs w:val="24"/>
          <w:lang w:val="bg-BG"/>
        </w:rPr>
        <w:t>изпълнението на целите за намаляване на емисиите на парникови газове и набелязаните мерки за адаптация към изменението на климата</w:t>
      </w:r>
      <w:r>
        <w:rPr>
          <w:rFonts w:ascii="Times New Roman" w:hAnsi="Times New Roman" w:cs="Times New Roman"/>
          <w:sz w:val="24"/>
          <w:szCs w:val="24"/>
          <w:lang w:val="bg-BG"/>
        </w:rPr>
        <w:t xml:space="preserve">, разписани в </w:t>
      </w:r>
      <w:r w:rsidRPr="002F2872">
        <w:rPr>
          <w:rFonts w:ascii="Times New Roman" w:hAnsi="Times New Roman" w:cs="Times New Roman"/>
          <w:sz w:val="24"/>
          <w:szCs w:val="24"/>
          <w:lang w:val="bg-BG"/>
        </w:rPr>
        <w:t>следните стратегически документи на Община Гълъбово</w:t>
      </w:r>
      <w:bookmarkEnd w:id="9"/>
      <w:r w:rsidRPr="002F2872">
        <w:rPr>
          <w:rFonts w:ascii="Times New Roman" w:hAnsi="Times New Roman" w:cs="Times New Roman"/>
          <w:sz w:val="24"/>
          <w:szCs w:val="24"/>
          <w:lang w:val="bg-BG"/>
        </w:rPr>
        <w:t xml:space="preserve">: </w:t>
      </w:r>
    </w:p>
    <w:p w14:paraId="3B6980DB" w14:textId="70D04DC0" w:rsidR="00E84A6D" w:rsidRPr="006429C9" w:rsidRDefault="00E84A6D">
      <w:pPr>
        <w:pStyle w:val="ListParagraph"/>
        <w:numPr>
          <w:ilvl w:val="1"/>
          <w:numId w:val="4"/>
        </w:numPr>
        <w:spacing w:after="0" w:line="360" w:lineRule="auto"/>
        <w:jc w:val="both"/>
        <w:rPr>
          <w:rFonts w:ascii="Times New Roman" w:hAnsi="Times New Roman" w:cs="Times New Roman"/>
          <w:sz w:val="24"/>
          <w:szCs w:val="24"/>
          <w:lang w:val="bg-BG"/>
        </w:rPr>
      </w:pPr>
      <w:r w:rsidRPr="006429C9">
        <w:rPr>
          <w:rFonts w:ascii="Times New Roman" w:hAnsi="Times New Roman" w:cs="Times New Roman"/>
          <w:sz w:val="24"/>
          <w:szCs w:val="24"/>
          <w:lang w:val="bg-BG"/>
        </w:rPr>
        <w:t>План за интегрирано развитие на Община Гълъбово за периода 2021-2027 г.</w:t>
      </w:r>
    </w:p>
    <w:p w14:paraId="59813476" w14:textId="77777777" w:rsidR="00E84A6D" w:rsidRPr="006429C9" w:rsidRDefault="00E84A6D">
      <w:pPr>
        <w:pStyle w:val="ListParagraph"/>
        <w:numPr>
          <w:ilvl w:val="1"/>
          <w:numId w:val="4"/>
        </w:numPr>
        <w:spacing w:after="0" w:line="360" w:lineRule="auto"/>
        <w:jc w:val="both"/>
        <w:rPr>
          <w:rFonts w:ascii="Times New Roman" w:hAnsi="Times New Roman" w:cs="Times New Roman"/>
          <w:sz w:val="24"/>
          <w:szCs w:val="24"/>
          <w:lang w:val="bg-BG"/>
        </w:rPr>
      </w:pPr>
      <w:r w:rsidRPr="006429C9">
        <w:rPr>
          <w:rFonts w:ascii="Times New Roman" w:hAnsi="Times New Roman" w:cs="Times New Roman"/>
          <w:sz w:val="24"/>
          <w:szCs w:val="24"/>
          <w:lang w:val="bg-BG"/>
        </w:rPr>
        <w:t>Програма за енергийна ефективност на Община Гълъбово 2018-2022 г.</w:t>
      </w:r>
    </w:p>
    <w:p w14:paraId="4CC68A14" w14:textId="77777777" w:rsidR="00E84A6D" w:rsidRPr="006429C9" w:rsidRDefault="00E84A6D">
      <w:pPr>
        <w:pStyle w:val="ListParagraph"/>
        <w:numPr>
          <w:ilvl w:val="1"/>
          <w:numId w:val="4"/>
        </w:numPr>
        <w:spacing w:after="0" w:line="360" w:lineRule="auto"/>
        <w:jc w:val="both"/>
        <w:rPr>
          <w:rFonts w:ascii="Times New Roman" w:hAnsi="Times New Roman" w:cs="Times New Roman"/>
          <w:sz w:val="24"/>
          <w:szCs w:val="24"/>
          <w:lang w:val="bg-BG"/>
        </w:rPr>
      </w:pPr>
      <w:r w:rsidRPr="006429C9">
        <w:rPr>
          <w:rFonts w:ascii="Times New Roman" w:hAnsi="Times New Roman" w:cs="Times New Roman"/>
          <w:sz w:val="24"/>
          <w:szCs w:val="24"/>
          <w:lang w:val="bg-BG"/>
        </w:rPr>
        <w:t>Програма за опазване на околната среда на Община Гълъбово 2021-2028 г.</w:t>
      </w:r>
    </w:p>
    <w:p w14:paraId="77ABFABA" w14:textId="77777777" w:rsidR="00E84A6D" w:rsidRPr="006429C9" w:rsidRDefault="00E84A6D">
      <w:pPr>
        <w:pStyle w:val="ListParagraph"/>
        <w:numPr>
          <w:ilvl w:val="1"/>
          <w:numId w:val="4"/>
        </w:numPr>
        <w:spacing w:after="0" w:line="360" w:lineRule="auto"/>
        <w:jc w:val="both"/>
        <w:rPr>
          <w:rFonts w:ascii="Times New Roman" w:hAnsi="Times New Roman" w:cs="Times New Roman"/>
          <w:sz w:val="24"/>
          <w:szCs w:val="24"/>
          <w:lang w:val="bg-BG"/>
        </w:rPr>
      </w:pPr>
      <w:r w:rsidRPr="006429C9">
        <w:rPr>
          <w:rFonts w:ascii="Times New Roman" w:hAnsi="Times New Roman" w:cs="Times New Roman"/>
          <w:sz w:val="24"/>
          <w:szCs w:val="24"/>
          <w:lang w:val="bg-BG"/>
        </w:rPr>
        <w:t>Програма за управление на отпадъците на Община Гълъбово 2021-2028 г.</w:t>
      </w:r>
    </w:p>
    <w:p w14:paraId="0CD68B16" w14:textId="77777777" w:rsidR="002137BC" w:rsidRDefault="002137BC" w:rsidP="00A048AD">
      <w:pPr>
        <w:spacing w:after="0" w:line="360" w:lineRule="auto"/>
        <w:ind w:firstLine="720"/>
        <w:jc w:val="both"/>
        <w:rPr>
          <w:rFonts w:ascii="Times New Roman" w:hAnsi="Times New Roman" w:cs="Times New Roman"/>
          <w:sz w:val="24"/>
          <w:szCs w:val="24"/>
          <w:lang w:val="bg-BG"/>
        </w:rPr>
      </w:pPr>
    </w:p>
    <w:p w14:paraId="35BBF943" w14:textId="408D309A" w:rsidR="002137BC" w:rsidRPr="002137BC" w:rsidRDefault="002137BC" w:rsidP="002137BC">
      <w:pPr>
        <w:pStyle w:val="ListParagraph"/>
        <w:spacing w:after="0" w:line="360" w:lineRule="auto"/>
        <w:ind w:left="0" w:firstLine="720"/>
        <w:jc w:val="both"/>
        <w:rPr>
          <w:rFonts w:ascii="Times New Roman" w:hAnsi="Times New Roman" w:cs="Times New Roman"/>
          <w:sz w:val="24"/>
          <w:szCs w:val="24"/>
          <w:lang w:val="bg-BG"/>
        </w:rPr>
      </w:pPr>
      <w:r w:rsidRPr="002137BC">
        <w:rPr>
          <w:rFonts w:ascii="Times New Roman" w:hAnsi="Times New Roman" w:cs="Times New Roman"/>
          <w:sz w:val="24"/>
          <w:szCs w:val="24"/>
          <w:lang w:val="bg-BG"/>
        </w:rPr>
        <w:lastRenderedPageBreak/>
        <w:t xml:space="preserve">За информация, следва да се посочи, че целите и мерките, посочени в </w:t>
      </w:r>
      <w:r w:rsidRPr="002137BC">
        <w:rPr>
          <w:rFonts w:ascii="Times New Roman" w:hAnsi="Times New Roman" w:cs="Times New Roman"/>
          <w:sz w:val="24"/>
          <w:szCs w:val="24"/>
          <w:lang w:val="bg-BG"/>
        </w:rPr>
        <w:t>Общински</w:t>
      </w:r>
      <w:r w:rsidRPr="002137BC">
        <w:rPr>
          <w:rFonts w:ascii="Times New Roman" w:hAnsi="Times New Roman" w:cs="Times New Roman"/>
          <w:sz w:val="24"/>
          <w:szCs w:val="24"/>
          <w:lang w:val="bg-BG"/>
        </w:rPr>
        <w:t>я</w:t>
      </w:r>
      <w:r w:rsidRPr="002137BC">
        <w:rPr>
          <w:rFonts w:ascii="Times New Roman" w:hAnsi="Times New Roman" w:cs="Times New Roman"/>
          <w:sz w:val="24"/>
          <w:szCs w:val="24"/>
          <w:lang w:val="bg-BG"/>
        </w:rPr>
        <w:t xml:space="preserve"> план за развитие на община Гълъбово за периода 2014-2020 г.</w:t>
      </w:r>
      <w:r w:rsidRPr="002137BC">
        <w:rPr>
          <w:rFonts w:ascii="Times New Roman" w:hAnsi="Times New Roman" w:cs="Times New Roman"/>
          <w:sz w:val="24"/>
          <w:szCs w:val="24"/>
          <w:lang w:val="bg-BG"/>
        </w:rPr>
        <w:t>, до голяма степен са прехвърлени за изпълнение в ПИРО з</w:t>
      </w:r>
      <w:r w:rsidRPr="002137BC">
        <w:rPr>
          <w:rFonts w:ascii="Times New Roman" w:hAnsi="Times New Roman" w:cs="Times New Roman"/>
          <w:sz w:val="24"/>
          <w:szCs w:val="24"/>
          <w:lang w:val="bg-BG"/>
        </w:rPr>
        <w:t>а периода 2021-2027 г.</w:t>
      </w:r>
    </w:p>
    <w:p w14:paraId="1BBEAD21" w14:textId="1DA27781" w:rsidR="00E84A6D" w:rsidRDefault="00E84A6D" w:rsidP="00A048AD">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Конкретните относими </w:t>
      </w:r>
      <w:r w:rsidRPr="00751A02">
        <w:rPr>
          <w:rFonts w:ascii="Times New Roman" w:hAnsi="Times New Roman" w:cs="Times New Roman"/>
          <w:sz w:val="24"/>
          <w:szCs w:val="24"/>
          <w:lang w:val="bg-BG"/>
        </w:rPr>
        <w:t>целите за намаляване на емисиите на парникови газове и набелязаните мерки за адаптация към изменението на климата</w:t>
      </w:r>
      <w:r>
        <w:rPr>
          <w:rFonts w:ascii="Times New Roman" w:hAnsi="Times New Roman" w:cs="Times New Roman"/>
          <w:sz w:val="24"/>
          <w:szCs w:val="24"/>
          <w:lang w:val="bg-BG"/>
        </w:rPr>
        <w:t xml:space="preserve"> са разписани подробно в по-долу</w:t>
      </w:r>
      <w:r w:rsidR="00D415FF">
        <w:rPr>
          <w:rFonts w:ascii="Times New Roman" w:hAnsi="Times New Roman" w:cs="Times New Roman"/>
          <w:sz w:val="24"/>
          <w:szCs w:val="24"/>
          <w:lang w:val="bg-BG"/>
        </w:rPr>
        <w:t xml:space="preserve"> в документа</w:t>
      </w:r>
      <w:r>
        <w:rPr>
          <w:rFonts w:ascii="Times New Roman" w:hAnsi="Times New Roman" w:cs="Times New Roman"/>
          <w:sz w:val="24"/>
          <w:szCs w:val="24"/>
          <w:lang w:val="bg-BG"/>
        </w:rPr>
        <w:t>.</w:t>
      </w:r>
    </w:p>
    <w:p w14:paraId="75FFB003" w14:textId="77777777" w:rsidR="00927DE5" w:rsidRPr="00927DE5" w:rsidRDefault="00927DE5" w:rsidP="00A048AD">
      <w:pPr>
        <w:spacing w:after="0" w:line="360" w:lineRule="auto"/>
        <w:jc w:val="both"/>
        <w:rPr>
          <w:rFonts w:ascii="Times New Roman" w:hAnsi="Times New Roman" w:cs="Times New Roman"/>
          <w:sz w:val="24"/>
          <w:szCs w:val="24"/>
          <w:lang w:val="bg-BG"/>
        </w:rPr>
      </w:pPr>
    </w:p>
    <w:p w14:paraId="36F3EFD2" w14:textId="5EA12845" w:rsidR="00927DE5" w:rsidRPr="00D415FF" w:rsidRDefault="0048547E" w:rsidP="00A41C22">
      <w:pPr>
        <w:shd w:val="clear" w:color="auto" w:fill="92D050"/>
        <w:spacing w:after="0" w:line="360" w:lineRule="auto"/>
        <w:jc w:val="center"/>
        <w:outlineLvl w:val="1"/>
        <w:rPr>
          <w:rFonts w:ascii="Times New Roman" w:hAnsi="Times New Roman" w:cs="Times New Roman"/>
          <w:b/>
          <w:bCs/>
          <w:sz w:val="24"/>
          <w:szCs w:val="24"/>
          <w:lang w:val="bg-BG"/>
        </w:rPr>
      </w:pPr>
      <w:bookmarkStart w:id="10" w:name="_Toc131929097"/>
      <w:r>
        <w:rPr>
          <w:rFonts w:ascii="Times New Roman" w:hAnsi="Times New Roman" w:cs="Times New Roman"/>
          <w:b/>
          <w:bCs/>
          <w:sz w:val="24"/>
          <w:szCs w:val="24"/>
          <w:lang w:val="bg-BG"/>
        </w:rPr>
        <w:t>ІІ.</w:t>
      </w:r>
      <w:r w:rsidR="00D06C9D">
        <w:rPr>
          <w:rFonts w:ascii="Times New Roman" w:hAnsi="Times New Roman" w:cs="Times New Roman"/>
          <w:b/>
          <w:bCs/>
          <w:sz w:val="24"/>
          <w:szCs w:val="24"/>
          <w:lang w:val="bg-BG"/>
        </w:rPr>
        <w:t xml:space="preserve"> </w:t>
      </w:r>
      <w:r w:rsidR="00927DE5" w:rsidRPr="00D415FF">
        <w:rPr>
          <w:rFonts w:ascii="Times New Roman" w:hAnsi="Times New Roman" w:cs="Times New Roman"/>
          <w:b/>
          <w:bCs/>
          <w:sz w:val="24"/>
          <w:szCs w:val="24"/>
          <w:lang w:val="bg-BG"/>
        </w:rPr>
        <w:t>2. Цел на оценката и ползватели</w:t>
      </w:r>
      <w:bookmarkEnd w:id="10"/>
    </w:p>
    <w:p w14:paraId="67E533BC" w14:textId="77777777" w:rsidR="00B16AA0" w:rsidRDefault="00B16AA0" w:rsidP="00A048AD">
      <w:pPr>
        <w:spacing w:after="0" w:line="360" w:lineRule="auto"/>
        <w:ind w:firstLine="720"/>
        <w:jc w:val="both"/>
        <w:rPr>
          <w:rFonts w:ascii="Times New Roman" w:hAnsi="Times New Roman" w:cs="Times New Roman"/>
          <w:sz w:val="24"/>
          <w:szCs w:val="24"/>
          <w:lang w:val="bg-BG"/>
        </w:rPr>
      </w:pPr>
    </w:p>
    <w:p w14:paraId="3A26FD07" w14:textId="5A9A2E0B" w:rsidR="00D415FF" w:rsidRDefault="00D415FF" w:rsidP="00A048AD">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Целта на о</w:t>
      </w:r>
      <w:bookmarkStart w:id="11" w:name="_Hlk121058333"/>
      <w:r>
        <w:rPr>
          <w:rFonts w:ascii="Times New Roman" w:hAnsi="Times New Roman" w:cs="Times New Roman"/>
          <w:sz w:val="24"/>
          <w:szCs w:val="24"/>
          <w:lang w:val="bg-BG"/>
        </w:rPr>
        <w:t>ценката е да се идентифицират н</w:t>
      </w:r>
      <w:r w:rsidRPr="006429C9">
        <w:rPr>
          <w:rFonts w:ascii="Times New Roman" w:hAnsi="Times New Roman" w:cs="Times New Roman"/>
          <w:sz w:val="24"/>
          <w:szCs w:val="24"/>
          <w:lang w:val="bg-BG"/>
        </w:rPr>
        <w:t>абелязаните мерки за адаптация към изменението на климата</w:t>
      </w:r>
      <w:r>
        <w:rPr>
          <w:rFonts w:ascii="Times New Roman" w:hAnsi="Times New Roman" w:cs="Times New Roman"/>
          <w:sz w:val="24"/>
          <w:szCs w:val="24"/>
          <w:lang w:val="bg-BG"/>
        </w:rPr>
        <w:t>, разписани в стратегическите документи на Общината, да се направи анализ на тяхното прилагане и да се отчетат постигнатите резултати</w:t>
      </w:r>
      <w:r w:rsidRPr="006429C9">
        <w:rPr>
          <w:rFonts w:ascii="Times New Roman" w:hAnsi="Times New Roman" w:cs="Times New Roman"/>
          <w:sz w:val="24"/>
          <w:szCs w:val="24"/>
          <w:lang w:val="bg-BG"/>
        </w:rPr>
        <w:t>.</w:t>
      </w:r>
      <w:r>
        <w:rPr>
          <w:rFonts w:ascii="Times New Roman" w:hAnsi="Times New Roman" w:cs="Times New Roman"/>
          <w:sz w:val="24"/>
          <w:szCs w:val="24"/>
          <w:lang w:val="bg-BG"/>
        </w:rPr>
        <w:t xml:space="preserve"> Въз основа на тези резултати ще бъде възможно разработването на съвременен проект на </w:t>
      </w:r>
      <w:r w:rsidRPr="00D9461E">
        <w:rPr>
          <w:rFonts w:ascii="Times New Roman" w:hAnsi="Times New Roman" w:cs="Times New Roman"/>
          <w:sz w:val="24"/>
          <w:szCs w:val="24"/>
          <w:lang w:val="bg-BG"/>
        </w:rPr>
        <w:t>План за борба с климатичните изменения в община Гълъбово</w:t>
      </w:r>
      <w:bookmarkEnd w:id="11"/>
      <w:r>
        <w:rPr>
          <w:rFonts w:ascii="Times New Roman" w:hAnsi="Times New Roman" w:cs="Times New Roman"/>
          <w:sz w:val="24"/>
          <w:szCs w:val="24"/>
          <w:lang w:val="bg-BG"/>
        </w:rPr>
        <w:t>.</w:t>
      </w:r>
    </w:p>
    <w:p w14:paraId="08BD66CC" w14:textId="01654246" w:rsidR="00BB5146" w:rsidRDefault="00BB5146" w:rsidP="00A048AD">
      <w:pPr>
        <w:spacing w:after="0" w:line="360" w:lineRule="auto"/>
        <w:ind w:firstLine="720"/>
        <w:jc w:val="both"/>
        <w:rPr>
          <w:rFonts w:ascii="Times New Roman" w:hAnsi="Times New Roman" w:cs="Times New Roman"/>
          <w:sz w:val="24"/>
          <w:szCs w:val="24"/>
          <w:lang w:val="bg-BG"/>
        </w:rPr>
      </w:pPr>
      <w:r w:rsidRPr="00BB5146">
        <w:rPr>
          <w:rFonts w:ascii="Times New Roman" w:hAnsi="Times New Roman" w:cs="Times New Roman"/>
          <w:sz w:val="24"/>
          <w:szCs w:val="24"/>
          <w:lang w:val="bg-BG"/>
        </w:rPr>
        <w:t>Подобряване на образованието, повишаване на осведомеността и на човешкия</w:t>
      </w:r>
      <w:r w:rsidR="008A04D1">
        <w:rPr>
          <w:rFonts w:ascii="Times New Roman" w:hAnsi="Times New Roman" w:cs="Times New Roman"/>
          <w:sz w:val="24"/>
          <w:szCs w:val="24"/>
          <w:lang w:val="bg-BG"/>
        </w:rPr>
        <w:t>,</w:t>
      </w:r>
      <w:r w:rsidRPr="00BB5146">
        <w:rPr>
          <w:rFonts w:ascii="Times New Roman" w:hAnsi="Times New Roman" w:cs="Times New Roman"/>
          <w:sz w:val="24"/>
          <w:szCs w:val="24"/>
          <w:lang w:val="bg-BG"/>
        </w:rPr>
        <w:t xml:space="preserve"> и институционален капацитет относно смекчаване на последиците от изменението на климата и приспособяването към него, намаляване на въздействията и ранно</w:t>
      </w:r>
      <w:r>
        <w:rPr>
          <w:rFonts w:ascii="Times New Roman" w:hAnsi="Times New Roman" w:cs="Times New Roman"/>
          <w:sz w:val="24"/>
          <w:szCs w:val="24"/>
          <w:lang w:val="bg-BG"/>
        </w:rPr>
        <w:t>то</w:t>
      </w:r>
      <w:r w:rsidRPr="00BB5146">
        <w:rPr>
          <w:rFonts w:ascii="Times New Roman" w:hAnsi="Times New Roman" w:cs="Times New Roman"/>
          <w:sz w:val="24"/>
          <w:szCs w:val="24"/>
          <w:lang w:val="bg-BG"/>
        </w:rPr>
        <w:t xml:space="preserve"> предупреждение</w:t>
      </w:r>
      <w:r>
        <w:rPr>
          <w:rFonts w:ascii="Times New Roman" w:hAnsi="Times New Roman" w:cs="Times New Roman"/>
          <w:sz w:val="24"/>
          <w:szCs w:val="24"/>
          <w:lang w:val="bg-BG"/>
        </w:rPr>
        <w:t xml:space="preserve"> са в основата за постигане на устойчиви резултати</w:t>
      </w:r>
      <w:r w:rsidRPr="00BB5146">
        <w:rPr>
          <w:rFonts w:ascii="Times New Roman" w:hAnsi="Times New Roman" w:cs="Times New Roman"/>
          <w:sz w:val="24"/>
          <w:szCs w:val="24"/>
          <w:lang w:val="bg-BG"/>
        </w:rPr>
        <w:t>.</w:t>
      </w:r>
    </w:p>
    <w:p w14:paraId="4E32D941" w14:textId="0A43F711" w:rsidR="006A5C51" w:rsidRDefault="000D0AC5" w:rsidP="00A048AD">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В този смисъл, настоящия д</w:t>
      </w:r>
      <w:r w:rsidR="00D415FF">
        <w:rPr>
          <w:rFonts w:ascii="Times New Roman" w:hAnsi="Times New Roman" w:cs="Times New Roman"/>
          <w:sz w:val="24"/>
          <w:szCs w:val="24"/>
          <w:lang w:val="bg-BG"/>
        </w:rPr>
        <w:t xml:space="preserve">окумент е предназначен за широк кръг от </w:t>
      </w:r>
      <w:r w:rsidR="002D0D81">
        <w:rPr>
          <w:rFonts w:ascii="Times New Roman" w:hAnsi="Times New Roman" w:cs="Times New Roman"/>
          <w:sz w:val="24"/>
          <w:szCs w:val="24"/>
          <w:lang w:val="bg-BG"/>
        </w:rPr>
        <w:t>лица, заинтересовани от процесите на изменение на климата</w:t>
      </w:r>
      <w:r w:rsidR="009153D9">
        <w:rPr>
          <w:rFonts w:ascii="Times New Roman" w:hAnsi="Times New Roman" w:cs="Times New Roman"/>
          <w:sz w:val="24"/>
          <w:szCs w:val="24"/>
          <w:lang w:val="bg-BG"/>
        </w:rPr>
        <w:t>,</w:t>
      </w:r>
      <w:r w:rsidR="002D0D81">
        <w:rPr>
          <w:rFonts w:ascii="Times New Roman" w:hAnsi="Times New Roman" w:cs="Times New Roman"/>
          <w:sz w:val="24"/>
          <w:szCs w:val="24"/>
          <w:lang w:val="bg-BG"/>
        </w:rPr>
        <w:t xml:space="preserve"> усилията на обществото</w:t>
      </w:r>
      <w:r w:rsidR="001C4700">
        <w:rPr>
          <w:rFonts w:ascii="Times New Roman" w:hAnsi="Times New Roman" w:cs="Times New Roman"/>
          <w:sz w:val="24"/>
          <w:szCs w:val="24"/>
          <w:lang w:val="bg-BG"/>
        </w:rPr>
        <w:t xml:space="preserve"> за </w:t>
      </w:r>
      <w:r w:rsidR="006A5C51">
        <w:rPr>
          <w:rFonts w:ascii="Times New Roman" w:hAnsi="Times New Roman" w:cs="Times New Roman"/>
          <w:sz w:val="24"/>
          <w:szCs w:val="24"/>
          <w:lang w:val="bg-BG"/>
        </w:rPr>
        <w:t xml:space="preserve">адаптация и </w:t>
      </w:r>
      <w:r w:rsidR="001C4700">
        <w:rPr>
          <w:rFonts w:ascii="Times New Roman" w:hAnsi="Times New Roman" w:cs="Times New Roman"/>
          <w:sz w:val="24"/>
          <w:szCs w:val="24"/>
          <w:lang w:val="bg-BG"/>
        </w:rPr>
        <w:t xml:space="preserve">намаляване на </w:t>
      </w:r>
      <w:r w:rsidR="006A5C51">
        <w:rPr>
          <w:rFonts w:ascii="Times New Roman" w:hAnsi="Times New Roman" w:cs="Times New Roman"/>
          <w:sz w:val="24"/>
          <w:szCs w:val="24"/>
          <w:lang w:val="bg-BG"/>
        </w:rPr>
        <w:t>риска от бедствия</w:t>
      </w:r>
      <w:r w:rsidR="001C4700">
        <w:rPr>
          <w:rFonts w:ascii="Times New Roman" w:hAnsi="Times New Roman" w:cs="Times New Roman"/>
          <w:sz w:val="24"/>
          <w:szCs w:val="24"/>
          <w:lang w:val="bg-BG"/>
        </w:rPr>
        <w:t xml:space="preserve">. </w:t>
      </w:r>
    </w:p>
    <w:p w14:paraId="326A0305" w14:textId="4EC233A9" w:rsidR="00D415FF" w:rsidRDefault="006A5C51" w:rsidP="00A048AD">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По-конкретно, п</w:t>
      </w:r>
      <w:r w:rsidR="00D415FF">
        <w:rPr>
          <w:rFonts w:ascii="Times New Roman" w:hAnsi="Times New Roman" w:cs="Times New Roman"/>
          <w:sz w:val="24"/>
          <w:szCs w:val="24"/>
          <w:lang w:val="bg-BG"/>
        </w:rPr>
        <w:t xml:space="preserve">олзватели на документа могат за бъдат </w:t>
      </w:r>
      <w:r w:rsidR="00542005">
        <w:rPr>
          <w:rFonts w:ascii="Times New Roman" w:hAnsi="Times New Roman" w:cs="Times New Roman"/>
          <w:sz w:val="24"/>
          <w:szCs w:val="24"/>
          <w:lang w:val="bg-BG"/>
        </w:rPr>
        <w:t xml:space="preserve">всички служители на </w:t>
      </w:r>
      <w:r w:rsidR="00D415FF">
        <w:rPr>
          <w:rFonts w:ascii="Times New Roman" w:hAnsi="Times New Roman" w:cs="Times New Roman"/>
          <w:sz w:val="24"/>
          <w:szCs w:val="24"/>
          <w:lang w:val="bg-BG"/>
        </w:rPr>
        <w:t>общинската администрация, жителите</w:t>
      </w:r>
      <w:r w:rsidR="001C4700">
        <w:rPr>
          <w:rFonts w:ascii="Times New Roman" w:hAnsi="Times New Roman" w:cs="Times New Roman"/>
          <w:sz w:val="24"/>
          <w:szCs w:val="24"/>
          <w:lang w:val="bg-BG"/>
        </w:rPr>
        <w:t xml:space="preserve"> и гостите</w:t>
      </w:r>
      <w:r w:rsidR="00D415FF">
        <w:rPr>
          <w:rFonts w:ascii="Times New Roman" w:hAnsi="Times New Roman" w:cs="Times New Roman"/>
          <w:sz w:val="24"/>
          <w:szCs w:val="24"/>
          <w:lang w:val="bg-BG"/>
        </w:rPr>
        <w:t xml:space="preserve"> на Общината, </w:t>
      </w:r>
      <w:r w:rsidR="00B007FB">
        <w:rPr>
          <w:rFonts w:ascii="Times New Roman" w:hAnsi="Times New Roman" w:cs="Times New Roman"/>
          <w:sz w:val="24"/>
          <w:szCs w:val="24"/>
          <w:lang w:val="bg-BG"/>
        </w:rPr>
        <w:t xml:space="preserve">съществуващите </w:t>
      </w:r>
      <w:r w:rsidR="00871A02">
        <w:rPr>
          <w:rFonts w:ascii="Times New Roman" w:hAnsi="Times New Roman" w:cs="Times New Roman"/>
          <w:sz w:val="24"/>
          <w:szCs w:val="24"/>
          <w:lang w:val="bg-BG"/>
        </w:rPr>
        <w:t xml:space="preserve">производствени предприятия и </w:t>
      </w:r>
      <w:r w:rsidR="001C4700">
        <w:rPr>
          <w:rFonts w:ascii="Times New Roman" w:hAnsi="Times New Roman" w:cs="Times New Roman"/>
          <w:sz w:val="24"/>
          <w:szCs w:val="24"/>
          <w:lang w:val="bg-BG"/>
        </w:rPr>
        <w:t>бъдещи</w:t>
      </w:r>
      <w:r w:rsidR="00871A02">
        <w:rPr>
          <w:rFonts w:ascii="Times New Roman" w:hAnsi="Times New Roman" w:cs="Times New Roman"/>
          <w:sz w:val="24"/>
          <w:szCs w:val="24"/>
          <w:lang w:val="bg-BG"/>
        </w:rPr>
        <w:t>те</w:t>
      </w:r>
      <w:r w:rsidR="001C4700">
        <w:rPr>
          <w:rFonts w:ascii="Times New Roman" w:hAnsi="Times New Roman" w:cs="Times New Roman"/>
          <w:sz w:val="24"/>
          <w:szCs w:val="24"/>
          <w:lang w:val="bg-BG"/>
        </w:rPr>
        <w:t xml:space="preserve"> инвеститори</w:t>
      </w:r>
      <w:r w:rsidR="00871A02">
        <w:rPr>
          <w:rFonts w:ascii="Times New Roman" w:hAnsi="Times New Roman" w:cs="Times New Roman"/>
          <w:sz w:val="24"/>
          <w:szCs w:val="24"/>
          <w:lang w:val="bg-BG"/>
        </w:rPr>
        <w:t>.</w:t>
      </w:r>
    </w:p>
    <w:p w14:paraId="27E66F9F" w14:textId="77777777" w:rsidR="00927DE5" w:rsidRDefault="00927DE5" w:rsidP="00A048AD">
      <w:pPr>
        <w:spacing w:after="0" w:line="360" w:lineRule="auto"/>
        <w:jc w:val="both"/>
        <w:rPr>
          <w:rFonts w:ascii="Times New Roman" w:hAnsi="Times New Roman" w:cs="Times New Roman"/>
          <w:sz w:val="24"/>
          <w:szCs w:val="24"/>
          <w:lang w:val="bg-BG"/>
        </w:rPr>
      </w:pPr>
    </w:p>
    <w:p w14:paraId="47442BA6" w14:textId="6792D201" w:rsidR="00927DE5" w:rsidRPr="005125D3" w:rsidRDefault="0048547E" w:rsidP="00A41C22">
      <w:pPr>
        <w:shd w:val="clear" w:color="auto" w:fill="92D050"/>
        <w:spacing w:after="0" w:line="360" w:lineRule="auto"/>
        <w:jc w:val="center"/>
        <w:outlineLvl w:val="1"/>
        <w:rPr>
          <w:rFonts w:ascii="Times New Roman" w:hAnsi="Times New Roman" w:cs="Times New Roman"/>
          <w:b/>
          <w:bCs/>
          <w:sz w:val="24"/>
          <w:szCs w:val="24"/>
          <w:lang w:val="bg-BG"/>
        </w:rPr>
      </w:pPr>
      <w:bookmarkStart w:id="12" w:name="_Toc131929098"/>
      <w:r>
        <w:rPr>
          <w:rFonts w:ascii="Times New Roman" w:hAnsi="Times New Roman" w:cs="Times New Roman"/>
          <w:b/>
          <w:bCs/>
          <w:sz w:val="24"/>
          <w:szCs w:val="24"/>
          <w:lang w:val="bg-BG"/>
        </w:rPr>
        <w:t>ІІ.</w:t>
      </w:r>
      <w:r w:rsidR="00D06C9D">
        <w:rPr>
          <w:rFonts w:ascii="Times New Roman" w:hAnsi="Times New Roman" w:cs="Times New Roman"/>
          <w:b/>
          <w:bCs/>
          <w:sz w:val="24"/>
          <w:szCs w:val="24"/>
          <w:lang w:val="bg-BG"/>
        </w:rPr>
        <w:t xml:space="preserve"> </w:t>
      </w:r>
      <w:r w:rsidR="00927DE5" w:rsidRPr="005125D3">
        <w:rPr>
          <w:rFonts w:ascii="Times New Roman" w:hAnsi="Times New Roman" w:cs="Times New Roman"/>
          <w:b/>
          <w:bCs/>
          <w:sz w:val="24"/>
          <w:szCs w:val="24"/>
          <w:lang w:val="bg-BG"/>
        </w:rPr>
        <w:t>3. Методология</w:t>
      </w:r>
      <w:bookmarkEnd w:id="12"/>
    </w:p>
    <w:p w14:paraId="6A813AF5" w14:textId="77777777" w:rsidR="00B16AA0" w:rsidRDefault="00B16AA0" w:rsidP="00A048AD">
      <w:pPr>
        <w:spacing w:after="0" w:line="360" w:lineRule="auto"/>
        <w:ind w:firstLine="720"/>
        <w:jc w:val="both"/>
        <w:rPr>
          <w:rFonts w:ascii="Times New Roman" w:hAnsi="Times New Roman" w:cs="Times New Roman"/>
          <w:sz w:val="24"/>
          <w:szCs w:val="24"/>
          <w:lang w:val="bg-BG"/>
        </w:rPr>
      </w:pPr>
    </w:p>
    <w:p w14:paraId="08206648" w14:textId="0F8FB9C6" w:rsidR="005125D3" w:rsidRDefault="005125D3" w:rsidP="00A048AD">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В конкретния случай, предвид целта на проучването, като оптимален вариант е приложен</w:t>
      </w:r>
      <w:r w:rsidR="009153D9">
        <w:rPr>
          <w:rFonts w:ascii="Times New Roman" w:hAnsi="Times New Roman" w:cs="Times New Roman"/>
          <w:sz w:val="24"/>
          <w:szCs w:val="24"/>
          <w:lang w:val="bg-BG"/>
        </w:rPr>
        <w:t>а</w:t>
      </w:r>
      <w:r>
        <w:rPr>
          <w:rFonts w:ascii="Times New Roman" w:hAnsi="Times New Roman" w:cs="Times New Roman"/>
          <w:sz w:val="24"/>
          <w:szCs w:val="24"/>
          <w:lang w:val="bg-BG"/>
        </w:rPr>
        <w:t xml:space="preserve"> комбинация от методи, с оглед придобиване на пълно разбиране на целите на действие и на постигнатите резултати от прилагането на така посочените стратегически документи, в контекста </w:t>
      </w:r>
      <w:r w:rsidRPr="00C17EF3">
        <w:rPr>
          <w:rFonts w:ascii="Times New Roman" w:hAnsi="Times New Roman" w:cs="Times New Roman"/>
          <w:sz w:val="24"/>
          <w:szCs w:val="24"/>
          <w:lang w:val="bg-BG"/>
        </w:rPr>
        <w:t xml:space="preserve">на изпълнението на </w:t>
      </w:r>
      <w:r w:rsidR="009153D9">
        <w:rPr>
          <w:rFonts w:ascii="Times New Roman" w:hAnsi="Times New Roman" w:cs="Times New Roman"/>
          <w:sz w:val="24"/>
          <w:szCs w:val="24"/>
          <w:lang w:val="bg-BG"/>
        </w:rPr>
        <w:t xml:space="preserve">задачите </w:t>
      </w:r>
      <w:r w:rsidRPr="00C17EF3">
        <w:rPr>
          <w:rFonts w:ascii="Times New Roman" w:hAnsi="Times New Roman" w:cs="Times New Roman"/>
          <w:sz w:val="24"/>
          <w:szCs w:val="24"/>
          <w:lang w:val="bg-BG"/>
        </w:rPr>
        <w:t xml:space="preserve">за намаляване на </w:t>
      </w:r>
      <w:r w:rsidRPr="00C17EF3">
        <w:rPr>
          <w:rFonts w:ascii="Times New Roman" w:hAnsi="Times New Roman" w:cs="Times New Roman"/>
          <w:sz w:val="24"/>
          <w:szCs w:val="24"/>
          <w:lang w:val="bg-BG"/>
        </w:rPr>
        <w:lastRenderedPageBreak/>
        <w:t>емисиите на парникови газове и набелязаните мерки за адаптация към изменението на климата</w:t>
      </w:r>
      <w:r>
        <w:rPr>
          <w:rFonts w:ascii="Times New Roman" w:hAnsi="Times New Roman" w:cs="Times New Roman"/>
          <w:sz w:val="24"/>
          <w:szCs w:val="24"/>
          <w:lang w:val="bg-BG"/>
        </w:rPr>
        <w:t>. Тези методи включват:</w:t>
      </w:r>
    </w:p>
    <w:p w14:paraId="33C41BC1" w14:textId="77777777" w:rsidR="005125D3" w:rsidRDefault="005125D3">
      <w:pPr>
        <w:pStyle w:val="ListParagraph"/>
        <w:numPr>
          <w:ilvl w:val="0"/>
          <w:numId w:val="13"/>
        </w:numPr>
        <w:spacing w:after="0" w:line="360" w:lineRule="auto"/>
        <w:jc w:val="both"/>
        <w:rPr>
          <w:rFonts w:ascii="Times New Roman" w:hAnsi="Times New Roman" w:cs="Times New Roman"/>
          <w:sz w:val="24"/>
          <w:szCs w:val="24"/>
          <w:lang w:val="bg-BG"/>
        </w:rPr>
      </w:pPr>
      <w:r w:rsidRPr="005125D3">
        <w:rPr>
          <w:rFonts w:ascii="Times New Roman" w:hAnsi="Times New Roman" w:cs="Times New Roman"/>
          <w:sz w:val="24"/>
          <w:szCs w:val="24"/>
          <w:lang w:val="bg-BG"/>
        </w:rPr>
        <w:t xml:space="preserve">Количествените методи на емпирично изследване – използване на емпиричните изследвания за събиране на информация чрез налични числени данни. </w:t>
      </w:r>
    </w:p>
    <w:p w14:paraId="0FC12867" w14:textId="77777777" w:rsidR="005125D3" w:rsidRDefault="005125D3">
      <w:pPr>
        <w:pStyle w:val="ListParagraph"/>
        <w:numPr>
          <w:ilvl w:val="0"/>
          <w:numId w:val="13"/>
        </w:numPr>
        <w:spacing w:after="0" w:line="360" w:lineRule="auto"/>
        <w:jc w:val="both"/>
        <w:rPr>
          <w:rFonts w:ascii="Times New Roman" w:hAnsi="Times New Roman" w:cs="Times New Roman"/>
          <w:sz w:val="24"/>
          <w:szCs w:val="24"/>
          <w:lang w:val="bg-BG"/>
        </w:rPr>
      </w:pPr>
      <w:r w:rsidRPr="005125D3">
        <w:rPr>
          <w:rFonts w:ascii="Times New Roman" w:hAnsi="Times New Roman" w:cs="Times New Roman"/>
          <w:sz w:val="24"/>
          <w:szCs w:val="24"/>
          <w:lang w:val="bg-BG"/>
        </w:rPr>
        <w:t xml:space="preserve">Качествените методи на емпирично изследване – използване на нечислови данни за идентифициране на обективна информация, предоставяща доказателства за изпълнение на стратегическите цели, приоритетите и дейностите. </w:t>
      </w:r>
    </w:p>
    <w:p w14:paraId="4641E1DD" w14:textId="77777777" w:rsidR="005125D3" w:rsidRDefault="005125D3">
      <w:pPr>
        <w:pStyle w:val="ListParagraph"/>
        <w:numPr>
          <w:ilvl w:val="0"/>
          <w:numId w:val="13"/>
        </w:numPr>
        <w:spacing w:after="0" w:line="360" w:lineRule="auto"/>
        <w:jc w:val="both"/>
        <w:rPr>
          <w:rFonts w:ascii="Times New Roman" w:hAnsi="Times New Roman" w:cs="Times New Roman"/>
          <w:sz w:val="24"/>
          <w:szCs w:val="24"/>
          <w:lang w:val="bg-BG"/>
        </w:rPr>
      </w:pPr>
      <w:r w:rsidRPr="005125D3">
        <w:rPr>
          <w:rFonts w:ascii="Times New Roman" w:hAnsi="Times New Roman" w:cs="Times New Roman"/>
          <w:sz w:val="24"/>
          <w:szCs w:val="24"/>
          <w:lang w:val="bg-BG"/>
        </w:rPr>
        <w:t>Метод на проучване за наличие на текущи данни за параметрите на околната среда в района на Общината</w:t>
      </w:r>
      <w:r>
        <w:rPr>
          <w:rFonts w:ascii="Times New Roman" w:hAnsi="Times New Roman" w:cs="Times New Roman"/>
          <w:sz w:val="24"/>
          <w:szCs w:val="24"/>
          <w:lang w:val="bg-BG"/>
        </w:rPr>
        <w:t>.</w:t>
      </w:r>
    </w:p>
    <w:p w14:paraId="77924A42" w14:textId="77777777" w:rsidR="005125D3" w:rsidRDefault="005125D3">
      <w:pPr>
        <w:pStyle w:val="ListParagraph"/>
        <w:numPr>
          <w:ilvl w:val="0"/>
          <w:numId w:val="13"/>
        </w:numPr>
        <w:spacing w:after="0" w:line="360" w:lineRule="auto"/>
        <w:jc w:val="both"/>
        <w:rPr>
          <w:rFonts w:ascii="Times New Roman" w:hAnsi="Times New Roman" w:cs="Times New Roman"/>
          <w:sz w:val="24"/>
          <w:szCs w:val="24"/>
          <w:lang w:val="bg-BG"/>
        </w:rPr>
      </w:pPr>
      <w:r w:rsidRPr="005125D3">
        <w:rPr>
          <w:rFonts w:ascii="Times New Roman" w:hAnsi="Times New Roman" w:cs="Times New Roman"/>
          <w:sz w:val="24"/>
          <w:szCs w:val="24"/>
          <w:lang w:val="bg-BG"/>
        </w:rPr>
        <w:t>Анализ на текст</w:t>
      </w:r>
      <w:r>
        <w:rPr>
          <w:rFonts w:ascii="Times New Roman" w:hAnsi="Times New Roman" w:cs="Times New Roman"/>
          <w:sz w:val="24"/>
          <w:szCs w:val="24"/>
          <w:lang w:val="bg-BG"/>
        </w:rPr>
        <w:t xml:space="preserve"> - </w:t>
      </w:r>
      <w:r w:rsidRPr="005125D3">
        <w:rPr>
          <w:rFonts w:ascii="Times New Roman" w:hAnsi="Times New Roman" w:cs="Times New Roman"/>
          <w:sz w:val="24"/>
          <w:szCs w:val="24"/>
          <w:lang w:val="bg-BG"/>
        </w:rPr>
        <w:t>експертен прочит на събраните данни и информация, необходими за постигане на целите на изследването.</w:t>
      </w:r>
    </w:p>
    <w:p w14:paraId="288A24BB" w14:textId="6CD25F5C" w:rsidR="00927DE5" w:rsidRDefault="005125D3">
      <w:pPr>
        <w:pStyle w:val="ListParagraph"/>
        <w:numPr>
          <w:ilvl w:val="0"/>
          <w:numId w:val="13"/>
        </w:numPr>
        <w:spacing w:after="0" w:line="36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Метод на и</w:t>
      </w:r>
      <w:r w:rsidRPr="005125D3">
        <w:rPr>
          <w:rFonts w:ascii="Times New Roman" w:hAnsi="Times New Roman" w:cs="Times New Roman"/>
          <w:sz w:val="24"/>
          <w:szCs w:val="24"/>
          <w:lang w:val="bg-BG"/>
        </w:rPr>
        <w:t>ндивидуален разговор/интервю със служители и граждани на Общината</w:t>
      </w:r>
      <w:r>
        <w:rPr>
          <w:rFonts w:ascii="Times New Roman" w:hAnsi="Times New Roman" w:cs="Times New Roman"/>
          <w:sz w:val="24"/>
          <w:szCs w:val="24"/>
          <w:lang w:val="bg-BG"/>
        </w:rPr>
        <w:t>.</w:t>
      </w:r>
    </w:p>
    <w:p w14:paraId="2FB62693" w14:textId="77777777" w:rsidR="005125D3" w:rsidRPr="005125D3" w:rsidRDefault="005125D3" w:rsidP="00A048AD">
      <w:pPr>
        <w:pStyle w:val="ListParagraph"/>
        <w:spacing w:after="0" w:line="360" w:lineRule="auto"/>
        <w:ind w:left="1440"/>
        <w:jc w:val="both"/>
        <w:rPr>
          <w:rFonts w:ascii="Times New Roman" w:hAnsi="Times New Roman" w:cs="Times New Roman"/>
          <w:sz w:val="24"/>
          <w:szCs w:val="24"/>
          <w:lang w:val="bg-BG"/>
        </w:rPr>
      </w:pPr>
    </w:p>
    <w:p w14:paraId="1D4B4969" w14:textId="6EEFE006" w:rsidR="00927DE5" w:rsidRPr="005125D3" w:rsidRDefault="0048547E" w:rsidP="00A41C22">
      <w:pPr>
        <w:shd w:val="clear" w:color="auto" w:fill="92D050"/>
        <w:spacing w:after="0" w:line="360" w:lineRule="auto"/>
        <w:jc w:val="center"/>
        <w:outlineLvl w:val="1"/>
        <w:rPr>
          <w:rFonts w:ascii="Times New Roman" w:hAnsi="Times New Roman" w:cs="Times New Roman"/>
          <w:b/>
          <w:bCs/>
          <w:sz w:val="24"/>
          <w:szCs w:val="24"/>
          <w:lang w:val="bg-BG"/>
        </w:rPr>
      </w:pPr>
      <w:bookmarkStart w:id="13" w:name="_Toc131929099"/>
      <w:r>
        <w:rPr>
          <w:rFonts w:ascii="Times New Roman" w:hAnsi="Times New Roman" w:cs="Times New Roman"/>
          <w:b/>
          <w:bCs/>
          <w:sz w:val="24"/>
          <w:szCs w:val="24"/>
          <w:lang w:val="bg-BG"/>
        </w:rPr>
        <w:t>ІІ.</w:t>
      </w:r>
      <w:r w:rsidR="00D06C9D">
        <w:rPr>
          <w:rFonts w:ascii="Times New Roman" w:hAnsi="Times New Roman" w:cs="Times New Roman"/>
          <w:b/>
          <w:bCs/>
          <w:sz w:val="24"/>
          <w:szCs w:val="24"/>
          <w:lang w:val="bg-BG"/>
        </w:rPr>
        <w:t xml:space="preserve"> </w:t>
      </w:r>
      <w:r w:rsidR="00927DE5" w:rsidRPr="005125D3">
        <w:rPr>
          <w:rFonts w:ascii="Times New Roman" w:hAnsi="Times New Roman" w:cs="Times New Roman"/>
          <w:b/>
          <w:bCs/>
          <w:sz w:val="24"/>
          <w:szCs w:val="24"/>
          <w:lang w:val="bg-BG"/>
        </w:rPr>
        <w:t>4. Основни констатации, изводи и заключения</w:t>
      </w:r>
      <w:bookmarkEnd w:id="13"/>
    </w:p>
    <w:p w14:paraId="60693AF5" w14:textId="77777777" w:rsidR="004859E1" w:rsidRPr="004A32FD" w:rsidRDefault="004859E1" w:rsidP="004859E1">
      <w:pPr>
        <w:spacing w:after="0" w:line="360" w:lineRule="auto"/>
        <w:ind w:firstLine="720"/>
        <w:jc w:val="both"/>
        <w:rPr>
          <w:rFonts w:ascii="Times New Roman" w:hAnsi="Times New Roman" w:cs="Times New Roman"/>
          <w:sz w:val="24"/>
          <w:szCs w:val="24"/>
          <w:lang w:val="bg-BG"/>
        </w:rPr>
      </w:pPr>
      <w:r w:rsidRPr="004A32FD">
        <w:rPr>
          <w:rFonts w:ascii="Times New Roman" w:hAnsi="Times New Roman" w:cs="Times New Roman"/>
          <w:sz w:val="24"/>
          <w:szCs w:val="24"/>
          <w:lang w:val="bg-BG"/>
        </w:rPr>
        <w:t>Въз основа на описаното текущо състояние на компонентите и факторите на околната среда може да се обобщи, че съществените проблеми за територията на Община Гълъбово</w:t>
      </w:r>
      <w:r>
        <w:rPr>
          <w:rFonts w:ascii="Times New Roman" w:hAnsi="Times New Roman" w:cs="Times New Roman"/>
          <w:sz w:val="24"/>
          <w:szCs w:val="24"/>
          <w:lang w:val="bg-BG"/>
        </w:rPr>
        <w:t>, свързани с уязвимостта към изменение на климата,</w:t>
      </w:r>
      <w:r w:rsidRPr="004A32FD">
        <w:rPr>
          <w:rFonts w:ascii="Times New Roman" w:hAnsi="Times New Roman" w:cs="Times New Roman"/>
          <w:sz w:val="24"/>
          <w:szCs w:val="24"/>
          <w:lang w:val="bg-BG"/>
        </w:rPr>
        <w:t xml:space="preserve"> са основно три: </w:t>
      </w:r>
    </w:p>
    <w:p w14:paraId="4007AC6F" w14:textId="77777777" w:rsidR="004859E1" w:rsidRPr="004A32FD" w:rsidRDefault="004859E1" w:rsidP="004859E1">
      <w:pPr>
        <w:pStyle w:val="ListParagraph"/>
        <w:numPr>
          <w:ilvl w:val="0"/>
          <w:numId w:val="21"/>
        </w:numPr>
        <w:spacing w:after="0" w:line="360" w:lineRule="auto"/>
        <w:ind w:left="1134"/>
        <w:jc w:val="both"/>
        <w:rPr>
          <w:rFonts w:ascii="Times New Roman" w:hAnsi="Times New Roman" w:cs="Times New Roman"/>
          <w:sz w:val="24"/>
          <w:szCs w:val="24"/>
          <w:lang w:val="bg-BG"/>
        </w:rPr>
      </w:pPr>
      <w:r w:rsidRPr="004A32FD">
        <w:rPr>
          <w:rFonts w:ascii="Times New Roman" w:hAnsi="Times New Roman" w:cs="Times New Roman"/>
          <w:sz w:val="24"/>
          <w:szCs w:val="24"/>
          <w:lang w:val="bg-BG"/>
        </w:rPr>
        <w:t>наличието на значими емитери на парникови газове и замърсители в атмосферния въздух, което налага предприемането на своевременни и адекватни мерки за адаптиране и компенсиране на тези въздействия, с оглед възможно намаляване на потенциалните рискове;</w:t>
      </w:r>
    </w:p>
    <w:p w14:paraId="016EF997" w14:textId="77777777" w:rsidR="004859E1" w:rsidRPr="004A32FD" w:rsidRDefault="004859E1" w:rsidP="004859E1">
      <w:pPr>
        <w:pStyle w:val="ListParagraph"/>
        <w:numPr>
          <w:ilvl w:val="0"/>
          <w:numId w:val="21"/>
        </w:numPr>
        <w:spacing w:after="0" w:line="360" w:lineRule="auto"/>
        <w:ind w:left="1134"/>
        <w:jc w:val="both"/>
        <w:rPr>
          <w:rFonts w:ascii="Times New Roman" w:hAnsi="Times New Roman" w:cs="Times New Roman"/>
          <w:sz w:val="24"/>
          <w:szCs w:val="24"/>
          <w:lang w:val="bg-BG"/>
        </w:rPr>
      </w:pPr>
      <w:r w:rsidRPr="004A32FD">
        <w:rPr>
          <w:rFonts w:ascii="Times New Roman" w:hAnsi="Times New Roman" w:cs="Times New Roman"/>
          <w:sz w:val="24"/>
          <w:szCs w:val="24"/>
          <w:lang w:val="bg-BG"/>
        </w:rPr>
        <w:t>наличието на значителни по площ усвоени терени от минно-добивната дейност</w:t>
      </w:r>
      <w:r>
        <w:rPr>
          <w:rFonts w:ascii="Times New Roman" w:hAnsi="Times New Roman" w:cs="Times New Roman"/>
          <w:sz w:val="24"/>
          <w:szCs w:val="24"/>
          <w:lang w:val="bg-BG"/>
        </w:rPr>
        <w:t>, което налага своевременното изпълнение на техническа и биологична рекултивация</w:t>
      </w:r>
      <w:r w:rsidRPr="004A32FD">
        <w:rPr>
          <w:rFonts w:ascii="Times New Roman" w:hAnsi="Times New Roman" w:cs="Times New Roman"/>
          <w:sz w:val="24"/>
          <w:szCs w:val="24"/>
          <w:lang w:val="bg-BG"/>
        </w:rPr>
        <w:t>;</w:t>
      </w:r>
    </w:p>
    <w:p w14:paraId="1969D27A" w14:textId="77777777" w:rsidR="004859E1" w:rsidRPr="004A32FD" w:rsidRDefault="004859E1" w:rsidP="004859E1">
      <w:pPr>
        <w:pStyle w:val="ListParagraph"/>
        <w:numPr>
          <w:ilvl w:val="0"/>
          <w:numId w:val="21"/>
        </w:numPr>
        <w:spacing w:after="0" w:line="360" w:lineRule="auto"/>
        <w:ind w:left="1134"/>
        <w:jc w:val="both"/>
        <w:rPr>
          <w:rFonts w:ascii="Times New Roman" w:hAnsi="Times New Roman" w:cs="Times New Roman"/>
          <w:sz w:val="24"/>
          <w:szCs w:val="24"/>
          <w:lang w:val="bg-BG"/>
        </w:rPr>
      </w:pPr>
      <w:r w:rsidRPr="004A32FD">
        <w:rPr>
          <w:rFonts w:ascii="Times New Roman" w:hAnsi="Times New Roman" w:cs="Times New Roman"/>
          <w:sz w:val="24"/>
          <w:szCs w:val="24"/>
          <w:lang w:val="bg-BG"/>
        </w:rPr>
        <w:t>наличието на зони с риск от наводнения</w:t>
      </w:r>
      <w:r>
        <w:rPr>
          <w:rFonts w:ascii="Times New Roman" w:hAnsi="Times New Roman" w:cs="Times New Roman"/>
          <w:sz w:val="24"/>
          <w:szCs w:val="24"/>
          <w:lang w:val="bg-BG"/>
        </w:rPr>
        <w:t>, което налага изпълнение на мерките, предвидени в ПУРН</w:t>
      </w:r>
      <w:r w:rsidRPr="004A32FD">
        <w:rPr>
          <w:rFonts w:ascii="Times New Roman" w:hAnsi="Times New Roman" w:cs="Times New Roman"/>
          <w:sz w:val="24"/>
          <w:szCs w:val="24"/>
          <w:lang w:val="bg-BG"/>
        </w:rPr>
        <w:t>.</w:t>
      </w:r>
    </w:p>
    <w:p w14:paraId="2C96F786" w14:textId="77777777" w:rsidR="004859E1" w:rsidRDefault="004859E1" w:rsidP="004859E1">
      <w:pPr>
        <w:spacing w:line="360" w:lineRule="auto"/>
        <w:ind w:firstLine="720"/>
        <w:contextualSpacing/>
        <w:jc w:val="both"/>
        <w:rPr>
          <w:rFonts w:ascii="Times New Roman" w:eastAsia="Calibri" w:hAnsi="Times New Roman" w:cs="Times New Roman"/>
          <w:color w:val="000000"/>
          <w:sz w:val="24"/>
          <w:szCs w:val="24"/>
          <w:lang w:val="bg-BG"/>
        </w:rPr>
      </w:pPr>
      <w:r w:rsidRPr="00806548">
        <w:rPr>
          <w:rFonts w:ascii="Times New Roman" w:eastAsia="Calibri" w:hAnsi="Times New Roman" w:cs="Times New Roman"/>
          <w:color w:val="000000"/>
          <w:sz w:val="24"/>
          <w:szCs w:val="24"/>
          <w:lang w:val="bg-BG"/>
        </w:rPr>
        <w:t>Предвидените мерки в община Гълъбово, както са формулирани в</w:t>
      </w:r>
      <w:r w:rsidRPr="00806548">
        <w:rPr>
          <w:rFonts w:ascii="Trebuchet MS" w:eastAsia="Trebuchet MS" w:hAnsi="Trebuchet MS" w:cs="Times New Roman"/>
          <w:lang w:val="ru-RU"/>
        </w:rPr>
        <w:t xml:space="preserve"> </w:t>
      </w:r>
      <w:r w:rsidRPr="00806548">
        <w:rPr>
          <w:rFonts w:ascii="Times New Roman" w:eastAsia="Calibri" w:hAnsi="Times New Roman" w:cs="Times New Roman"/>
          <w:color w:val="000000"/>
          <w:sz w:val="24"/>
          <w:szCs w:val="24"/>
          <w:lang w:val="bg-BG"/>
        </w:rPr>
        <w:t xml:space="preserve">разгледаните стратегически документи на общината, са изцяло в съответствие с общата политика в тази област, като за противодействие на климатичните промени са разписани мерки, </w:t>
      </w:r>
      <w:r w:rsidRPr="00806548">
        <w:rPr>
          <w:rFonts w:ascii="Times New Roman" w:eastAsia="Calibri" w:hAnsi="Times New Roman" w:cs="Times New Roman"/>
          <w:color w:val="000000"/>
          <w:sz w:val="24"/>
          <w:szCs w:val="24"/>
          <w:lang w:val="bg-BG"/>
        </w:rPr>
        <w:lastRenderedPageBreak/>
        <w:t>които са насочени изцяло към намаляване на емисиите на парникови газове, чрез увеличаване на използването на ВЕИ и газ, водещи до цялостно положително въздействие върху климата.</w:t>
      </w:r>
    </w:p>
    <w:p w14:paraId="7BAF0725" w14:textId="2CF420B1" w:rsidR="004859E1" w:rsidRPr="004859E1" w:rsidRDefault="004859E1" w:rsidP="004859E1">
      <w:pPr>
        <w:spacing w:line="360" w:lineRule="auto"/>
        <w:ind w:firstLine="720"/>
        <w:contextualSpacing/>
        <w:jc w:val="both"/>
        <w:rPr>
          <w:rFonts w:ascii="Times New Roman" w:eastAsia="Calibri" w:hAnsi="Times New Roman" w:cs="Times New Roman"/>
          <w:color w:val="000000"/>
          <w:sz w:val="24"/>
          <w:szCs w:val="24"/>
          <w:lang w:val="bg-BG"/>
        </w:rPr>
      </w:pPr>
      <w:r w:rsidRPr="00806548">
        <w:rPr>
          <w:rFonts w:ascii="Times New Roman" w:eastAsia="Trebuchet MS" w:hAnsi="Times New Roman" w:cs="Times New Roman"/>
          <w:bCs/>
          <w:sz w:val="24"/>
          <w:szCs w:val="24"/>
          <w:lang w:val="bg-BG"/>
        </w:rPr>
        <w:t>За да се постигнат измерими резултати е необходимо, да се премине към поетапно изпълнение на предвидените мерки, като се осигурят надеждни източници на финансиране.</w:t>
      </w:r>
    </w:p>
    <w:p w14:paraId="6D81C830" w14:textId="77777777" w:rsidR="005125D3" w:rsidRDefault="005125D3" w:rsidP="00A048AD">
      <w:pPr>
        <w:spacing w:after="0" w:line="360" w:lineRule="auto"/>
        <w:jc w:val="both"/>
        <w:rPr>
          <w:rFonts w:ascii="Times New Roman" w:hAnsi="Times New Roman" w:cs="Times New Roman"/>
          <w:sz w:val="24"/>
          <w:szCs w:val="24"/>
          <w:lang w:val="bg-BG"/>
        </w:rPr>
      </w:pPr>
    </w:p>
    <w:p w14:paraId="6C4C0D45" w14:textId="03724BDB" w:rsidR="00927DE5" w:rsidRPr="005125D3" w:rsidRDefault="0048547E" w:rsidP="00A41C22">
      <w:pPr>
        <w:shd w:val="clear" w:color="auto" w:fill="92D050"/>
        <w:spacing w:after="0" w:line="360" w:lineRule="auto"/>
        <w:jc w:val="center"/>
        <w:outlineLvl w:val="1"/>
        <w:rPr>
          <w:rFonts w:ascii="Times New Roman" w:hAnsi="Times New Roman" w:cs="Times New Roman"/>
          <w:b/>
          <w:bCs/>
          <w:sz w:val="24"/>
          <w:szCs w:val="24"/>
          <w:lang w:val="bg-BG"/>
        </w:rPr>
      </w:pPr>
      <w:bookmarkStart w:id="14" w:name="_Toc131929100"/>
      <w:r>
        <w:rPr>
          <w:rFonts w:ascii="Times New Roman" w:hAnsi="Times New Roman" w:cs="Times New Roman"/>
          <w:b/>
          <w:bCs/>
          <w:sz w:val="24"/>
          <w:szCs w:val="24"/>
          <w:lang w:val="bg-BG"/>
        </w:rPr>
        <w:t>ІІ.</w:t>
      </w:r>
      <w:r w:rsidR="00D06C9D">
        <w:rPr>
          <w:rFonts w:ascii="Times New Roman" w:hAnsi="Times New Roman" w:cs="Times New Roman"/>
          <w:b/>
          <w:bCs/>
          <w:sz w:val="24"/>
          <w:szCs w:val="24"/>
          <w:lang w:val="bg-BG"/>
        </w:rPr>
        <w:t xml:space="preserve"> </w:t>
      </w:r>
      <w:r w:rsidR="00927DE5" w:rsidRPr="005125D3">
        <w:rPr>
          <w:rFonts w:ascii="Times New Roman" w:hAnsi="Times New Roman" w:cs="Times New Roman"/>
          <w:b/>
          <w:bCs/>
          <w:sz w:val="24"/>
          <w:szCs w:val="24"/>
          <w:lang w:val="bg-BG"/>
        </w:rPr>
        <w:t>5. Препоръки</w:t>
      </w:r>
      <w:bookmarkEnd w:id="14"/>
    </w:p>
    <w:p w14:paraId="7741A70F" w14:textId="77777777" w:rsidR="004859E1" w:rsidRDefault="004859E1" w:rsidP="004859E1">
      <w:pPr>
        <w:spacing w:after="0" w:line="360" w:lineRule="auto"/>
        <w:ind w:firstLine="720"/>
        <w:jc w:val="both"/>
        <w:rPr>
          <w:rFonts w:ascii="Times New Roman" w:hAnsi="Times New Roman" w:cs="Times New Roman"/>
          <w:sz w:val="24"/>
          <w:szCs w:val="24"/>
          <w:lang w:val="bg-BG"/>
        </w:rPr>
      </w:pPr>
      <w:r w:rsidRPr="00B32A85">
        <w:rPr>
          <w:rFonts w:ascii="Times New Roman" w:hAnsi="Times New Roman" w:cs="Times New Roman"/>
          <w:sz w:val="24"/>
          <w:szCs w:val="24"/>
          <w:lang w:val="bg-BG"/>
        </w:rPr>
        <w:t>За постигане на устойчиви резултати в борбата с изменението на климата е необходимо да се гарантира изпълнението на</w:t>
      </w:r>
      <w:r>
        <w:rPr>
          <w:rFonts w:ascii="Times New Roman" w:hAnsi="Times New Roman" w:cs="Times New Roman"/>
          <w:sz w:val="24"/>
          <w:szCs w:val="24"/>
          <w:lang w:val="bg-BG"/>
        </w:rPr>
        <w:t xml:space="preserve"> заложените мерки, чрез които ще се осигури</w:t>
      </w:r>
      <w:r w:rsidRPr="00B32A85">
        <w:rPr>
          <w:rFonts w:ascii="Times New Roman" w:hAnsi="Times New Roman" w:cs="Times New Roman"/>
          <w:sz w:val="24"/>
          <w:szCs w:val="24"/>
          <w:lang w:val="bg-BG"/>
        </w:rPr>
        <w:t xml:space="preserve"> </w:t>
      </w:r>
      <w:r w:rsidRPr="00931A73">
        <w:rPr>
          <w:rFonts w:ascii="Times New Roman" w:hAnsi="Times New Roman" w:cs="Times New Roman"/>
          <w:sz w:val="24"/>
          <w:szCs w:val="24"/>
          <w:lang w:val="bg-BG"/>
        </w:rPr>
        <w:t>защита на здравето и благосъстоянието на населението</w:t>
      </w:r>
      <w:r>
        <w:rPr>
          <w:rFonts w:ascii="Times New Roman" w:hAnsi="Times New Roman" w:cs="Times New Roman"/>
          <w:sz w:val="24"/>
          <w:szCs w:val="24"/>
          <w:lang w:val="bg-BG"/>
        </w:rPr>
        <w:t xml:space="preserve">, </w:t>
      </w:r>
      <w:r w:rsidRPr="00931A73">
        <w:rPr>
          <w:rFonts w:ascii="Times New Roman" w:hAnsi="Times New Roman" w:cs="Times New Roman"/>
          <w:sz w:val="24"/>
          <w:szCs w:val="24"/>
          <w:lang w:val="bg-BG"/>
        </w:rPr>
        <w:t xml:space="preserve">опазване на природните </w:t>
      </w:r>
      <w:r>
        <w:rPr>
          <w:rFonts w:ascii="Times New Roman" w:hAnsi="Times New Roman" w:cs="Times New Roman"/>
          <w:sz w:val="24"/>
          <w:szCs w:val="24"/>
          <w:lang w:val="bg-BG"/>
        </w:rPr>
        <w:t xml:space="preserve">дадености на района, ефективно използване на ресурсите и </w:t>
      </w:r>
      <w:r w:rsidRPr="00931A73">
        <w:rPr>
          <w:rFonts w:ascii="Times New Roman" w:hAnsi="Times New Roman" w:cs="Times New Roman"/>
          <w:sz w:val="24"/>
          <w:szCs w:val="24"/>
          <w:lang w:val="bg-BG"/>
        </w:rPr>
        <w:t xml:space="preserve">безпрепятствено функциониране на икономическите </w:t>
      </w:r>
      <w:r>
        <w:rPr>
          <w:rFonts w:ascii="Times New Roman" w:hAnsi="Times New Roman" w:cs="Times New Roman"/>
          <w:sz w:val="24"/>
          <w:szCs w:val="24"/>
          <w:lang w:val="bg-BG"/>
        </w:rPr>
        <w:t xml:space="preserve">оператори на територията на общината. </w:t>
      </w:r>
    </w:p>
    <w:p w14:paraId="263893E7" w14:textId="7B048A25" w:rsidR="008F5D2E" w:rsidRDefault="004859E1" w:rsidP="004859E1">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За тази цел следва общинските структури да преминат към п</w:t>
      </w:r>
      <w:r w:rsidRPr="00931A73">
        <w:rPr>
          <w:rFonts w:ascii="Times New Roman" w:hAnsi="Times New Roman" w:cs="Times New Roman"/>
          <w:sz w:val="24"/>
          <w:szCs w:val="24"/>
          <w:lang w:val="bg-BG"/>
        </w:rPr>
        <w:t>роактивни действия</w:t>
      </w:r>
      <w:r>
        <w:rPr>
          <w:rFonts w:ascii="Times New Roman" w:hAnsi="Times New Roman" w:cs="Times New Roman"/>
          <w:sz w:val="24"/>
          <w:szCs w:val="24"/>
          <w:lang w:val="bg-BG"/>
        </w:rPr>
        <w:t>, като осигурят последователност, приемственост и устойчивост в изпълнението на мерките. Този процес може да бъде стимулиран чрез търсене на подходящи партньорства, н</w:t>
      </w:r>
      <w:r w:rsidRPr="001A3511">
        <w:rPr>
          <w:rFonts w:ascii="Times New Roman" w:hAnsi="Times New Roman" w:cs="Times New Roman"/>
          <w:sz w:val="24"/>
          <w:szCs w:val="24"/>
          <w:lang w:val="bg-BG"/>
        </w:rPr>
        <w:t>асърчаване на местната</w:t>
      </w:r>
      <w:r>
        <w:rPr>
          <w:rFonts w:ascii="Times New Roman" w:hAnsi="Times New Roman" w:cs="Times New Roman"/>
          <w:sz w:val="24"/>
          <w:szCs w:val="24"/>
          <w:lang w:val="bg-BG"/>
        </w:rPr>
        <w:t xml:space="preserve"> общност, оказване на </w:t>
      </w:r>
      <w:r w:rsidRPr="001A3511">
        <w:rPr>
          <w:rFonts w:ascii="Times New Roman" w:hAnsi="Times New Roman" w:cs="Times New Roman"/>
          <w:sz w:val="24"/>
          <w:szCs w:val="24"/>
          <w:lang w:val="bg-BG"/>
        </w:rPr>
        <w:t>подкрепа за квалифициране и придобиване на нови знания</w:t>
      </w:r>
      <w:r>
        <w:rPr>
          <w:rFonts w:ascii="Times New Roman" w:hAnsi="Times New Roman" w:cs="Times New Roman"/>
          <w:sz w:val="24"/>
          <w:szCs w:val="24"/>
          <w:lang w:val="bg-BG"/>
        </w:rPr>
        <w:t xml:space="preserve"> за </w:t>
      </w:r>
      <w:r w:rsidRPr="001A3511">
        <w:rPr>
          <w:rFonts w:ascii="Times New Roman" w:hAnsi="Times New Roman" w:cs="Times New Roman"/>
          <w:sz w:val="24"/>
          <w:szCs w:val="24"/>
          <w:lang w:val="bg-BG"/>
        </w:rPr>
        <w:t xml:space="preserve">защитата </w:t>
      </w:r>
      <w:r>
        <w:rPr>
          <w:rFonts w:ascii="Times New Roman" w:hAnsi="Times New Roman" w:cs="Times New Roman"/>
          <w:sz w:val="24"/>
          <w:szCs w:val="24"/>
          <w:lang w:val="bg-BG"/>
        </w:rPr>
        <w:t xml:space="preserve">срещу </w:t>
      </w:r>
      <w:r w:rsidRPr="001A3511">
        <w:rPr>
          <w:rFonts w:ascii="Times New Roman" w:hAnsi="Times New Roman" w:cs="Times New Roman"/>
          <w:sz w:val="24"/>
          <w:szCs w:val="24"/>
          <w:lang w:val="bg-BG"/>
        </w:rPr>
        <w:t>въздействието на изменението на климата</w:t>
      </w:r>
      <w:r>
        <w:rPr>
          <w:rFonts w:ascii="Times New Roman" w:hAnsi="Times New Roman" w:cs="Times New Roman"/>
          <w:sz w:val="24"/>
          <w:szCs w:val="24"/>
          <w:lang w:val="bg-BG"/>
        </w:rPr>
        <w:t xml:space="preserve">, и стимулиране на </w:t>
      </w:r>
      <w:r w:rsidRPr="009E3CDA">
        <w:rPr>
          <w:rFonts w:ascii="Times New Roman" w:hAnsi="Times New Roman" w:cs="Times New Roman"/>
          <w:sz w:val="24"/>
          <w:szCs w:val="24"/>
          <w:lang w:val="bg-BG"/>
        </w:rPr>
        <w:t>природосъобразни решения за</w:t>
      </w:r>
      <w:r>
        <w:rPr>
          <w:rFonts w:ascii="Times New Roman" w:hAnsi="Times New Roman" w:cs="Times New Roman"/>
          <w:sz w:val="24"/>
          <w:szCs w:val="24"/>
          <w:lang w:val="bg-BG"/>
        </w:rPr>
        <w:t xml:space="preserve"> устройване на жизнената среда на територията на общината</w:t>
      </w:r>
      <w:r w:rsidR="008F5D2E">
        <w:rPr>
          <w:rFonts w:ascii="Times New Roman" w:hAnsi="Times New Roman" w:cs="Times New Roman"/>
          <w:sz w:val="24"/>
          <w:szCs w:val="24"/>
          <w:lang w:val="bg-BG"/>
        </w:rPr>
        <w:t>.</w:t>
      </w:r>
    </w:p>
    <w:p w14:paraId="2CB2EC60" w14:textId="13E51B7B" w:rsidR="004859E1" w:rsidRDefault="008F5D2E" w:rsidP="004859E1">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Препоръчва се, </w:t>
      </w:r>
      <w:r w:rsidRPr="00850B0B">
        <w:rPr>
          <w:rFonts w:ascii="Times New Roman" w:hAnsi="Times New Roman" w:cs="Times New Roman"/>
          <w:b/>
          <w:bCs/>
          <w:i/>
          <w:iCs/>
          <w:sz w:val="24"/>
          <w:szCs w:val="24"/>
          <w:lang w:val="bg-BG"/>
        </w:rPr>
        <w:t>да се създаде механизъм за периодична отчетност на изпълнението на мерките</w:t>
      </w:r>
      <w:r>
        <w:rPr>
          <w:rFonts w:ascii="Times New Roman" w:hAnsi="Times New Roman" w:cs="Times New Roman"/>
          <w:b/>
          <w:bCs/>
          <w:i/>
          <w:iCs/>
          <w:sz w:val="24"/>
          <w:szCs w:val="24"/>
          <w:lang w:val="bg-BG"/>
        </w:rPr>
        <w:t xml:space="preserve">, </w:t>
      </w:r>
      <w:r>
        <w:rPr>
          <w:rFonts w:ascii="Times New Roman" w:hAnsi="Times New Roman" w:cs="Times New Roman"/>
          <w:sz w:val="24"/>
          <w:szCs w:val="24"/>
          <w:lang w:val="bg-BG"/>
        </w:rPr>
        <w:t>тъй като о</w:t>
      </w:r>
      <w:r w:rsidRPr="00AA4157">
        <w:rPr>
          <w:rFonts w:ascii="Times New Roman" w:hAnsi="Times New Roman" w:cs="Times New Roman"/>
          <w:sz w:val="24"/>
          <w:szCs w:val="24"/>
          <w:lang w:val="bg-BG"/>
        </w:rPr>
        <w:t xml:space="preserve">съществяването на </w:t>
      </w:r>
      <w:r>
        <w:rPr>
          <w:rFonts w:ascii="Times New Roman" w:hAnsi="Times New Roman" w:cs="Times New Roman"/>
          <w:sz w:val="24"/>
          <w:szCs w:val="24"/>
          <w:lang w:val="bg-BG"/>
        </w:rPr>
        <w:t xml:space="preserve">системен </w:t>
      </w:r>
      <w:r w:rsidRPr="00AA4157">
        <w:rPr>
          <w:rFonts w:ascii="Times New Roman" w:hAnsi="Times New Roman" w:cs="Times New Roman"/>
          <w:sz w:val="24"/>
          <w:szCs w:val="24"/>
          <w:lang w:val="bg-BG"/>
        </w:rPr>
        <w:t xml:space="preserve">контрол </w:t>
      </w:r>
      <w:r>
        <w:rPr>
          <w:rFonts w:ascii="Times New Roman" w:hAnsi="Times New Roman" w:cs="Times New Roman"/>
          <w:sz w:val="24"/>
          <w:szCs w:val="24"/>
          <w:lang w:val="bg-BG"/>
        </w:rPr>
        <w:t xml:space="preserve">има водеща роля </w:t>
      </w:r>
      <w:r w:rsidRPr="00AA4157">
        <w:rPr>
          <w:rFonts w:ascii="Times New Roman" w:hAnsi="Times New Roman" w:cs="Times New Roman"/>
          <w:sz w:val="24"/>
          <w:szCs w:val="24"/>
          <w:lang w:val="bg-BG"/>
        </w:rPr>
        <w:t xml:space="preserve">за </w:t>
      </w:r>
      <w:r>
        <w:rPr>
          <w:rFonts w:ascii="Times New Roman" w:hAnsi="Times New Roman" w:cs="Times New Roman"/>
          <w:sz w:val="24"/>
          <w:szCs w:val="24"/>
          <w:lang w:val="bg-BG"/>
        </w:rPr>
        <w:t xml:space="preserve">своевременната отчетност, </w:t>
      </w:r>
      <w:r w:rsidR="00B32CB9">
        <w:rPr>
          <w:rFonts w:ascii="Times New Roman" w:hAnsi="Times New Roman" w:cs="Times New Roman"/>
          <w:sz w:val="24"/>
          <w:szCs w:val="24"/>
          <w:lang w:val="bg-BG"/>
        </w:rPr>
        <w:t xml:space="preserve">за установяването на пропуски и в крайна сметка за </w:t>
      </w:r>
      <w:r>
        <w:rPr>
          <w:rFonts w:ascii="Times New Roman" w:hAnsi="Times New Roman" w:cs="Times New Roman"/>
          <w:sz w:val="24"/>
          <w:szCs w:val="24"/>
          <w:lang w:val="bg-BG"/>
        </w:rPr>
        <w:t xml:space="preserve">практическото изпълнение на дейностите, насочени към намаляване на въздействията от изменението на климата и </w:t>
      </w:r>
      <w:r w:rsidRPr="00AA4157">
        <w:rPr>
          <w:rFonts w:ascii="Times New Roman" w:hAnsi="Times New Roman" w:cs="Times New Roman"/>
          <w:sz w:val="24"/>
          <w:szCs w:val="24"/>
          <w:lang w:val="bg-BG"/>
        </w:rPr>
        <w:t>процеса на адаптация</w:t>
      </w:r>
      <w:r>
        <w:rPr>
          <w:rFonts w:ascii="Times New Roman" w:hAnsi="Times New Roman" w:cs="Times New Roman"/>
          <w:sz w:val="24"/>
          <w:szCs w:val="24"/>
          <w:lang w:val="bg-BG"/>
        </w:rPr>
        <w:t>.</w:t>
      </w:r>
    </w:p>
    <w:p w14:paraId="51954344" w14:textId="36FAE735" w:rsidR="006D2DA0" w:rsidRDefault="006D2DA0" w:rsidP="00A048AD">
      <w:pPr>
        <w:spacing w:after="0" w:line="360" w:lineRule="auto"/>
        <w:jc w:val="both"/>
        <w:rPr>
          <w:rFonts w:ascii="Times New Roman" w:hAnsi="Times New Roman" w:cs="Times New Roman"/>
          <w:sz w:val="24"/>
          <w:szCs w:val="24"/>
          <w:lang w:val="bg-BG"/>
        </w:rPr>
      </w:pPr>
    </w:p>
    <w:p w14:paraId="52849E31" w14:textId="3AB79963" w:rsidR="006D2DA0" w:rsidRDefault="006D2DA0" w:rsidP="00A048AD">
      <w:pPr>
        <w:spacing w:after="0" w:line="360" w:lineRule="auto"/>
        <w:jc w:val="both"/>
        <w:rPr>
          <w:rFonts w:ascii="Times New Roman" w:hAnsi="Times New Roman" w:cs="Times New Roman"/>
          <w:sz w:val="24"/>
          <w:szCs w:val="24"/>
          <w:lang w:val="bg-BG"/>
        </w:rPr>
      </w:pPr>
    </w:p>
    <w:p w14:paraId="30844195" w14:textId="6E7C0AE7" w:rsidR="006D2DA0" w:rsidRDefault="006D2DA0" w:rsidP="00A048AD">
      <w:pPr>
        <w:spacing w:after="0" w:line="360" w:lineRule="auto"/>
        <w:jc w:val="both"/>
        <w:rPr>
          <w:rFonts w:ascii="Times New Roman" w:hAnsi="Times New Roman" w:cs="Times New Roman"/>
          <w:sz w:val="24"/>
          <w:szCs w:val="24"/>
          <w:lang w:val="bg-BG"/>
        </w:rPr>
      </w:pPr>
    </w:p>
    <w:p w14:paraId="27BB3003" w14:textId="6F63589C" w:rsidR="006D2DA0" w:rsidRDefault="006D2DA0" w:rsidP="00A048AD">
      <w:pPr>
        <w:spacing w:after="0" w:line="360" w:lineRule="auto"/>
        <w:jc w:val="both"/>
        <w:rPr>
          <w:rFonts w:ascii="Times New Roman" w:hAnsi="Times New Roman" w:cs="Times New Roman"/>
          <w:sz w:val="24"/>
          <w:szCs w:val="24"/>
          <w:lang w:val="bg-BG"/>
        </w:rPr>
      </w:pPr>
    </w:p>
    <w:p w14:paraId="514B40AC" w14:textId="616BC67B" w:rsidR="006D2DA0" w:rsidRDefault="006D2DA0" w:rsidP="00A048AD">
      <w:pPr>
        <w:spacing w:after="0" w:line="360" w:lineRule="auto"/>
        <w:jc w:val="both"/>
        <w:rPr>
          <w:rFonts w:ascii="Times New Roman" w:hAnsi="Times New Roman" w:cs="Times New Roman"/>
          <w:sz w:val="24"/>
          <w:szCs w:val="24"/>
          <w:lang w:val="bg-BG"/>
        </w:rPr>
      </w:pPr>
    </w:p>
    <w:p w14:paraId="7EAA4162" w14:textId="60C7497D" w:rsidR="006D2DA0" w:rsidRDefault="006D2DA0" w:rsidP="00A048AD">
      <w:pPr>
        <w:spacing w:after="0" w:line="360" w:lineRule="auto"/>
        <w:jc w:val="both"/>
        <w:rPr>
          <w:rFonts w:ascii="Times New Roman" w:hAnsi="Times New Roman" w:cs="Times New Roman"/>
          <w:sz w:val="24"/>
          <w:szCs w:val="24"/>
          <w:lang w:val="bg-BG"/>
        </w:rPr>
      </w:pPr>
    </w:p>
    <w:p w14:paraId="585B227D" w14:textId="4A013527" w:rsidR="006D2DA0" w:rsidRDefault="006D2DA0" w:rsidP="00A048AD">
      <w:pPr>
        <w:spacing w:after="0" w:line="360" w:lineRule="auto"/>
        <w:jc w:val="both"/>
        <w:rPr>
          <w:rFonts w:ascii="Times New Roman" w:hAnsi="Times New Roman" w:cs="Times New Roman"/>
          <w:sz w:val="24"/>
          <w:szCs w:val="24"/>
          <w:lang w:val="bg-BG"/>
        </w:rPr>
      </w:pPr>
    </w:p>
    <w:p w14:paraId="1B7EB7F3" w14:textId="322A76F4" w:rsidR="00E24717" w:rsidRPr="00C44CFE" w:rsidRDefault="00E24717" w:rsidP="00E24717">
      <w:pPr>
        <w:pStyle w:val="IntenseQuote"/>
        <w:ind w:left="862" w:right="862"/>
        <w:outlineLvl w:val="0"/>
        <w:rPr>
          <w:rFonts w:ascii="Times New Roman" w:hAnsi="Times New Roman" w:cs="Times New Roman"/>
          <w:b/>
          <w:bCs/>
          <w:color w:val="486113" w:themeColor="accent1" w:themeShade="80"/>
          <w:sz w:val="28"/>
          <w:szCs w:val="28"/>
          <w:lang w:val="bg-BG"/>
        </w:rPr>
      </w:pPr>
      <w:bookmarkStart w:id="15" w:name="_Toc131929101"/>
      <w:r w:rsidRPr="00C44CFE">
        <w:rPr>
          <w:rFonts w:ascii="Times New Roman" w:hAnsi="Times New Roman" w:cs="Times New Roman"/>
          <w:b/>
          <w:bCs/>
          <w:color w:val="486113" w:themeColor="accent1" w:themeShade="80"/>
          <w:sz w:val="28"/>
          <w:szCs w:val="28"/>
          <w:lang w:val="bg-BG"/>
        </w:rPr>
        <w:lastRenderedPageBreak/>
        <w:t>ІІІ. Анализ на текущото състояние на качеството на околната среда (</w:t>
      </w:r>
      <w:bookmarkStart w:id="16" w:name="_Hlk121915194"/>
      <w:r w:rsidRPr="00C44CFE">
        <w:rPr>
          <w:rFonts w:ascii="Times New Roman" w:hAnsi="Times New Roman" w:cs="Times New Roman"/>
          <w:b/>
          <w:bCs/>
          <w:color w:val="486113" w:themeColor="accent1" w:themeShade="80"/>
          <w:sz w:val="28"/>
          <w:szCs w:val="28"/>
          <w:lang w:val="bg-BG"/>
        </w:rPr>
        <w:t>атмосферен въздух, води, почви, замърсяване с отпадъци, фауна и флора, озеленяване</w:t>
      </w:r>
      <w:bookmarkEnd w:id="16"/>
      <w:r w:rsidRPr="00C44CFE">
        <w:rPr>
          <w:rFonts w:ascii="Times New Roman" w:hAnsi="Times New Roman" w:cs="Times New Roman"/>
          <w:b/>
          <w:bCs/>
          <w:color w:val="486113" w:themeColor="accent1" w:themeShade="80"/>
          <w:sz w:val="28"/>
          <w:szCs w:val="28"/>
          <w:lang w:val="bg-BG"/>
        </w:rPr>
        <w:t>) и уязвимостта към изменението на климата</w:t>
      </w:r>
      <w:bookmarkEnd w:id="15"/>
    </w:p>
    <w:p w14:paraId="3F60602A" w14:textId="52D4C5D5" w:rsidR="00076BF4" w:rsidRPr="00E87661" w:rsidRDefault="00E87661" w:rsidP="009153D9">
      <w:pPr>
        <w:shd w:val="clear" w:color="auto" w:fill="92D050"/>
        <w:spacing w:after="0" w:line="360" w:lineRule="auto"/>
        <w:ind w:firstLine="720"/>
        <w:jc w:val="center"/>
        <w:outlineLvl w:val="1"/>
        <w:rPr>
          <w:rFonts w:ascii="Times New Roman" w:hAnsi="Times New Roman" w:cs="Times New Roman"/>
          <w:b/>
          <w:bCs/>
          <w:sz w:val="24"/>
          <w:szCs w:val="24"/>
          <w:lang w:val="bg-BG"/>
        </w:rPr>
      </w:pPr>
      <w:bookmarkStart w:id="17" w:name="_Toc131929102"/>
      <w:r w:rsidRPr="00E87661">
        <w:rPr>
          <w:rFonts w:ascii="Times New Roman" w:hAnsi="Times New Roman" w:cs="Times New Roman"/>
          <w:b/>
          <w:bCs/>
          <w:sz w:val="24"/>
          <w:szCs w:val="24"/>
          <w:lang w:val="bg-BG"/>
        </w:rPr>
        <w:t>ІІІ.</w:t>
      </w:r>
      <w:r w:rsidR="00D06C9D">
        <w:rPr>
          <w:rFonts w:ascii="Times New Roman" w:hAnsi="Times New Roman" w:cs="Times New Roman"/>
          <w:b/>
          <w:bCs/>
          <w:sz w:val="24"/>
          <w:szCs w:val="24"/>
          <w:lang w:val="bg-BG"/>
        </w:rPr>
        <w:t xml:space="preserve"> </w:t>
      </w:r>
      <w:r w:rsidRPr="00E87661">
        <w:rPr>
          <w:rFonts w:ascii="Times New Roman" w:hAnsi="Times New Roman" w:cs="Times New Roman"/>
          <w:b/>
          <w:bCs/>
          <w:sz w:val="24"/>
          <w:szCs w:val="24"/>
          <w:lang w:val="bg-BG"/>
        </w:rPr>
        <w:t>1. Обща характеристика на Община Гълъбово.</w:t>
      </w:r>
      <w:bookmarkEnd w:id="17"/>
    </w:p>
    <w:p w14:paraId="4FA45D8F" w14:textId="0A8C8A0F" w:rsidR="00076BF4" w:rsidRPr="00076BF4" w:rsidRDefault="00076BF4" w:rsidP="00F5169A">
      <w:pPr>
        <w:spacing w:after="0" w:line="360" w:lineRule="auto"/>
        <w:ind w:firstLine="720"/>
        <w:jc w:val="both"/>
        <w:rPr>
          <w:rFonts w:ascii="Times New Roman" w:hAnsi="Times New Roman" w:cs="Times New Roman"/>
          <w:b/>
          <w:bCs/>
          <w:i/>
          <w:iCs/>
          <w:sz w:val="24"/>
          <w:szCs w:val="24"/>
          <w:lang w:val="bg-BG"/>
        </w:rPr>
      </w:pPr>
      <w:r w:rsidRPr="00076BF4">
        <w:rPr>
          <w:rFonts w:ascii="Times New Roman" w:hAnsi="Times New Roman" w:cs="Times New Roman"/>
          <w:b/>
          <w:bCs/>
          <w:i/>
          <w:iCs/>
          <w:sz w:val="24"/>
          <w:szCs w:val="24"/>
          <w:lang w:val="bg-BG"/>
        </w:rPr>
        <w:t>Местоположение</w:t>
      </w:r>
    </w:p>
    <w:p w14:paraId="2A49BC6E" w14:textId="1871B663" w:rsidR="00F5169A" w:rsidRDefault="00F5169A" w:rsidP="00F5169A">
      <w:pPr>
        <w:spacing w:after="0" w:line="360" w:lineRule="auto"/>
        <w:ind w:firstLine="720"/>
        <w:jc w:val="both"/>
        <w:rPr>
          <w:rFonts w:ascii="Times New Roman" w:hAnsi="Times New Roman" w:cs="Times New Roman"/>
          <w:sz w:val="24"/>
          <w:szCs w:val="24"/>
          <w:lang w:val="bg-BG"/>
        </w:rPr>
      </w:pPr>
      <w:r w:rsidRPr="00F5169A">
        <w:rPr>
          <w:rFonts w:ascii="Times New Roman" w:hAnsi="Times New Roman" w:cs="Times New Roman"/>
          <w:sz w:val="24"/>
          <w:szCs w:val="24"/>
          <w:lang w:val="bg-BG"/>
        </w:rPr>
        <w:t>Общината се намира в югоизточната част на Област Стара Загора</w:t>
      </w:r>
      <w:r>
        <w:rPr>
          <w:rFonts w:ascii="Times New Roman" w:hAnsi="Times New Roman" w:cs="Times New Roman"/>
          <w:sz w:val="24"/>
          <w:szCs w:val="24"/>
          <w:lang w:val="bg-BG"/>
        </w:rPr>
        <w:t xml:space="preserve">, на </w:t>
      </w:r>
      <w:r w:rsidRPr="00F5169A">
        <w:rPr>
          <w:rFonts w:ascii="Times New Roman" w:hAnsi="Times New Roman" w:cs="Times New Roman"/>
          <w:sz w:val="24"/>
          <w:szCs w:val="24"/>
          <w:lang w:val="bg-BG"/>
        </w:rPr>
        <w:t>площ</w:t>
      </w:r>
      <w:r>
        <w:rPr>
          <w:rFonts w:ascii="Times New Roman" w:hAnsi="Times New Roman" w:cs="Times New Roman"/>
          <w:sz w:val="24"/>
          <w:szCs w:val="24"/>
          <w:lang w:val="bg-BG"/>
        </w:rPr>
        <w:t xml:space="preserve"> от</w:t>
      </w:r>
      <w:r w:rsidRPr="00F5169A">
        <w:rPr>
          <w:rFonts w:ascii="Times New Roman" w:hAnsi="Times New Roman" w:cs="Times New Roman"/>
          <w:sz w:val="24"/>
          <w:szCs w:val="24"/>
          <w:lang w:val="bg-BG"/>
        </w:rPr>
        <w:t xml:space="preserve"> </w:t>
      </w:r>
      <w:bookmarkStart w:id="18" w:name="_Hlk122086201"/>
      <w:r w:rsidRPr="00F5169A">
        <w:rPr>
          <w:rFonts w:ascii="Times New Roman" w:hAnsi="Times New Roman" w:cs="Times New Roman"/>
          <w:sz w:val="24"/>
          <w:szCs w:val="24"/>
          <w:lang w:val="bg-BG"/>
        </w:rPr>
        <w:t>348,895</w:t>
      </w:r>
      <w:r w:rsidR="004437A9">
        <w:rPr>
          <w:rFonts w:ascii="Times New Roman" w:hAnsi="Times New Roman" w:cs="Times New Roman"/>
          <w:sz w:val="24"/>
          <w:szCs w:val="24"/>
          <w:lang w:val="bg-BG"/>
        </w:rPr>
        <w:t xml:space="preserve"> кв</w:t>
      </w:r>
      <w:r w:rsidR="003E4D1A">
        <w:rPr>
          <w:rFonts w:ascii="Times New Roman" w:hAnsi="Times New Roman" w:cs="Times New Roman"/>
          <w:sz w:val="24"/>
          <w:szCs w:val="24"/>
          <w:lang w:val="bg-BG"/>
        </w:rPr>
        <w:t xml:space="preserve"> </w:t>
      </w:r>
      <w:r w:rsidR="004437A9">
        <w:rPr>
          <w:rFonts w:ascii="Times New Roman" w:hAnsi="Times New Roman" w:cs="Times New Roman"/>
          <w:sz w:val="24"/>
          <w:szCs w:val="24"/>
          <w:lang w:val="bg-BG"/>
        </w:rPr>
        <w:t>.км</w:t>
      </w:r>
      <w:r>
        <w:rPr>
          <w:rFonts w:ascii="Times New Roman" w:hAnsi="Times New Roman" w:cs="Times New Roman"/>
          <w:sz w:val="24"/>
          <w:szCs w:val="24"/>
          <w:lang w:val="bg-BG"/>
        </w:rPr>
        <w:t>.</w:t>
      </w:r>
      <w:r w:rsidRPr="00F5169A">
        <w:rPr>
          <w:rFonts w:ascii="Times New Roman" w:hAnsi="Times New Roman" w:cs="Times New Roman"/>
          <w:sz w:val="24"/>
          <w:szCs w:val="24"/>
          <w:lang w:val="bg-BG"/>
        </w:rPr>
        <w:t xml:space="preserve"> </w:t>
      </w:r>
      <w:bookmarkEnd w:id="18"/>
      <w:r w:rsidR="00364959">
        <w:rPr>
          <w:rFonts w:ascii="Times New Roman" w:hAnsi="Times New Roman" w:cs="Times New Roman"/>
          <w:sz w:val="24"/>
          <w:szCs w:val="24"/>
          <w:lang w:val="bg-BG"/>
        </w:rPr>
        <w:t xml:space="preserve">Причислена е </w:t>
      </w:r>
      <w:r w:rsidR="00364959" w:rsidRPr="00364959">
        <w:rPr>
          <w:rFonts w:ascii="Times New Roman" w:hAnsi="Times New Roman" w:cs="Times New Roman"/>
          <w:sz w:val="24"/>
          <w:szCs w:val="24"/>
          <w:lang w:val="bg-BG"/>
        </w:rPr>
        <w:t>към Южния централен район.</w:t>
      </w:r>
      <w:r w:rsidR="00364959">
        <w:rPr>
          <w:rFonts w:ascii="Times New Roman" w:hAnsi="Times New Roman" w:cs="Times New Roman"/>
          <w:sz w:val="24"/>
          <w:szCs w:val="24"/>
          <w:lang w:val="bg-BG"/>
        </w:rPr>
        <w:t xml:space="preserve"> </w:t>
      </w:r>
      <w:r w:rsidRPr="00F5169A">
        <w:rPr>
          <w:rFonts w:ascii="Times New Roman" w:hAnsi="Times New Roman" w:cs="Times New Roman"/>
          <w:sz w:val="24"/>
          <w:szCs w:val="24"/>
          <w:lang w:val="bg-BG"/>
        </w:rPr>
        <w:t>Грани</w:t>
      </w:r>
      <w:r w:rsidR="004437A9">
        <w:rPr>
          <w:rFonts w:ascii="Times New Roman" w:hAnsi="Times New Roman" w:cs="Times New Roman"/>
          <w:sz w:val="24"/>
          <w:szCs w:val="24"/>
          <w:lang w:val="bg-BG"/>
        </w:rPr>
        <w:t xml:space="preserve">чи със </w:t>
      </w:r>
      <w:r w:rsidRPr="00F5169A">
        <w:rPr>
          <w:rFonts w:ascii="Times New Roman" w:hAnsi="Times New Roman" w:cs="Times New Roman"/>
          <w:sz w:val="24"/>
          <w:szCs w:val="24"/>
          <w:lang w:val="bg-BG"/>
        </w:rPr>
        <w:t>следните</w:t>
      </w:r>
      <w:r w:rsidR="004437A9">
        <w:rPr>
          <w:rFonts w:ascii="Times New Roman" w:hAnsi="Times New Roman" w:cs="Times New Roman"/>
          <w:sz w:val="24"/>
          <w:szCs w:val="24"/>
          <w:lang w:val="bg-BG"/>
        </w:rPr>
        <w:t xml:space="preserve"> общини</w:t>
      </w:r>
      <w:r w:rsidRPr="00F5169A">
        <w:rPr>
          <w:rFonts w:ascii="Times New Roman" w:hAnsi="Times New Roman" w:cs="Times New Roman"/>
          <w:sz w:val="24"/>
          <w:szCs w:val="24"/>
          <w:lang w:val="bg-BG"/>
        </w:rPr>
        <w:t>:</w:t>
      </w:r>
    </w:p>
    <w:p w14:paraId="531C6A68" w14:textId="600EA625" w:rsidR="004437A9" w:rsidRPr="00F5169A" w:rsidRDefault="004437A9">
      <w:pPr>
        <w:pStyle w:val="ListParagraph"/>
        <w:numPr>
          <w:ilvl w:val="0"/>
          <w:numId w:val="20"/>
        </w:numPr>
        <w:spacing w:after="0" w:line="360" w:lineRule="auto"/>
        <w:jc w:val="both"/>
        <w:rPr>
          <w:rFonts w:ascii="Times New Roman" w:hAnsi="Times New Roman" w:cs="Times New Roman"/>
          <w:sz w:val="24"/>
          <w:szCs w:val="24"/>
          <w:lang w:val="bg-BG"/>
        </w:rPr>
      </w:pPr>
      <w:r w:rsidRPr="00F5169A">
        <w:rPr>
          <w:rFonts w:ascii="Times New Roman" w:hAnsi="Times New Roman" w:cs="Times New Roman"/>
          <w:sz w:val="24"/>
          <w:szCs w:val="24"/>
          <w:lang w:val="bg-BG"/>
        </w:rPr>
        <w:t>на север – община Раднево;</w:t>
      </w:r>
    </w:p>
    <w:p w14:paraId="501C5308" w14:textId="2D08D2C0" w:rsidR="00F5169A" w:rsidRPr="00F5169A" w:rsidRDefault="004437A9">
      <w:pPr>
        <w:pStyle w:val="ListParagraph"/>
        <w:numPr>
          <w:ilvl w:val="0"/>
          <w:numId w:val="20"/>
        </w:numPr>
        <w:spacing w:after="0" w:line="360" w:lineRule="auto"/>
        <w:jc w:val="both"/>
        <w:rPr>
          <w:rFonts w:ascii="Times New Roman" w:hAnsi="Times New Roman" w:cs="Times New Roman"/>
          <w:sz w:val="24"/>
          <w:szCs w:val="24"/>
          <w:lang w:val="bg-BG"/>
        </w:rPr>
      </w:pPr>
      <w:r w:rsidRPr="00F5169A">
        <w:rPr>
          <w:rFonts w:ascii="Times New Roman" w:hAnsi="Times New Roman" w:cs="Times New Roman"/>
          <w:sz w:val="24"/>
          <w:szCs w:val="24"/>
          <w:lang w:val="bg-BG"/>
        </w:rPr>
        <w:t>на запад – община Опан;</w:t>
      </w:r>
    </w:p>
    <w:p w14:paraId="44EE5143" w14:textId="77777777" w:rsidR="00F5169A" w:rsidRPr="00F5169A" w:rsidRDefault="00F5169A">
      <w:pPr>
        <w:pStyle w:val="ListParagraph"/>
        <w:numPr>
          <w:ilvl w:val="0"/>
          <w:numId w:val="20"/>
        </w:numPr>
        <w:spacing w:after="0" w:line="360" w:lineRule="auto"/>
        <w:jc w:val="both"/>
        <w:rPr>
          <w:rFonts w:ascii="Times New Roman" w:hAnsi="Times New Roman" w:cs="Times New Roman"/>
          <w:sz w:val="24"/>
          <w:szCs w:val="24"/>
          <w:lang w:val="bg-BG"/>
        </w:rPr>
      </w:pPr>
      <w:r w:rsidRPr="00F5169A">
        <w:rPr>
          <w:rFonts w:ascii="Times New Roman" w:hAnsi="Times New Roman" w:cs="Times New Roman"/>
          <w:sz w:val="24"/>
          <w:szCs w:val="24"/>
          <w:lang w:val="bg-BG"/>
        </w:rPr>
        <w:t>на изток – община Тополовград, Област Хасково;</w:t>
      </w:r>
    </w:p>
    <w:p w14:paraId="05B0480B" w14:textId="6A5BF18B" w:rsidR="00F5169A" w:rsidRDefault="00F5169A">
      <w:pPr>
        <w:pStyle w:val="ListParagraph"/>
        <w:numPr>
          <w:ilvl w:val="0"/>
          <w:numId w:val="20"/>
        </w:numPr>
        <w:spacing w:after="0" w:line="360" w:lineRule="auto"/>
        <w:jc w:val="both"/>
        <w:rPr>
          <w:rFonts w:ascii="Times New Roman" w:hAnsi="Times New Roman" w:cs="Times New Roman"/>
          <w:sz w:val="24"/>
          <w:szCs w:val="24"/>
          <w:lang w:val="bg-BG"/>
        </w:rPr>
      </w:pPr>
      <w:r w:rsidRPr="00F5169A">
        <w:rPr>
          <w:rFonts w:ascii="Times New Roman" w:hAnsi="Times New Roman" w:cs="Times New Roman"/>
          <w:sz w:val="24"/>
          <w:szCs w:val="24"/>
          <w:lang w:val="bg-BG"/>
        </w:rPr>
        <w:t>на юг – община Харманли и община Симеоновград, Област Хасково.</w:t>
      </w:r>
    </w:p>
    <w:p w14:paraId="644E5376" w14:textId="77777777" w:rsidR="003B0552" w:rsidRPr="00F5169A" w:rsidRDefault="003B0552" w:rsidP="003B0552">
      <w:pPr>
        <w:pStyle w:val="ListParagraph"/>
        <w:spacing w:after="0" w:line="360" w:lineRule="auto"/>
        <w:jc w:val="both"/>
        <w:rPr>
          <w:rFonts w:ascii="Times New Roman" w:hAnsi="Times New Roman" w:cs="Times New Roman"/>
          <w:sz w:val="24"/>
          <w:szCs w:val="24"/>
          <w:lang w:val="bg-BG"/>
        </w:rPr>
      </w:pPr>
    </w:p>
    <w:p w14:paraId="0CD1D119" w14:textId="4E648D9F" w:rsidR="004437A9" w:rsidRDefault="004437A9" w:rsidP="004437A9">
      <w:pPr>
        <w:spacing w:after="0" w:line="360" w:lineRule="auto"/>
        <w:jc w:val="both"/>
        <w:rPr>
          <w:rFonts w:ascii="Times New Roman" w:hAnsi="Times New Roman" w:cs="Times New Roman"/>
          <w:b/>
          <w:bCs/>
          <w:i/>
          <w:iCs/>
          <w:sz w:val="24"/>
          <w:szCs w:val="24"/>
          <w:lang w:val="bg-BG"/>
        </w:rPr>
      </w:pPr>
      <w:r>
        <w:rPr>
          <w:noProof/>
        </w:rPr>
        <w:drawing>
          <wp:inline distT="0" distB="0" distL="0" distR="0" wp14:anchorId="0299EB7A" wp14:editId="6CCDB8A1">
            <wp:extent cx="5731510" cy="38938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893820"/>
                    </a:xfrm>
                    <a:prstGeom prst="rect">
                      <a:avLst/>
                    </a:prstGeom>
                  </pic:spPr>
                </pic:pic>
              </a:graphicData>
            </a:graphic>
          </wp:inline>
        </w:drawing>
      </w:r>
    </w:p>
    <w:p w14:paraId="3443327C" w14:textId="202A52E2" w:rsidR="004437A9" w:rsidRPr="004437A9" w:rsidRDefault="004437A9" w:rsidP="00A41C22">
      <w:pPr>
        <w:spacing w:after="0" w:line="360" w:lineRule="auto"/>
        <w:jc w:val="center"/>
        <w:rPr>
          <w:rFonts w:ascii="Times New Roman" w:hAnsi="Times New Roman" w:cs="Times New Roman"/>
          <w:sz w:val="24"/>
          <w:szCs w:val="24"/>
          <w:lang w:val="bg-BG"/>
        </w:rPr>
      </w:pPr>
      <w:r w:rsidRPr="004437A9">
        <w:rPr>
          <w:rFonts w:ascii="Times New Roman" w:hAnsi="Times New Roman" w:cs="Times New Roman"/>
          <w:b/>
          <w:bCs/>
          <w:sz w:val="24"/>
          <w:szCs w:val="24"/>
          <w:lang w:val="bg-BG"/>
        </w:rPr>
        <w:t>Фиг.</w:t>
      </w:r>
      <w:r w:rsidR="000D6ED0">
        <w:rPr>
          <w:rFonts w:ascii="Times New Roman" w:hAnsi="Times New Roman" w:cs="Times New Roman"/>
          <w:b/>
          <w:bCs/>
          <w:sz w:val="24"/>
          <w:szCs w:val="24"/>
          <w:lang w:val="bg-BG"/>
        </w:rPr>
        <w:t xml:space="preserve"> </w:t>
      </w:r>
      <w:r w:rsidR="0048547E">
        <w:rPr>
          <w:rFonts w:ascii="Times New Roman" w:hAnsi="Times New Roman" w:cs="Times New Roman"/>
          <w:b/>
          <w:bCs/>
          <w:sz w:val="24"/>
          <w:szCs w:val="24"/>
          <w:lang w:val="bg-BG"/>
        </w:rPr>
        <w:t>ІІІ.</w:t>
      </w:r>
      <w:r w:rsidRPr="004437A9">
        <w:rPr>
          <w:rFonts w:ascii="Times New Roman" w:hAnsi="Times New Roman" w:cs="Times New Roman"/>
          <w:b/>
          <w:bCs/>
          <w:sz w:val="24"/>
          <w:szCs w:val="24"/>
          <w:lang w:val="bg-BG"/>
        </w:rPr>
        <w:t xml:space="preserve"> </w:t>
      </w:r>
      <w:r>
        <w:rPr>
          <w:rFonts w:ascii="Times New Roman" w:hAnsi="Times New Roman" w:cs="Times New Roman"/>
          <w:b/>
          <w:bCs/>
          <w:sz w:val="24"/>
          <w:szCs w:val="24"/>
          <w:lang w:val="bg-BG"/>
        </w:rPr>
        <w:t>1</w:t>
      </w:r>
      <w:r w:rsidR="009153D9">
        <w:rPr>
          <w:rFonts w:ascii="Times New Roman" w:hAnsi="Times New Roman" w:cs="Times New Roman"/>
          <w:b/>
          <w:bCs/>
          <w:sz w:val="24"/>
          <w:szCs w:val="24"/>
          <w:lang w:val="bg-BG"/>
        </w:rPr>
        <w:t>-1</w:t>
      </w:r>
      <w:r>
        <w:rPr>
          <w:rFonts w:ascii="Times New Roman" w:hAnsi="Times New Roman" w:cs="Times New Roman"/>
          <w:b/>
          <w:bCs/>
          <w:sz w:val="24"/>
          <w:szCs w:val="24"/>
          <w:lang w:val="bg-BG"/>
        </w:rPr>
        <w:t xml:space="preserve">. </w:t>
      </w:r>
      <w:r w:rsidRPr="004437A9">
        <w:rPr>
          <w:rFonts w:ascii="Times New Roman" w:hAnsi="Times New Roman" w:cs="Times New Roman"/>
          <w:sz w:val="24"/>
          <w:szCs w:val="24"/>
          <w:lang w:val="bg-BG"/>
        </w:rPr>
        <w:t>Географска карта на Община Гълъбово</w:t>
      </w:r>
    </w:p>
    <w:p w14:paraId="2879E6D4" w14:textId="4C84CA95" w:rsidR="00766F28" w:rsidRDefault="00F5169A" w:rsidP="00F5169A">
      <w:pPr>
        <w:spacing w:after="0" w:line="360" w:lineRule="auto"/>
        <w:ind w:firstLine="720"/>
        <w:jc w:val="both"/>
        <w:rPr>
          <w:rFonts w:ascii="Times New Roman" w:hAnsi="Times New Roman" w:cs="Times New Roman"/>
          <w:sz w:val="24"/>
          <w:szCs w:val="24"/>
          <w:lang w:val="bg-BG"/>
        </w:rPr>
      </w:pPr>
      <w:r w:rsidRPr="004437A9">
        <w:rPr>
          <w:rFonts w:ascii="Times New Roman" w:hAnsi="Times New Roman" w:cs="Times New Roman"/>
          <w:b/>
          <w:bCs/>
          <w:i/>
          <w:iCs/>
          <w:sz w:val="24"/>
          <w:szCs w:val="24"/>
          <w:lang w:val="bg-BG"/>
        </w:rPr>
        <w:lastRenderedPageBreak/>
        <w:t>Релефът</w:t>
      </w:r>
      <w:r w:rsidRPr="00F5169A">
        <w:rPr>
          <w:rFonts w:ascii="Times New Roman" w:hAnsi="Times New Roman" w:cs="Times New Roman"/>
          <w:sz w:val="24"/>
          <w:szCs w:val="24"/>
          <w:lang w:val="bg-BG"/>
        </w:rPr>
        <w:t xml:space="preserve"> на общината е хълмист</w:t>
      </w:r>
      <w:r>
        <w:rPr>
          <w:rFonts w:ascii="Times New Roman" w:hAnsi="Times New Roman" w:cs="Times New Roman"/>
          <w:sz w:val="24"/>
          <w:szCs w:val="24"/>
          <w:lang w:val="bg-BG"/>
        </w:rPr>
        <w:t>,</w:t>
      </w:r>
      <w:r w:rsidRPr="00F5169A">
        <w:rPr>
          <w:rFonts w:ascii="Times New Roman" w:hAnsi="Times New Roman" w:cs="Times New Roman"/>
          <w:sz w:val="24"/>
          <w:szCs w:val="24"/>
          <w:lang w:val="bg-BG"/>
        </w:rPr>
        <w:t xml:space="preserve"> ниско планински, като територията ѝ попада в пределите на Горнотракийската низина и планината Сакар.</w:t>
      </w:r>
      <w:r>
        <w:rPr>
          <w:rFonts w:ascii="Times New Roman" w:hAnsi="Times New Roman" w:cs="Times New Roman"/>
          <w:sz w:val="24"/>
          <w:szCs w:val="24"/>
          <w:lang w:val="bg-BG"/>
        </w:rPr>
        <w:t xml:space="preserve"> Най-ниската </w:t>
      </w:r>
      <w:r w:rsidRPr="00F5169A">
        <w:rPr>
          <w:rFonts w:ascii="Times New Roman" w:hAnsi="Times New Roman" w:cs="Times New Roman"/>
          <w:sz w:val="24"/>
          <w:szCs w:val="24"/>
          <w:lang w:val="bg-BG"/>
        </w:rPr>
        <w:t xml:space="preserve">ѝ точка </w:t>
      </w:r>
      <w:r>
        <w:rPr>
          <w:rFonts w:ascii="Times New Roman" w:hAnsi="Times New Roman" w:cs="Times New Roman"/>
          <w:sz w:val="24"/>
          <w:szCs w:val="24"/>
          <w:lang w:val="bg-BG"/>
        </w:rPr>
        <w:t xml:space="preserve">е на </w:t>
      </w:r>
      <w:r w:rsidRPr="00F5169A">
        <w:rPr>
          <w:rFonts w:ascii="Times New Roman" w:hAnsi="Times New Roman" w:cs="Times New Roman"/>
          <w:sz w:val="24"/>
          <w:szCs w:val="24"/>
          <w:lang w:val="bg-BG"/>
        </w:rPr>
        <w:t xml:space="preserve">84 </w:t>
      </w:r>
      <w:r>
        <w:rPr>
          <w:rFonts w:ascii="Times New Roman" w:hAnsi="Times New Roman" w:cs="Times New Roman"/>
          <w:sz w:val="24"/>
          <w:szCs w:val="24"/>
          <w:lang w:val="bg-BG"/>
        </w:rPr>
        <w:t>м</w:t>
      </w:r>
      <w:r w:rsidRPr="00F5169A">
        <w:rPr>
          <w:rFonts w:ascii="Times New Roman" w:hAnsi="Times New Roman" w:cs="Times New Roman"/>
          <w:sz w:val="24"/>
          <w:szCs w:val="24"/>
          <w:lang w:val="bg-BG"/>
        </w:rPr>
        <w:t xml:space="preserve"> н.в.</w:t>
      </w:r>
      <w:r>
        <w:rPr>
          <w:rFonts w:ascii="Times New Roman" w:hAnsi="Times New Roman" w:cs="Times New Roman"/>
          <w:sz w:val="24"/>
          <w:szCs w:val="24"/>
          <w:lang w:val="bg-BG"/>
        </w:rPr>
        <w:t>, а най-високата е</w:t>
      </w:r>
      <w:r w:rsidRPr="00F5169A">
        <w:rPr>
          <w:rFonts w:ascii="Times New Roman" w:hAnsi="Times New Roman" w:cs="Times New Roman"/>
          <w:sz w:val="24"/>
          <w:szCs w:val="24"/>
          <w:lang w:val="bg-BG"/>
        </w:rPr>
        <w:t xml:space="preserve"> връх Чуката 543,4 </w:t>
      </w:r>
      <w:r>
        <w:rPr>
          <w:rFonts w:ascii="Times New Roman" w:hAnsi="Times New Roman" w:cs="Times New Roman"/>
          <w:sz w:val="24"/>
          <w:szCs w:val="24"/>
          <w:lang w:val="bg-BG"/>
        </w:rPr>
        <w:t>м</w:t>
      </w:r>
      <w:r w:rsidRPr="00F5169A">
        <w:rPr>
          <w:rFonts w:ascii="Times New Roman" w:hAnsi="Times New Roman" w:cs="Times New Roman"/>
          <w:sz w:val="24"/>
          <w:szCs w:val="24"/>
          <w:lang w:val="bg-BG"/>
        </w:rPr>
        <w:t xml:space="preserve"> н.в.</w:t>
      </w:r>
      <w:r w:rsidR="00D96D55" w:rsidRPr="00D96D55">
        <w:rPr>
          <w:lang w:val="ru-RU"/>
        </w:rPr>
        <w:t xml:space="preserve"> </w:t>
      </w:r>
      <w:r w:rsidR="00D96D55" w:rsidRPr="00D96D55">
        <w:rPr>
          <w:rFonts w:ascii="Times New Roman" w:hAnsi="Times New Roman" w:cs="Times New Roman"/>
          <w:sz w:val="24"/>
          <w:szCs w:val="24"/>
          <w:lang w:val="bg-BG"/>
        </w:rPr>
        <w:t>С</w:t>
      </w:r>
      <w:r w:rsidR="00D96D55">
        <w:rPr>
          <w:rFonts w:ascii="Times New Roman" w:hAnsi="Times New Roman" w:cs="Times New Roman"/>
          <w:sz w:val="24"/>
          <w:szCs w:val="24"/>
          <w:lang w:val="bg-BG"/>
        </w:rPr>
        <w:t xml:space="preserve">ложния геоложки строеж е дал отражение върху формирането на </w:t>
      </w:r>
      <w:r w:rsidR="00D96D55" w:rsidRPr="00D96D55">
        <w:rPr>
          <w:rFonts w:ascii="Times New Roman" w:hAnsi="Times New Roman" w:cs="Times New Roman"/>
          <w:sz w:val="24"/>
          <w:szCs w:val="24"/>
          <w:lang w:val="bg-BG"/>
        </w:rPr>
        <w:t>релеф</w:t>
      </w:r>
      <w:r w:rsidR="00D96D55">
        <w:rPr>
          <w:rFonts w:ascii="Times New Roman" w:hAnsi="Times New Roman" w:cs="Times New Roman"/>
          <w:sz w:val="24"/>
          <w:szCs w:val="24"/>
          <w:lang w:val="bg-BG"/>
        </w:rPr>
        <w:t xml:space="preserve">а. Наличието на значимо количество лигнитни въглища, добивани по открит способ, е довело до големи негативни форми. </w:t>
      </w:r>
      <w:r w:rsidR="00D96D55" w:rsidRPr="00D96D55">
        <w:rPr>
          <w:rFonts w:ascii="Times New Roman" w:hAnsi="Times New Roman" w:cs="Times New Roman"/>
          <w:sz w:val="24"/>
          <w:szCs w:val="24"/>
          <w:lang w:val="bg-BG"/>
        </w:rPr>
        <w:t xml:space="preserve"> </w:t>
      </w:r>
    </w:p>
    <w:p w14:paraId="644ABD86" w14:textId="497216AC" w:rsidR="00076BF4" w:rsidRPr="00076BF4" w:rsidRDefault="00076BF4" w:rsidP="00F5169A">
      <w:pPr>
        <w:spacing w:after="0" w:line="360" w:lineRule="auto"/>
        <w:ind w:firstLine="720"/>
        <w:jc w:val="both"/>
        <w:rPr>
          <w:rFonts w:ascii="Times New Roman" w:hAnsi="Times New Roman" w:cs="Times New Roman"/>
          <w:b/>
          <w:bCs/>
          <w:i/>
          <w:iCs/>
          <w:sz w:val="24"/>
          <w:szCs w:val="24"/>
          <w:lang w:val="bg-BG"/>
        </w:rPr>
      </w:pPr>
      <w:r w:rsidRPr="00076BF4">
        <w:rPr>
          <w:rFonts w:ascii="Times New Roman" w:hAnsi="Times New Roman" w:cs="Times New Roman"/>
          <w:b/>
          <w:bCs/>
          <w:i/>
          <w:iCs/>
          <w:sz w:val="24"/>
          <w:szCs w:val="24"/>
          <w:lang w:val="bg-BG"/>
        </w:rPr>
        <w:t>Население</w:t>
      </w:r>
    </w:p>
    <w:p w14:paraId="0CD2D4EE" w14:textId="77777777" w:rsidR="00C345A6" w:rsidRDefault="00C345A6" w:rsidP="00C345A6">
      <w:pPr>
        <w:spacing w:after="0" w:line="360" w:lineRule="auto"/>
        <w:ind w:firstLine="720"/>
        <w:jc w:val="both"/>
        <w:rPr>
          <w:rFonts w:ascii="Times New Roman" w:hAnsi="Times New Roman" w:cs="Times New Roman"/>
          <w:sz w:val="24"/>
          <w:szCs w:val="24"/>
          <w:lang w:val="bg-BG"/>
        </w:rPr>
      </w:pPr>
      <w:r w:rsidRPr="00B335D1">
        <w:rPr>
          <w:rFonts w:ascii="Times New Roman" w:hAnsi="Times New Roman" w:cs="Times New Roman"/>
          <w:sz w:val="24"/>
          <w:szCs w:val="24"/>
          <w:lang w:val="bg-BG"/>
        </w:rPr>
        <w:t xml:space="preserve">Общината </w:t>
      </w:r>
      <w:r>
        <w:rPr>
          <w:rFonts w:ascii="Times New Roman" w:hAnsi="Times New Roman" w:cs="Times New Roman"/>
          <w:sz w:val="24"/>
          <w:szCs w:val="24"/>
          <w:lang w:val="bg-BG"/>
        </w:rPr>
        <w:t xml:space="preserve">включва </w:t>
      </w:r>
      <w:r w:rsidRPr="00B335D1">
        <w:rPr>
          <w:rFonts w:ascii="Times New Roman" w:hAnsi="Times New Roman" w:cs="Times New Roman"/>
          <w:sz w:val="24"/>
          <w:szCs w:val="24"/>
          <w:lang w:val="bg-BG"/>
        </w:rPr>
        <w:t>11 населени места</w:t>
      </w:r>
      <w:r>
        <w:rPr>
          <w:rFonts w:ascii="Times New Roman" w:hAnsi="Times New Roman" w:cs="Times New Roman"/>
          <w:sz w:val="24"/>
          <w:szCs w:val="24"/>
          <w:lang w:val="bg-BG"/>
        </w:rPr>
        <w:t xml:space="preserve">, от които един град – Гълъбово и 10 села : </w:t>
      </w:r>
      <w:r w:rsidRPr="00B335D1">
        <w:rPr>
          <w:rFonts w:ascii="Times New Roman" w:hAnsi="Times New Roman" w:cs="Times New Roman"/>
          <w:sz w:val="24"/>
          <w:szCs w:val="24"/>
          <w:lang w:val="bg-BG"/>
        </w:rPr>
        <w:t>Априлов</w:t>
      </w:r>
      <w:r>
        <w:rPr>
          <w:rFonts w:ascii="Times New Roman" w:hAnsi="Times New Roman" w:cs="Times New Roman"/>
          <w:sz w:val="24"/>
          <w:szCs w:val="24"/>
          <w:lang w:val="bg-BG"/>
        </w:rPr>
        <w:t xml:space="preserve">о, </w:t>
      </w:r>
      <w:r w:rsidRPr="00B335D1">
        <w:rPr>
          <w:rFonts w:ascii="Times New Roman" w:hAnsi="Times New Roman" w:cs="Times New Roman"/>
          <w:sz w:val="24"/>
          <w:szCs w:val="24"/>
          <w:lang w:val="bg-BG"/>
        </w:rPr>
        <w:t>Великово</w:t>
      </w:r>
      <w:r>
        <w:rPr>
          <w:rFonts w:ascii="Times New Roman" w:hAnsi="Times New Roman" w:cs="Times New Roman"/>
          <w:sz w:val="24"/>
          <w:szCs w:val="24"/>
          <w:lang w:val="bg-BG"/>
        </w:rPr>
        <w:t xml:space="preserve">, </w:t>
      </w:r>
      <w:r w:rsidRPr="00B335D1">
        <w:rPr>
          <w:rFonts w:ascii="Times New Roman" w:hAnsi="Times New Roman" w:cs="Times New Roman"/>
          <w:sz w:val="24"/>
          <w:szCs w:val="24"/>
          <w:lang w:val="bg-BG"/>
        </w:rPr>
        <w:t>Главан</w:t>
      </w:r>
      <w:r>
        <w:rPr>
          <w:rFonts w:ascii="Times New Roman" w:hAnsi="Times New Roman" w:cs="Times New Roman"/>
          <w:sz w:val="24"/>
          <w:szCs w:val="24"/>
          <w:lang w:val="bg-BG"/>
        </w:rPr>
        <w:t xml:space="preserve">, Искрица, Медникарово, Мусачево, Мъдрец, </w:t>
      </w:r>
      <w:r w:rsidRPr="00B335D1">
        <w:rPr>
          <w:rFonts w:ascii="Times New Roman" w:hAnsi="Times New Roman" w:cs="Times New Roman"/>
          <w:sz w:val="24"/>
          <w:szCs w:val="24"/>
          <w:lang w:val="bg-BG"/>
        </w:rPr>
        <w:t>Обручище</w:t>
      </w:r>
      <w:r>
        <w:rPr>
          <w:rFonts w:ascii="Times New Roman" w:hAnsi="Times New Roman" w:cs="Times New Roman"/>
          <w:sz w:val="24"/>
          <w:szCs w:val="24"/>
          <w:lang w:val="bg-BG"/>
        </w:rPr>
        <w:t xml:space="preserve">, </w:t>
      </w:r>
      <w:r w:rsidRPr="00B335D1">
        <w:rPr>
          <w:rFonts w:ascii="Times New Roman" w:hAnsi="Times New Roman" w:cs="Times New Roman"/>
          <w:sz w:val="24"/>
          <w:szCs w:val="24"/>
          <w:lang w:val="bg-BG"/>
        </w:rPr>
        <w:t>Помощник</w:t>
      </w:r>
      <w:r>
        <w:rPr>
          <w:rFonts w:ascii="Times New Roman" w:hAnsi="Times New Roman" w:cs="Times New Roman"/>
          <w:sz w:val="24"/>
          <w:szCs w:val="24"/>
          <w:lang w:val="bg-BG"/>
        </w:rPr>
        <w:t xml:space="preserve"> и </w:t>
      </w:r>
      <w:r w:rsidRPr="00B335D1">
        <w:rPr>
          <w:rFonts w:ascii="Times New Roman" w:hAnsi="Times New Roman" w:cs="Times New Roman"/>
          <w:sz w:val="24"/>
          <w:szCs w:val="24"/>
          <w:lang w:val="bg-BG"/>
        </w:rPr>
        <w:t>Разделна</w:t>
      </w:r>
      <w:r>
        <w:rPr>
          <w:rFonts w:ascii="Times New Roman" w:hAnsi="Times New Roman" w:cs="Times New Roman"/>
          <w:sz w:val="24"/>
          <w:szCs w:val="24"/>
          <w:lang w:val="bg-BG"/>
        </w:rPr>
        <w:t>.</w:t>
      </w:r>
    </w:p>
    <w:p w14:paraId="63093EA7" w14:textId="77777777" w:rsidR="00D36B91" w:rsidRDefault="00B335D1" w:rsidP="00D36B91">
      <w:pPr>
        <w:spacing w:after="0" w:line="360" w:lineRule="auto"/>
        <w:ind w:firstLine="720"/>
        <w:jc w:val="both"/>
        <w:rPr>
          <w:lang w:val="ru-RU"/>
        </w:rPr>
      </w:pPr>
      <w:r>
        <w:rPr>
          <w:rFonts w:ascii="Times New Roman" w:hAnsi="Times New Roman" w:cs="Times New Roman"/>
          <w:sz w:val="24"/>
          <w:szCs w:val="24"/>
          <w:lang w:val="bg-BG"/>
        </w:rPr>
        <w:t xml:space="preserve">Общия брой жители е </w:t>
      </w:r>
      <w:r w:rsidRPr="00B335D1">
        <w:rPr>
          <w:rFonts w:ascii="Times New Roman" w:hAnsi="Times New Roman" w:cs="Times New Roman"/>
          <w:sz w:val="24"/>
          <w:szCs w:val="24"/>
          <w:lang w:val="bg-BG"/>
        </w:rPr>
        <w:t xml:space="preserve">10 967 </w:t>
      </w:r>
      <w:r>
        <w:rPr>
          <w:rFonts w:ascii="Times New Roman" w:hAnsi="Times New Roman" w:cs="Times New Roman"/>
          <w:sz w:val="24"/>
          <w:szCs w:val="24"/>
          <w:lang w:val="bg-BG"/>
        </w:rPr>
        <w:t>(по данни на НСИ, 2021 г)</w:t>
      </w:r>
      <w:r w:rsidR="00D36B91">
        <w:rPr>
          <w:rFonts w:ascii="Times New Roman" w:hAnsi="Times New Roman" w:cs="Times New Roman"/>
          <w:sz w:val="24"/>
          <w:szCs w:val="24"/>
          <w:lang w:val="bg-BG"/>
        </w:rPr>
        <w:t>.</w:t>
      </w:r>
      <w:r w:rsidR="00D36B91" w:rsidRPr="00D36B91">
        <w:rPr>
          <w:lang w:val="ru-RU"/>
        </w:rPr>
        <w:t xml:space="preserve"> </w:t>
      </w:r>
    </w:p>
    <w:p w14:paraId="0166EF32" w14:textId="044540AC" w:rsidR="00D36B91" w:rsidRPr="00D36B91" w:rsidRDefault="00D36B91" w:rsidP="00D36B91">
      <w:pPr>
        <w:spacing w:after="0" w:line="360" w:lineRule="auto"/>
        <w:ind w:firstLine="720"/>
        <w:jc w:val="both"/>
        <w:rPr>
          <w:rFonts w:ascii="Times New Roman" w:hAnsi="Times New Roman" w:cs="Times New Roman"/>
          <w:b/>
          <w:bCs/>
          <w:i/>
          <w:iCs/>
          <w:sz w:val="24"/>
          <w:szCs w:val="24"/>
          <w:lang w:val="bg-BG"/>
        </w:rPr>
      </w:pPr>
      <w:r w:rsidRPr="00D36B91">
        <w:rPr>
          <w:rFonts w:ascii="Times New Roman" w:hAnsi="Times New Roman" w:cs="Times New Roman"/>
          <w:b/>
          <w:bCs/>
          <w:i/>
          <w:iCs/>
          <w:sz w:val="24"/>
          <w:szCs w:val="24"/>
          <w:lang w:val="bg-BG"/>
        </w:rPr>
        <w:t>Природни ресурси</w:t>
      </w:r>
    </w:p>
    <w:p w14:paraId="03C62D4C" w14:textId="5A36AF7F" w:rsidR="00D36B91" w:rsidRDefault="00D36B91" w:rsidP="00D36B91">
      <w:pPr>
        <w:spacing w:after="0" w:line="360" w:lineRule="auto"/>
        <w:ind w:firstLine="720"/>
        <w:jc w:val="both"/>
        <w:rPr>
          <w:rFonts w:ascii="Times New Roman" w:hAnsi="Times New Roman" w:cs="Times New Roman"/>
          <w:sz w:val="24"/>
          <w:szCs w:val="24"/>
          <w:lang w:val="bg-BG"/>
        </w:rPr>
      </w:pPr>
      <w:r w:rsidRPr="00D36B91">
        <w:rPr>
          <w:rFonts w:ascii="Times New Roman" w:hAnsi="Times New Roman" w:cs="Times New Roman"/>
          <w:sz w:val="24"/>
          <w:szCs w:val="24"/>
          <w:lang w:val="bg-BG"/>
        </w:rPr>
        <w:t xml:space="preserve">Община Гълъбово са </w:t>
      </w:r>
      <w:r>
        <w:rPr>
          <w:rFonts w:ascii="Times New Roman" w:hAnsi="Times New Roman" w:cs="Times New Roman"/>
          <w:sz w:val="24"/>
          <w:szCs w:val="24"/>
          <w:lang w:val="bg-BG"/>
        </w:rPr>
        <w:t xml:space="preserve">богата на </w:t>
      </w:r>
      <w:r w:rsidRPr="00D36B91">
        <w:rPr>
          <w:rFonts w:ascii="Times New Roman" w:hAnsi="Times New Roman" w:cs="Times New Roman"/>
          <w:sz w:val="24"/>
          <w:szCs w:val="24"/>
          <w:lang w:val="bg-BG"/>
        </w:rPr>
        <w:t>полезни изкопаеми.</w:t>
      </w:r>
      <w:r>
        <w:rPr>
          <w:rFonts w:ascii="Times New Roman" w:hAnsi="Times New Roman" w:cs="Times New Roman"/>
          <w:sz w:val="24"/>
          <w:szCs w:val="24"/>
          <w:lang w:val="bg-BG"/>
        </w:rPr>
        <w:t xml:space="preserve"> </w:t>
      </w:r>
      <w:bookmarkStart w:id="19" w:name="_Hlk121853390"/>
      <w:r w:rsidRPr="00D36B91">
        <w:rPr>
          <w:rFonts w:ascii="Times New Roman" w:hAnsi="Times New Roman" w:cs="Times New Roman"/>
          <w:sz w:val="24"/>
          <w:szCs w:val="24"/>
          <w:lang w:val="bg-BG"/>
        </w:rPr>
        <w:t>Основният минерално-суровинен ресурс</w:t>
      </w:r>
      <w:r>
        <w:rPr>
          <w:rFonts w:ascii="Times New Roman" w:hAnsi="Times New Roman" w:cs="Times New Roman"/>
          <w:sz w:val="24"/>
          <w:szCs w:val="24"/>
          <w:lang w:val="bg-BG"/>
        </w:rPr>
        <w:t xml:space="preserve"> </w:t>
      </w:r>
      <w:r w:rsidRPr="00D36B91">
        <w:rPr>
          <w:rFonts w:ascii="Times New Roman" w:hAnsi="Times New Roman" w:cs="Times New Roman"/>
          <w:sz w:val="24"/>
          <w:szCs w:val="24"/>
          <w:lang w:val="bg-BG"/>
        </w:rPr>
        <w:t>са лигнитните въглища</w:t>
      </w:r>
      <w:bookmarkEnd w:id="19"/>
      <w:r w:rsidR="00EE3E89">
        <w:rPr>
          <w:rFonts w:ascii="Times New Roman" w:hAnsi="Times New Roman" w:cs="Times New Roman"/>
          <w:sz w:val="24"/>
          <w:szCs w:val="24"/>
          <w:lang w:val="bg-BG"/>
        </w:rPr>
        <w:t xml:space="preserve">, формиращи </w:t>
      </w:r>
      <w:r>
        <w:rPr>
          <w:rFonts w:ascii="Times New Roman" w:hAnsi="Times New Roman" w:cs="Times New Roman"/>
          <w:sz w:val="24"/>
          <w:szCs w:val="24"/>
          <w:lang w:val="bg-BG"/>
        </w:rPr>
        <w:t xml:space="preserve">част от </w:t>
      </w:r>
      <w:r w:rsidRPr="00D36B91">
        <w:rPr>
          <w:rFonts w:ascii="Times New Roman" w:hAnsi="Times New Roman" w:cs="Times New Roman"/>
          <w:sz w:val="24"/>
          <w:szCs w:val="24"/>
          <w:lang w:val="bg-BG"/>
        </w:rPr>
        <w:t>Източно-маришкия каменно-въглен басейн (площ около 200 кв.</w:t>
      </w:r>
      <w:r>
        <w:rPr>
          <w:rFonts w:ascii="Times New Roman" w:hAnsi="Times New Roman" w:cs="Times New Roman"/>
          <w:sz w:val="24"/>
          <w:szCs w:val="24"/>
          <w:lang w:val="bg-BG"/>
        </w:rPr>
        <w:t xml:space="preserve"> </w:t>
      </w:r>
      <w:r w:rsidRPr="00D36B91">
        <w:rPr>
          <w:rFonts w:ascii="Times New Roman" w:hAnsi="Times New Roman" w:cs="Times New Roman"/>
          <w:sz w:val="24"/>
          <w:szCs w:val="24"/>
          <w:lang w:val="bg-BG"/>
        </w:rPr>
        <w:t>км; около 2,6 млрд. т, разположени в пласт с дебелина 30 м; представляващи 57% от въглищните запаси на България)</w:t>
      </w:r>
      <w:r>
        <w:rPr>
          <w:rFonts w:ascii="Times New Roman" w:hAnsi="Times New Roman" w:cs="Times New Roman"/>
          <w:sz w:val="24"/>
          <w:szCs w:val="24"/>
          <w:lang w:val="bg-BG"/>
        </w:rPr>
        <w:t>. Другата част от басейна се намира на т</w:t>
      </w:r>
      <w:r w:rsidRPr="00D36B91">
        <w:rPr>
          <w:rFonts w:ascii="Times New Roman" w:hAnsi="Times New Roman" w:cs="Times New Roman"/>
          <w:sz w:val="24"/>
          <w:szCs w:val="24"/>
          <w:lang w:val="bg-BG"/>
        </w:rPr>
        <w:t>еритори</w:t>
      </w:r>
      <w:r>
        <w:rPr>
          <w:rFonts w:ascii="Times New Roman" w:hAnsi="Times New Roman" w:cs="Times New Roman"/>
          <w:sz w:val="24"/>
          <w:szCs w:val="24"/>
          <w:lang w:val="bg-BG"/>
        </w:rPr>
        <w:t xml:space="preserve">ята </w:t>
      </w:r>
      <w:r w:rsidRPr="00D36B91">
        <w:rPr>
          <w:rFonts w:ascii="Times New Roman" w:hAnsi="Times New Roman" w:cs="Times New Roman"/>
          <w:sz w:val="24"/>
          <w:szCs w:val="24"/>
          <w:lang w:val="bg-BG"/>
        </w:rPr>
        <w:t>на общин</w:t>
      </w:r>
      <w:r>
        <w:rPr>
          <w:rFonts w:ascii="Times New Roman" w:hAnsi="Times New Roman" w:cs="Times New Roman"/>
          <w:sz w:val="24"/>
          <w:szCs w:val="24"/>
          <w:lang w:val="bg-BG"/>
        </w:rPr>
        <w:t>а</w:t>
      </w:r>
      <w:r w:rsidRPr="00D36B91">
        <w:rPr>
          <w:rFonts w:ascii="Times New Roman" w:hAnsi="Times New Roman" w:cs="Times New Roman"/>
          <w:sz w:val="24"/>
          <w:szCs w:val="24"/>
          <w:lang w:val="bg-BG"/>
        </w:rPr>
        <w:t xml:space="preserve"> Раднево. </w:t>
      </w:r>
    </w:p>
    <w:p w14:paraId="2440A318" w14:textId="4102BA53" w:rsidR="00B335D1" w:rsidRDefault="00D36B91" w:rsidP="00D36B91">
      <w:pPr>
        <w:spacing w:after="0" w:line="360" w:lineRule="auto"/>
        <w:ind w:firstLine="720"/>
        <w:jc w:val="both"/>
        <w:rPr>
          <w:rFonts w:ascii="Times New Roman" w:hAnsi="Times New Roman" w:cs="Times New Roman"/>
          <w:sz w:val="24"/>
          <w:szCs w:val="24"/>
          <w:lang w:val="bg-BG"/>
        </w:rPr>
      </w:pPr>
      <w:r w:rsidRPr="00D36B91">
        <w:rPr>
          <w:rFonts w:ascii="Times New Roman" w:hAnsi="Times New Roman" w:cs="Times New Roman"/>
          <w:sz w:val="24"/>
          <w:szCs w:val="24"/>
          <w:lang w:val="bg-BG"/>
        </w:rPr>
        <w:t>Въглищните пластове са плитко разположени</w:t>
      </w:r>
      <w:r>
        <w:rPr>
          <w:rFonts w:ascii="Times New Roman" w:hAnsi="Times New Roman" w:cs="Times New Roman"/>
          <w:sz w:val="24"/>
          <w:szCs w:val="24"/>
          <w:lang w:val="bg-BG"/>
        </w:rPr>
        <w:t xml:space="preserve">, което определя технологията за добив - </w:t>
      </w:r>
      <w:r w:rsidRPr="00D36B91">
        <w:rPr>
          <w:rFonts w:ascii="Times New Roman" w:hAnsi="Times New Roman" w:cs="Times New Roman"/>
          <w:sz w:val="24"/>
          <w:szCs w:val="24"/>
          <w:lang w:val="bg-BG"/>
        </w:rPr>
        <w:t>по открит способ</w:t>
      </w:r>
      <w:r>
        <w:rPr>
          <w:rFonts w:ascii="Times New Roman" w:hAnsi="Times New Roman" w:cs="Times New Roman"/>
          <w:sz w:val="24"/>
          <w:szCs w:val="24"/>
          <w:lang w:val="bg-BG"/>
        </w:rPr>
        <w:t xml:space="preserve">. Поради това, </w:t>
      </w:r>
      <w:r w:rsidRPr="00D36B91">
        <w:rPr>
          <w:rFonts w:ascii="Times New Roman" w:hAnsi="Times New Roman" w:cs="Times New Roman"/>
          <w:sz w:val="24"/>
          <w:szCs w:val="24"/>
          <w:lang w:val="bg-BG"/>
        </w:rPr>
        <w:t>територи</w:t>
      </w:r>
      <w:r>
        <w:rPr>
          <w:rFonts w:ascii="Times New Roman" w:hAnsi="Times New Roman" w:cs="Times New Roman"/>
          <w:sz w:val="24"/>
          <w:szCs w:val="24"/>
          <w:lang w:val="bg-BG"/>
        </w:rPr>
        <w:t>ята, заета от добивни дейности възлиза на</w:t>
      </w:r>
      <w:r w:rsidRPr="00D36B91">
        <w:rPr>
          <w:rFonts w:ascii="Times New Roman" w:hAnsi="Times New Roman" w:cs="Times New Roman"/>
          <w:sz w:val="24"/>
          <w:szCs w:val="24"/>
          <w:lang w:val="bg-BG"/>
        </w:rPr>
        <w:t xml:space="preserve"> 17,6 % от общата площ на община Гълъбово.</w:t>
      </w:r>
    </w:p>
    <w:p w14:paraId="177726BE" w14:textId="012412A1" w:rsidR="00D36B91" w:rsidRPr="00EE3E89" w:rsidRDefault="00EE3E89" w:rsidP="00F5169A">
      <w:pPr>
        <w:spacing w:after="0" w:line="360" w:lineRule="auto"/>
        <w:ind w:firstLine="720"/>
        <w:jc w:val="both"/>
        <w:rPr>
          <w:rFonts w:ascii="Times New Roman" w:hAnsi="Times New Roman" w:cs="Times New Roman"/>
          <w:b/>
          <w:bCs/>
          <w:i/>
          <w:iCs/>
          <w:sz w:val="24"/>
          <w:szCs w:val="24"/>
          <w:lang w:val="bg-BG"/>
        </w:rPr>
      </w:pPr>
      <w:r w:rsidRPr="00EE3E89">
        <w:rPr>
          <w:rFonts w:ascii="Times New Roman" w:hAnsi="Times New Roman" w:cs="Times New Roman"/>
          <w:b/>
          <w:bCs/>
          <w:i/>
          <w:iCs/>
          <w:sz w:val="24"/>
          <w:szCs w:val="24"/>
          <w:lang w:val="bg-BG"/>
        </w:rPr>
        <w:t>Икономически дейности</w:t>
      </w:r>
    </w:p>
    <w:p w14:paraId="365AF8B0" w14:textId="1AADF8DD" w:rsidR="00EE3E89" w:rsidRPr="00EE3E89" w:rsidRDefault="00EE3E89" w:rsidP="00EE3E89">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Наличието на </w:t>
      </w:r>
      <w:r w:rsidRPr="00EE3E89">
        <w:rPr>
          <w:rFonts w:ascii="Times New Roman" w:hAnsi="Times New Roman" w:cs="Times New Roman"/>
          <w:sz w:val="24"/>
          <w:szCs w:val="24"/>
          <w:lang w:val="bg-BG"/>
        </w:rPr>
        <w:t xml:space="preserve">лигнитните въглища предопределя и водещите икономически отрасли – </w:t>
      </w:r>
      <w:r w:rsidRPr="00496B39">
        <w:rPr>
          <w:rFonts w:ascii="Times New Roman" w:hAnsi="Times New Roman" w:cs="Times New Roman"/>
          <w:i/>
          <w:iCs/>
          <w:sz w:val="24"/>
          <w:szCs w:val="24"/>
          <w:lang w:val="bg-BG"/>
        </w:rPr>
        <w:t>въгледобив и електропроизводство</w:t>
      </w:r>
      <w:r>
        <w:rPr>
          <w:rFonts w:ascii="Times New Roman" w:hAnsi="Times New Roman" w:cs="Times New Roman"/>
          <w:sz w:val="24"/>
          <w:szCs w:val="24"/>
          <w:lang w:val="bg-BG"/>
        </w:rPr>
        <w:t xml:space="preserve">. Свързано с това са развити </w:t>
      </w:r>
      <w:r w:rsidRPr="00EE3E89">
        <w:rPr>
          <w:rFonts w:ascii="Times New Roman" w:hAnsi="Times New Roman" w:cs="Times New Roman"/>
          <w:sz w:val="24"/>
          <w:szCs w:val="24"/>
          <w:lang w:val="bg-BG"/>
        </w:rPr>
        <w:t>преноса на електроенергия и енергоремонт</w:t>
      </w:r>
      <w:r>
        <w:rPr>
          <w:rFonts w:ascii="Times New Roman" w:hAnsi="Times New Roman" w:cs="Times New Roman"/>
          <w:sz w:val="24"/>
          <w:szCs w:val="24"/>
          <w:lang w:val="bg-BG"/>
        </w:rPr>
        <w:t xml:space="preserve">ните дейности. </w:t>
      </w:r>
      <w:r w:rsidRPr="00EE3E89">
        <w:rPr>
          <w:rFonts w:ascii="Times New Roman" w:hAnsi="Times New Roman" w:cs="Times New Roman"/>
          <w:sz w:val="24"/>
          <w:szCs w:val="24"/>
          <w:lang w:val="bg-BG"/>
        </w:rPr>
        <w:t xml:space="preserve">Територията </w:t>
      </w:r>
      <w:r>
        <w:rPr>
          <w:rFonts w:ascii="Times New Roman" w:hAnsi="Times New Roman" w:cs="Times New Roman"/>
          <w:sz w:val="24"/>
          <w:szCs w:val="24"/>
          <w:lang w:val="bg-BG"/>
        </w:rPr>
        <w:t xml:space="preserve">на общината </w:t>
      </w:r>
      <w:r w:rsidRPr="00EE3E89">
        <w:rPr>
          <w:rFonts w:ascii="Times New Roman" w:hAnsi="Times New Roman" w:cs="Times New Roman"/>
          <w:sz w:val="24"/>
          <w:szCs w:val="24"/>
          <w:lang w:val="bg-BG"/>
        </w:rPr>
        <w:t xml:space="preserve">е наситена с електроенергийна инфраструктура </w:t>
      </w:r>
      <w:r>
        <w:rPr>
          <w:rFonts w:ascii="Times New Roman" w:hAnsi="Times New Roman" w:cs="Times New Roman"/>
          <w:sz w:val="24"/>
          <w:szCs w:val="24"/>
          <w:lang w:val="bg-BG"/>
        </w:rPr>
        <w:t xml:space="preserve">за високо напрежение, </w:t>
      </w:r>
      <w:bookmarkStart w:id="20" w:name="_Hlk121853584"/>
      <w:r w:rsidRPr="00EE3E89">
        <w:rPr>
          <w:rFonts w:ascii="Times New Roman" w:hAnsi="Times New Roman" w:cs="Times New Roman"/>
          <w:sz w:val="24"/>
          <w:szCs w:val="24"/>
          <w:lang w:val="bg-BG"/>
        </w:rPr>
        <w:t>поради наличието на три топлоелектрически централи</w:t>
      </w:r>
      <w:bookmarkEnd w:id="20"/>
      <w:r w:rsidRPr="00EE3E89">
        <w:rPr>
          <w:rFonts w:ascii="Times New Roman" w:hAnsi="Times New Roman" w:cs="Times New Roman"/>
          <w:sz w:val="24"/>
          <w:szCs w:val="24"/>
          <w:lang w:val="bg-BG"/>
        </w:rPr>
        <w:t xml:space="preserve">, чиято произведена електроенергия се </w:t>
      </w:r>
      <w:r>
        <w:rPr>
          <w:rFonts w:ascii="Times New Roman" w:hAnsi="Times New Roman" w:cs="Times New Roman"/>
          <w:sz w:val="24"/>
          <w:szCs w:val="24"/>
          <w:lang w:val="bg-BG"/>
        </w:rPr>
        <w:t xml:space="preserve">предава към електропреносната </w:t>
      </w:r>
      <w:r w:rsidRPr="00EE3E89">
        <w:rPr>
          <w:rFonts w:ascii="Times New Roman" w:hAnsi="Times New Roman" w:cs="Times New Roman"/>
          <w:sz w:val="24"/>
          <w:szCs w:val="24"/>
          <w:lang w:val="bg-BG"/>
        </w:rPr>
        <w:t>мрежа на страната.</w:t>
      </w:r>
    </w:p>
    <w:p w14:paraId="27BB7E2E" w14:textId="77777777" w:rsidR="00FB310D" w:rsidRDefault="00FB310D" w:rsidP="00FB310D">
      <w:pPr>
        <w:spacing w:after="0" w:line="360" w:lineRule="auto"/>
        <w:ind w:firstLine="720"/>
        <w:jc w:val="both"/>
        <w:rPr>
          <w:rFonts w:ascii="Times New Roman" w:hAnsi="Times New Roman" w:cs="Times New Roman"/>
          <w:sz w:val="24"/>
          <w:szCs w:val="24"/>
          <w:lang w:val="bg-BG"/>
        </w:rPr>
      </w:pPr>
      <w:r w:rsidRPr="00496B39">
        <w:rPr>
          <w:rFonts w:ascii="Times New Roman" w:hAnsi="Times New Roman" w:cs="Times New Roman"/>
          <w:i/>
          <w:iCs/>
          <w:sz w:val="24"/>
          <w:szCs w:val="24"/>
          <w:lang w:val="bg-BG"/>
        </w:rPr>
        <w:t>Основните промишлени обекти</w:t>
      </w:r>
      <w:r>
        <w:rPr>
          <w:rFonts w:ascii="Times New Roman" w:hAnsi="Times New Roman" w:cs="Times New Roman"/>
          <w:sz w:val="24"/>
          <w:szCs w:val="24"/>
          <w:lang w:val="bg-BG"/>
        </w:rPr>
        <w:t xml:space="preserve"> </w:t>
      </w:r>
      <w:r w:rsidRPr="00FB310D">
        <w:rPr>
          <w:rFonts w:ascii="Times New Roman" w:hAnsi="Times New Roman" w:cs="Times New Roman"/>
          <w:sz w:val="24"/>
          <w:szCs w:val="24"/>
          <w:lang w:val="bg-BG"/>
        </w:rPr>
        <w:t>на територията на община Гълъбов</w:t>
      </w:r>
      <w:r>
        <w:rPr>
          <w:rFonts w:ascii="Times New Roman" w:hAnsi="Times New Roman" w:cs="Times New Roman"/>
          <w:sz w:val="24"/>
          <w:szCs w:val="24"/>
          <w:lang w:val="bg-BG"/>
        </w:rPr>
        <w:t>о са:</w:t>
      </w:r>
    </w:p>
    <w:p w14:paraId="4022F784" w14:textId="6EDF4A6D" w:rsidR="00FB310D" w:rsidRPr="00FB310D" w:rsidRDefault="00FB310D" w:rsidP="00FB310D">
      <w:pPr>
        <w:spacing w:after="0" w:line="360" w:lineRule="auto"/>
        <w:ind w:firstLine="720"/>
        <w:jc w:val="both"/>
        <w:rPr>
          <w:rFonts w:ascii="Times New Roman" w:hAnsi="Times New Roman" w:cs="Times New Roman"/>
          <w:sz w:val="24"/>
          <w:szCs w:val="24"/>
          <w:lang w:val="bg-BG"/>
        </w:rPr>
      </w:pPr>
      <w:r w:rsidRPr="00FB310D">
        <w:rPr>
          <w:rFonts w:ascii="Times New Roman" w:hAnsi="Times New Roman" w:cs="Times New Roman"/>
          <w:sz w:val="24"/>
          <w:szCs w:val="24"/>
          <w:lang w:val="bg-BG"/>
        </w:rPr>
        <w:t xml:space="preserve">- </w:t>
      </w:r>
      <w:r>
        <w:rPr>
          <w:rFonts w:ascii="Times New Roman" w:hAnsi="Times New Roman" w:cs="Times New Roman"/>
          <w:sz w:val="24"/>
          <w:szCs w:val="24"/>
          <w:lang w:val="bg-BG"/>
        </w:rPr>
        <w:t xml:space="preserve">от енергийния сектор: </w:t>
      </w:r>
      <w:r w:rsidRPr="00FB310D">
        <w:rPr>
          <w:rFonts w:ascii="Times New Roman" w:hAnsi="Times New Roman" w:cs="Times New Roman"/>
          <w:sz w:val="24"/>
          <w:szCs w:val="24"/>
          <w:lang w:val="bg-BG"/>
        </w:rPr>
        <w:t>„Мини Марица Изток”АД, „Брикел” ЕАД, „КонтурГлобал“ - ТЕЦ „КонтурГлобал Марица изток</w:t>
      </w:r>
      <w:r>
        <w:rPr>
          <w:rFonts w:ascii="Times New Roman" w:hAnsi="Times New Roman" w:cs="Times New Roman"/>
          <w:sz w:val="24"/>
          <w:szCs w:val="24"/>
          <w:lang w:val="bg-BG"/>
        </w:rPr>
        <w:t xml:space="preserve"> </w:t>
      </w:r>
      <w:r w:rsidRPr="00FB310D">
        <w:rPr>
          <w:rFonts w:ascii="Times New Roman" w:hAnsi="Times New Roman" w:cs="Times New Roman"/>
          <w:sz w:val="24"/>
          <w:szCs w:val="24"/>
          <w:lang w:val="bg-BG"/>
        </w:rPr>
        <w:t>3”, „Енергоремонт – Гълъбово” АД, АES БЪЛГАРИЯ - ТЕЦ „АЕS– Гълъбово“.</w:t>
      </w:r>
    </w:p>
    <w:p w14:paraId="40E9E12F" w14:textId="3F80949A" w:rsidR="00AA33B6" w:rsidRDefault="00FB310D" w:rsidP="00FB310D">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д</w:t>
      </w:r>
      <w:r w:rsidRPr="00FB310D">
        <w:rPr>
          <w:rFonts w:ascii="Times New Roman" w:hAnsi="Times New Roman" w:cs="Times New Roman"/>
          <w:sz w:val="24"/>
          <w:szCs w:val="24"/>
          <w:lang w:val="bg-BG"/>
        </w:rPr>
        <w:t>руги предприятия и стопански субекти:</w:t>
      </w:r>
      <w:r>
        <w:rPr>
          <w:rFonts w:ascii="Times New Roman" w:hAnsi="Times New Roman" w:cs="Times New Roman"/>
          <w:sz w:val="24"/>
          <w:szCs w:val="24"/>
          <w:lang w:val="bg-BG"/>
        </w:rPr>
        <w:t xml:space="preserve"> </w:t>
      </w:r>
      <w:r w:rsidRPr="00FB310D">
        <w:rPr>
          <w:rFonts w:ascii="Times New Roman" w:hAnsi="Times New Roman" w:cs="Times New Roman"/>
          <w:sz w:val="24"/>
          <w:szCs w:val="24"/>
          <w:lang w:val="bg-BG"/>
        </w:rPr>
        <w:t>„Евро Ойл“ ООД</w:t>
      </w:r>
      <w:r>
        <w:rPr>
          <w:rFonts w:ascii="Times New Roman" w:hAnsi="Times New Roman" w:cs="Times New Roman"/>
          <w:sz w:val="24"/>
          <w:szCs w:val="24"/>
          <w:lang w:val="bg-BG"/>
        </w:rPr>
        <w:t xml:space="preserve">, </w:t>
      </w:r>
      <w:r w:rsidRPr="00FB310D">
        <w:rPr>
          <w:rFonts w:ascii="Times New Roman" w:hAnsi="Times New Roman" w:cs="Times New Roman"/>
          <w:sz w:val="24"/>
          <w:szCs w:val="24"/>
          <w:lang w:val="bg-BG"/>
        </w:rPr>
        <w:t>„Роси“ ЕООД</w:t>
      </w:r>
      <w:r>
        <w:rPr>
          <w:rFonts w:ascii="Times New Roman" w:hAnsi="Times New Roman" w:cs="Times New Roman"/>
          <w:sz w:val="24"/>
          <w:szCs w:val="24"/>
          <w:lang w:val="bg-BG"/>
        </w:rPr>
        <w:t xml:space="preserve">, </w:t>
      </w:r>
      <w:r w:rsidRPr="00FB310D">
        <w:rPr>
          <w:rFonts w:ascii="Times New Roman" w:hAnsi="Times New Roman" w:cs="Times New Roman"/>
          <w:sz w:val="24"/>
          <w:szCs w:val="24"/>
          <w:lang w:val="bg-BG"/>
        </w:rPr>
        <w:t>„Енемона – Гълъбово“ АД</w:t>
      </w:r>
      <w:r>
        <w:rPr>
          <w:rFonts w:ascii="Times New Roman" w:hAnsi="Times New Roman" w:cs="Times New Roman"/>
          <w:sz w:val="24"/>
          <w:szCs w:val="24"/>
          <w:lang w:val="bg-BG"/>
        </w:rPr>
        <w:t xml:space="preserve">, </w:t>
      </w:r>
      <w:r w:rsidRPr="00FB310D">
        <w:rPr>
          <w:rFonts w:ascii="Times New Roman" w:hAnsi="Times New Roman" w:cs="Times New Roman"/>
          <w:sz w:val="24"/>
          <w:szCs w:val="24"/>
          <w:lang w:val="bg-BG"/>
        </w:rPr>
        <w:t>„Ню гейм амюзмънт“ ООД</w:t>
      </w:r>
      <w:r>
        <w:rPr>
          <w:rFonts w:ascii="Times New Roman" w:hAnsi="Times New Roman" w:cs="Times New Roman"/>
          <w:sz w:val="24"/>
          <w:szCs w:val="24"/>
          <w:lang w:val="bg-BG"/>
        </w:rPr>
        <w:t xml:space="preserve">, </w:t>
      </w:r>
      <w:r w:rsidRPr="00FB310D">
        <w:rPr>
          <w:rFonts w:ascii="Times New Roman" w:hAnsi="Times New Roman" w:cs="Times New Roman"/>
          <w:sz w:val="24"/>
          <w:szCs w:val="24"/>
          <w:lang w:val="bg-BG"/>
        </w:rPr>
        <w:t>„АМК – 2002“ ООД</w:t>
      </w:r>
      <w:r>
        <w:rPr>
          <w:rFonts w:ascii="Times New Roman" w:hAnsi="Times New Roman" w:cs="Times New Roman"/>
          <w:sz w:val="24"/>
          <w:szCs w:val="24"/>
          <w:lang w:val="bg-BG"/>
        </w:rPr>
        <w:t xml:space="preserve">, </w:t>
      </w:r>
      <w:r w:rsidRPr="00FB310D">
        <w:rPr>
          <w:rFonts w:ascii="Times New Roman" w:hAnsi="Times New Roman" w:cs="Times New Roman"/>
          <w:sz w:val="24"/>
          <w:szCs w:val="24"/>
          <w:lang w:val="bg-BG"/>
        </w:rPr>
        <w:t xml:space="preserve">„Марица </w:t>
      </w:r>
      <w:r w:rsidRPr="00FB310D">
        <w:rPr>
          <w:rFonts w:ascii="Times New Roman" w:hAnsi="Times New Roman" w:cs="Times New Roman"/>
          <w:sz w:val="24"/>
          <w:szCs w:val="24"/>
          <w:lang w:val="bg-BG"/>
        </w:rPr>
        <w:lastRenderedPageBreak/>
        <w:t>изток – Автотранспорт“ ЕООД</w:t>
      </w:r>
      <w:r>
        <w:rPr>
          <w:rFonts w:ascii="Times New Roman" w:hAnsi="Times New Roman" w:cs="Times New Roman"/>
          <w:sz w:val="24"/>
          <w:szCs w:val="24"/>
          <w:lang w:val="bg-BG"/>
        </w:rPr>
        <w:t xml:space="preserve">, </w:t>
      </w:r>
      <w:r w:rsidRPr="00FB310D">
        <w:rPr>
          <w:rFonts w:ascii="Times New Roman" w:hAnsi="Times New Roman" w:cs="Times New Roman"/>
          <w:sz w:val="24"/>
          <w:szCs w:val="24"/>
          <w:lang w:val="bg-BG"/>
        </w:rPr>
        <w:t>„Дила“ ЕООД</w:t>
      </w:r>
      <w:r>
        <w:rPr>
          <w:rFonts w:ascii="Times New Roman" w:hAnsi="Times New Roman" w:cs="Times New Roman"/>
          <w:sz w:val="24"/>
          <w:szCs w:val="24"/>
          <w:lang w:val="bg-BG"/>
        </w:rPr>
        <w:t xml:space="preserve">, </w:t>
      </w:r>
      <w:r w:rsidRPr="00FB310D">
        <w:rPr>
          <w:rFonts w:ascii="Times New Roman" w:hAnsi="Times New Roman" w:cs="Times New Roman"/>
          <w:sz w:val="24"/>
          <w:szCs w:val="24"/>
          <w:lang w:val="bg-BG"/>
        </w:rPr>
        <w:t>„Нико“ ЕООД</w:t>
      </w:r>
      <w:r>
        <w:rPr>
          <w:rFonts w:ascii="Times New Roman" w:hAnsi="Times New Roman" w:cs="Times New Roman"/>
          <w:sz w:val="24"/>
          <w:szCs w:val="24"/>
          <w:lang w:val="bg-BG"/>
        </w:rPr>
        <w:t xml:space="preserve">, </w:t>
      </w:r>
      <w:r w:rsidRPr="00FB310D">
        <w:rPr>
          <w:rFonts w:ascii="Times New Roman" w:hAnsi="Times New Roman" w:cs="Times New Roman"/>
          <w:sz w:val="24"/>
          <w:szCs w:val="24"/>
          <w:lang w:val="bg-BG"/>
        </w:rPr>
        <w:t>„КНАУФ България“</w:t>
      </w:r>
      <w:r>
        <w:rPr>
          <w:rFonts w:ascii="Times New Roman" w:hAnsi="Times New Roman" w:cs="Times New Roman"/>
          <w:sz w:val="24"/>
          <w:szCs w:val="24"/>
          <w:lang w:val="bg-BG"/>
        </w:rPr>
        <w:t xml:space="preserve">, </w:t>
      </w:r>
      <w:r w:rsidRPr="00FB310D">
        <w:rPr>
          <w:rFonts w:ascii="Times New Roman" w:hAnsi="Times New Roman" w:cs="Times New Roman"/>
          <w:sz w:val="24"/>
          <w:szCs w:val="24"/>
          <w:lang w:val="bg-BG"/>
        </w:rPr>
        <w:t>„ИНТЕРТЕД“ – АД</w:t>
      </w:r>
      <w:r>
        <w:rPr>
          <w:rFonts w:ascii="Times New Roman" w:hAnsi="Times New Roman" w:cs="Times New Roman"/>
          <w:sz w:val="24"/>
          <w:szCs w:val="24"/>
          <w:lang w:val="bg-BG"/>
        </w:rPr>
        <w:t xml:space="preserve">, </w:t>
      </w:r>
      <w:r w:rsidRPr="00FB310D">
        <w:rPr>
          <w:rFonts w:ascii="Times New Roman" w:hAnsi="Times New Roman" w:cs="Times New Roman"/>
          <w:sz w:val="24"/>
          <w:szCs w:val="24"/>
          <w:lang w:val="bg-BG"/>
        </w:rPr>
        <w:t>ЕТ „ДАНИКО - ДРАЛЧО ДОНЕВ“</w:t>
      </w:r>
      <w:r>
        <w:rPr>
          <w:rFonts w:ascii="Times New Roman" w:hAnsi="Times New Roman" w:cs="Times New Roman"/>
          <w:sz w:val="24"/>
          <w:szCs w:val="24"/>
          <w:lang w:val="bg-BG"/>
        </w:rPr>
        <w:t xml:space="preserve">, </w:t>
      </w:r>
      <w:r w:rsidRPr="00FB310D">
        <w:rPr>
          <w:rFonts w:ascii="Times New Roman" w:hAnsi="Times New Roman" w:cs="Times New Roman"/>
          <w:sz w:val="24"/>
          <w:szCs w:val="24"/>
          <w:lang w:val="bg-BG"/>
        </w:rPr>
        <w:t>МИНИ МАРИЦА ИЗТОК – Рудник Трояново 3</w:t>
      </w:r>
      <w:r>
        <w:rPr>
          <w:rFonts w:ascii="Times New Roman" w:hAnsi="Times New Roman" w:cs="Times New Roman"/>
          <w:sz w:val="24"/>
          <w:szCs w:val="24"/>
          <w:lang w:val="bg-BG"/>
        </w:rPr>
        <w:t xml:space="preserve">, </w:t>
      </w:r>
      <w:r w:rsidRPr="00FB310D">
        <w:rPr>
          <w:rFonts w:ascii="Times New Roman" w:hAnsi="Times New Roman" w:cs="Times New Roman"/>
          <w:sz w:val="24"/>
          <w:szCs w:val="24"/>
          <w:lang w:val="bg-BG"/>
        </w:rPr>
        <w:t>ЕТ „ЗААРА - ЯНЧО ИВАНОВ“</w:t>
      </w:r>
      <w:r>
        <w:rPr>
          <w:rFonts w:ascii="Times New Roman" w:hAnsi="Times New Roman" w:cs="Times New Roman"/>
          <w:sz w:val="24"/>
          <w:szCs w:val="24"/>
          <w:lang w:val="bg-BG"/>
        </w:rPr>
        <w:t xml:space="preserve">, </w:t>
      </w:r>
      <w:r w:rsidRPr="00FB310D">
        <w:rPr>
          <w:rFonts w:ascii="Times New Roman" w:hAnsi="Times New Roman" w:cs="Times New Roman"/>
          <w:sz w:val="24"/>
          <w:szCs w:val="24"/>
          <w:lang w:val="bg-BG"/>
        </w:rPr>
        <w:t>ЕТ „ВЕСНА - ЕНЧО КАРАВЕЛОВ</w:t>
      </w:r>
      <w:r>
        <w:rPr>
          <w:rFonts w:ascii="Times New Roman" w:hAnsi="Times New Roman" w:cs="Times New Roman"/>
          <w:sz w:val="24"/>
          <w:szCs w:val="24"/>
          <w:lang w:val="bg-BG"/>
        </w:rPr>
        <w:t xml:space="preserve">“, </w:t>
      </w:r>
      <w:r w:rsidRPr="00FB310D">
        <w:rPr>
          <w:rFonts w:ascii="Times New Roman" w:hAnsi="Times New Roman" w:cs="Times New Roman"/>
          <w:sz w:val="24"/>
          <w:szCs w:val="24"/>
          <w:lang w:val="bg-BG"/>
        </w:rPr>
        <w:t>„РУДИН“ ООД</w:t>
      </w:r>
      <w:r>
        <w:rPr>
          <w:rFonts w:ascii="Times New Roman" w:hAnsi="Times New Roman" w:cs="Times New Roman"/>
          <w:sz w:val="24"/>
          <w:szCs w:val="24"/>
          <w:lang w:val="bg-BG"/>
        </w:rPr>
        <w:t>, „</w:t>
      </w:r>
      <w:r w:rsidRPr="00FB310D">
        <w:rPr>
          <w:rFonts w:ascii="Times New Roman" w:hAnsi="Times New Roman" w:cs="Times New Roman"/>
          <w:sz w:val="24"/>
          <w:szCs w:val="24"/>
          <w:lang w:val="bg-BG"/>
        </w:rPr>
        <w:t>ЗААРА - УАЙН" ООД</w:t>
      </w:r>
      <w:r>
        <w:rPr>
          <w:rFonts w:ascii="Times New Roman" w:hAnsi="Times New Roman" w:cs="Times New Roman"/>
          <w:sz w:val="24"/>
          <w:szCs w:val="24"/>
          <w:lang w:val="bg-BG"/>
        </w:rPr>
        <w:t xml:space="preserve">, </w:t>
      </w:r>
      <w:r w:rsidRPr="00FB310D">
        <w:rPr>
          <w:rFonts w:ascii="Times New Roman" w:hAnsi="Times New Roman" w:cs="Times New Roman"/>
          <w:sz w:val="24"/>
          <w:szCs w:val="24"/>
          <w:lang w:val="bg-BG"/>
        </w:rPr>
        <w:t>„АГРО ИНВЕСТ ИД“ ООД</w:t>
      </w:r>
      <w:r>
        <w:rPr>
          <w:rFonts w:ascii="Times New Roman" w:hAnsi="Times New Roman" w:cs="Times New Roman"/>
          <w:sz w:val="24"/>
          <w:szCs w:val="24"/>
          <w:lang w:val="bg-BG"/>
        </w:rPr>
        <w:t>.</w:t>
      </w:r>
    </w:p>
    <w:p w14:paraId="06E3E27B" w14:textId="77777777" w:rsidR="003B0552" w:rsidRDefault="003B0552" w:rsidP="003B0552">
      <w:pPr>
        <w:spacing w:after="0" w:line="360" w:lineRule="auto"/>
        <w:ind w:firstLine="720"/>
        <w:jc w:val="both"/>
        <w:rPr>
          <w:rFonts w:ascii="Times New Roman" w:hAnsi="Times New Roman" w:cs="Times New Roman"/>
          <w:sz w:val="24"/>
          <w:szCs w:val="24"/>
          <w:lang w:val="bg-BG"/>
        </w:rPr>
      </w:pPr>
      <w:r w:rsidRPr="00496B39">
        <w:rPr>
          <w:rFonts w:ascii="Times New Roman" w:hAnsi="Times New Roman" w:cs="Times New Roman"/>
          <w:i/>
          <w:iCs/>
          <w:sz w:val="24"/>
          <w:szCs w:val="24"/>
          <w:lang w:val="bg-BG"/>
        </w:rPr>
        <w:t>Селското стопанство</w:t>
      </w:r>
      <w:r w:rsidRPr="00496B39">
        <w:rPr>
          <w:rFonts w:ascii="Times New Roman" w:hAnsi="Times New Roman" w:cs="Times New Roman"/>
          <w:sz w:val="24"/>
          <w:szCs w:val="24"/>
          <w:lang w:val="bg-BG"/>
        </w:rPr>
        <w:t xml:space="preserve"> в община Гълъбово е </w:t>
      </w:r>
      <w:r>
        <w:rPr>
          <w:rFonts w:ascii="Times New Roman" w:hAnsi="Times New Roman" w:cs="Times New Roman"/>
          <w:sz w:val="24"/>
          <w:szCs w:val="24"/>
          <w:lang w:val="bg-BG"/>
        </w:rPr>
        <w:t xml:space="preserve">представено </w:t>
      </w:r>
      <w:r w:rsidRPr="00496B39">
        <w:rPr>
          <w:rFonts w:ascii="Times New Roman" w:hAnsi="Times New Roman" w:cs="Times New Roman"/>
          <w:sz w:val="24"/>
          <w:szCs w:val="24"/>
          <w:lang w:val="bg-BG"/>
        </w:rPr>
        <w:t xml:space="preserve">от двата подотрасъла – растениевъдство и животновъдство, за които има изключително благоприятни природни и агротехнически условия за развитие. </w:t>
      </w:r>
      <w:r>
        <w:rPr>
          <w:rFonts w:ascii="Times New Roman" w:hAnsi="Times New Roman" w:cs="Times New Roman"/>
          <w:sz w:val="24"/>
          <w:szCs w:val="24"/>
          <w:lang w:val="bg-BG"/>
        </w:rPr>
        <w:t xml:space="preserve">Растениевъдството е </w:t>
      </w:r>
      <w:r w:rsidRPr="00EE3E89">
        <w:rPr>
          <w:rFonts w:ascii="Times New Roman" w:hAnsi="Times New Roman" w:cs="Times New Roman"/>
          <w:sz w:val="24"/>
          <w:szCs w:val="24"/>
          <w:lang w:val="bg-BG"/>
        </w:rPr>
        <w:t xml:space="preserve">сравнително добре </w:t>
      </w:r>
      <w:r>
        <w:rPr>
          <w:rFonts w:ascii="Times New Roman" w:hAnsi="Times New Roman" w:cs="Times New Roman"/>
          <w:sz w:val="24"/>
          <w:szCs w:val="24"/>
          <w:lang w:val="bg-BG"/>
        </w:rPr>
        <w:t xml:space="preserve">развито, като използва наличния </w:t>
      </w:r>
      <w:r w:rsidRPr="00EE3E89">
        <w:rPr>
          <w:rFonts w:ascii="Times New Roman" w:hAnsi="Times New Roman" w:cs="Times New Roman"/>
          <w:sz w:val="24"/>
          <w:szCs w:val="24"/>
          <w:lang w:val="bg-BG"/>
        </w:rPr>
        <w:t>поземлен ресурси</w:t>
      </w:r>
      <w:r>
        <w:rPr>
          <w:rFonts w:ascii="Times New Roman" w:hAnsi="Times New Roman" w:cs="Times New Roman"/>
          <w:sz w:val="24"/>
          <w:szCs w:val="24"/>
          <w:lang w:val="bg-BG"/>
        </w:rPr>
        <w:t xml:space="preserve"> за </w:t>
      </w:r>
      <w:r w:rsidRPr="00EE3E89">
        <w:rPr>
          <w:rFonts w:ascii="Times New Roman" w:hAnsi="Times New Roman" w:cs="Times New Roman"/>
          <w:sz w:val="24"/>
          <w:szCs w:val="24"/>
          <w:lang w:val="bg-BG"/>
        </w:rPr>
        <w:t>отглеждането на зърнено-житни и маслодайни култури, пипер, домати, картофи, дини, пъпеши, ябълки, фасул и др.</w:t>
      </w:r>
      <w:r>
        <w:rPr>
          <w:rFonts w:ascii="Times New Roman" w:hAnsi="Times New Roman" w:cs="Times New Roman"/>
          <w:sz w:val="24"/>
          <w:szCs w:val="24"/>
          <w:lang w:val="bg-BG"/>
        </w:rPr>
        <w:t xml:space="preserve"> Ж</w:t>
      </w:r>
      <w:r w:rsidRPr="00EE3E89">
        <w:rPr>
          <w:rFonts w:ascii="Times New Roman" w:hAnsi="Times New Roman" w:cs="Times New Roman"/>
          <w:sz w:val="24"/>
          <w:szCs w:val="24"/>
          <w:lang w:val="bg-BG"/>
        </w:rPr>
        <w:t>ивотновъдството е по-слабо развито</w:t>
      </w:r>
      <w:r>
        <w:rPr>
          <w:rFonts w:ascii="Times New Roman" w:hAnsi="Times New Roman" w:cs="Times New Roman"/>
          <w:sz w:val="24"/>
          <w:szCs w:val="24"/>
          <w:lang w:val="bg-BG"/>
        </w:rPr>
        <w:t>, предимно в лични стопанства.</w:t>
      </w:r>
    </w:p>
    <w:p w14:paraId="380AAE47" w14:textId="00CAD232" w:rsidR="00076BF4" w:rsidRPr="00076BF4" w:rsidRDefault="00076BF4" w:rsidP="00076BF4">
      <w:pPr>
        <w:spacing w:after="0" w:line="360" w:lineRule="auto"/>
        <w:ind w:firstLine="720"/>
        <w:jc w:val="both"/>
        <w:rPr>
          <w:rFonts w:ascii="Times New Roman" w:hAnsi="Times New Roman" w:cs="Times New Roman"/>
          <w:b/>
          <w:bCs/>
          <w:i/>
          <w:iCs/>
          <w:sz w:val="24"/>
          <w:szCs w:val="24"/>
          <w:lang w:val="bg-BG"/>
        </w:rPr>
      </w:pPr>
      <w:r w:rsidRPr="00076BF4">
        <w:rPr>
          <w:rFonts w:ascii="Times New Roman" w:hAnsi="Times New Roman" w:cs="Times New Roman"/>
          <w:b/>
          <w:bCs/>
          <w:i/>
          <w:iCs/>
          <w:sz w:val="24"/>
          <w:szCs w:val="24"/>
          <w:lang w:val="bg-BG"/>
        </w:rPr>
        <w:t>Туризъм</w:t>
      </w:r>
    </w:p>
    <w:p w14:paraId="5AABDE8D" w14:textId="3E9FB2A6" w:rsidR="00076BF4" w:rsidRDefault="00502FC0" w:rsidP="00076BF4">
      <w:pPr>
        <w:spacing w:after="0" w:line="360" w:lineRule="auto"/>
        <w:ind w:firstLine="720"/>
        <w:jc w:val="both"/>
        <w:rPr>
          <w:rFonts w:ascii="Times New Roman" w:hAnsi="Times New Roman" w:cs="Times New Roman"/>
          <w:sz w:val="24"/>
          <w:szCs w:val="24"/>
          <w:lang w:val="bg-BG"/>
        </w:rPr>
      </w:pPr>
      <w:r w:rsidRPr="00502FC0">
        <w:rPr>
          <w:rFonts w:ascii="Times New Roman" w:hAnsi="Times New Roman" w:cs="Times New Roman"/>
          <w:sz w:val="24"/>
          <w:szCs w:val="24"/>
          <w:lang w:val="bg-BG"/>
        </w:rPr>
        <w:t>Община Гълъбово се намира на територията на Тракийската низина, където обществен живот се е зародил още през VI хилядолетие преди новата ера. В землището на община</w:t>
      </w:r>
      <w:r>
        <w:rPr>
          <w:rFonts w:ascii="Times New Roman" w:hAnsi="Times New Roman" w:cs="Times New Roman"/>
          <w:sz w:val="24"/>
          <w:szCs w:val="24"/>
          <w:lang w:val="bg-BG"/>
        </w:rPr>
        <w:t>та</w:t>
      </w:r>
      <w:r w:rsidRPr="00502FC0">
        <w:rPr>
          <w:rFonts w:ascii="Times New Roman" w:hAnsi="Times New Roman" w:cs="Times New Roman"/>
          <w:sz w:val="24"/>
          <w:szCs w:val="24"/>
          <w:lang w:val="bg-BG"/>
        </w:rPr>
        <w:t xml:space="preserve"> са открити </w:t>
      </w:r>
      <w:r>
        <w:rPr>
          <w:rFonts w:ascii="Times New Roman" w:hAnsi="Times New Roman" w:cs="Times New Roman"/>
          <w:sz w:val="24"/>
          <w:szCs w:val="24"/>
          <w:lang w:val="bg-BG"/>
        </w:rPr>
        <w:t xml:space="preserve">редица </w:t>
      </w:r>
      <w:r w:rsidRPr="00502FC0">
        <w:rPr>
          <w:rFonts w:ascii="Times New Roman" w:hAnsi="Times New Roman" w:cs="Times New Roman"/>
          <w:sz w:val="24"/>
          <w:szCs w:val="24"/>
          <w:lang w:val="bg-BG"/>
        </w:rPr>
        <w:t>останки</w:t>
      </w:r>
      <w:r>
        <w:rPr>
          <w:rFonts w:ascii="Times New Roman" w:hAnsi="Times New Roman" w:cs="Times New Roman"/>
          <w:sz w:val="24"/>
          <w:szCs w:val="24"/>
          <w:lang w:val="bg-BG"/>
        </w:rPr>
        <w:t>, показващи наличието на древни обитатели и активен стопански живот. Но п</w:t>
      </w:r>
      <w:r w:rsidR="00076BF4">
        <w:rPr>
          <w:rFonts w:ascii="Times New Roman" w:hAnsi="Times New Roman" w:cs="Times New Roman"/>
          <w:sz w:val="24"/>
          <w:szCs w:val="24"/>
          <w:lang w:val="bg-BG"/>
        </w:rPr>
        <w:t>оради наличието на значими промишлени предприятия, общината не е предпочитана туристическа дестинация</w:t>
      </w:r>
      <w:r>
        <w:rPr>
          <w:rFonts w:ascii="Times New Roman" w:hAnsi="Times New Roman" w:cs="Times New Roman"/>
          <w:sz w:val="24"/>
          <w:szCs w:val="24"/>
          <w:lang w:val="bg-BG"/>
        </w:rPr>
        <w:t xml:space="preserve"> в сегашно време</w:t>
      </w:r>
      <w:r w:rsidR="00076BF4">
        <w:rPr>
          <w:rFonts w:ascii="Times New Roman" w:hAnsi="Times New Roman" w:cs="Times New Roman"/>
          <w:sz w:val="24"/>
          <w:szCs w:val="24"/>
          <w:lang w:val="bg-BG"/>
        </w:rPr>
        <w:t>.</w:t>
      </w:r>
      <w:r w:rsidR="00FA67D8">
        <w:rPr>
          <w:rFonts w:ascii="Times New Roman" w:hAnsi="Times New Roman" w:cs="Times New Roman"/>
          <w:sz w:val="24"/>
          <w:szCs w:val="24"/>
          <w:lang w:val="bg-BG"/>
        </w:rPr>
        <w:t xml:space="preserve"> Известна курортна </w:t>
      </w:r>
      <w:r w:rsidR="00FA67D8" w:rsidRPr="00FA67D8">
        <w:rPr>
          <w:rFonts w:ascii="Times New Roman" w:hAnsi="Times New Roman" w:cs="Times New Roman"/>
          <w:sz w:val="24"/>
          <w:szCs w:val="24"/>
          <w:lang w:val="bg-BG"/>
        </w:rPr>
        <w:t>дейност се развива западно от гр. Гълъбово</w:t>
      </w:r>
      <w:r w:rsidR="00FA67D8">
        <w:rPr>
          <w:rFonts w:ascii="Times New Roman" w:hAnsi="Times New Roman" w:cs="Times New Roman"/>
          <w:sz w:val="24"/>
          <w:szCs w:val="24"/>
          <w:lang w:val="bg-BG"/>
        </w:rPr>
        <w:t>,</w:t>
      </w:r>
      <w:r w:rsidR="00FA67D8" w:rsidRPr="00FA67D8">
        <w:rPr>
          <w:rFonts w:ascii="Times New Roman" w:hAnsi="Times New Roman" w:cs="Times New Roman"/>
          <w:sz w:val="24"/>
          <w:szCs w:val="24"/>
          <w:lang w:val="bg-BG"/>
        </w:rPr>
        <w:t xml:space="preserve"> в близост до микроязовир Хайдушко кладенче</w:t>
      </w:r>
      <w:r w:rsidR="00FA67D8">
        <w:rPr>
          <w:rFonts w:ascii="Times New Roman" w:hAnsi="Times New Roman" w:cs="Times New Roman"/>
          <w:sz w:val="24"/>
          <w:szCs w:val="24"/>
          <w:lang w:val="bg-BG"/>
        </w:rPr>
        <w:t>.</w:t>
      </w:r>
    </w:p>
    <w:p w14:paraId="2AC2FFC8" w14:textId="0E8F4E50" w:rsidR="00B335D1" w:rsidRPr="004437A9" w:rsidRDefault="004437A9" w:rsidP="00F5169A">
      <w:pPr>
        <w:spacing w:after="0" w:line="360" w:lineRule="auto"/>
        <w:ind w:firstLine="720"/>
        <w:jc w:val="both"/>
        <w:rPr>
          <w:rFonts w:ascii="Times New Roman" w:hAnsi="Times New Roman" w:cs="Times New Roman"/>
          <w:b/>
          <w:bCs/>
          <w:i/>
          <w:iCs/>
          <w:sz w:val="24"/>
          <w:szCs w:val="24"/>
          <w:lang w:val="bg-BG"/>
        </w:rPr>
      </w:pPr>
      <w:r w:rsidRPr="004437A9">
        <w:rPr>
          <w:rFonts w:ascii="Times New Roman" w:hAnsi="Times New Roman" w:cs="Times New Roman"/>
          <w:b/>
          <w:bCs/>
          <w:i/>
          <w:iCs/>
          <w:sz w:val="24"/>
          <w:szCs w:val="24"/>
          <w:lang w:val="bg-BG"/>
        </w:rPr>
        <w:t xml:space="preserve">Транспортна инфраструктура </w:t>
      </w:r>
    </w:p>
    <w:p w14:paraId="5FE573C1" w14:textId="77777777" w:rsidR="0080764F" w:rsidRDefault="00CE6291" w:rsidP="004437A9">
      <w:pPr>
        <w:spacing w:after="0" w:line="360" w:lineRule="auto"/>
        <w:ind w:firstLine="720"/>
        <w:jc w:val="both"/>
        <w:rPr>
          <w:lang w:val="ru-RU"/>
        </w:rPr>
      </w:pPr>
      <w:r>
        <w:rPr>
          <w:rFonts w:ascii="Times New Roman" w:hAnsi="Times New Roman" w:cs="Times New Roman"/>
          <w:sz w:val="24"/>
          <w:szCs w:val="24"/>
          <w:lang w:val="bg-BG"/>
        </w:rPr>
        <w:t xml:space="preserve">В </w:t>
      </w:r>
      <w:r w:rsidRPr="00CE6291">
        <w:rPr>
          <w:rFonts w:ascii="Times New Roman" w:hAnsi="Times New Roman" w:cs="Times New Roman"/>
          <w:sz w:val="24"/>
          <w:szCs w:val="24"/>
          <w:lang w:val="bg-BG"/>
        </w:rPr>
        <w:t xml:space="preserve">Транспортната мрежа </w:t>
      </w:r>
      <w:r>
        <w:rPr>
          <w:rFonts w:ascii="Times New Roman" w:hAnsi="Times New Roman" w:cs="Times New Roman"/>
          <w:sz w:val="24"/>
          <w:szCs w:val="24"/>
          <w:lang w:val="bg-BG"/>
        </w:rPr>
        <w:t>на</w:t>
      </w:r>
      <w:r w:rsidRPr="00CE6291">
        <w:rPr>
          <w:rFonts w:ascii="Times New Roman" w:hAnsi="Times New Roman" w:cs="Times New Roman"/>
          <w:sz w:val="24"/>
          <w:szCs w:val="24"/>
          <w:lang w:val="bg-BG"/>
        </w:rPr>
        <w:t xml:space="preserve"> община Гълъбово</w:t>
      </w:r>
      <w:r>
        <w:rPr>
          <w:rFonts w:ascii="Times New Roman" w:hAnsi="Times New Roman" w:cs="Times New Roman"/>
          <w:sz w:val="24"/>
          <w:szCs w:val="24"/>
          <w:lang w:val="bg-BG"/>
        </w:rPr>
        <w:t>, която</w:t>
      </w:r>
      <w:r w:rsidRPr="00CE6291">
        <w:rPr>
          <w:rFonts w:ascii="Times New Roman" w:hAnsi="Times New Roman" w:cs="Times New Roman"/>
          <w:sz w:val="24"/>
          <w:szCs w:val="24"/>
          <w:lang w:val="bg-BG"/>
        </w:rPr>
        <w:t xml:space="preserve"> заема 0,74% от територията на общината</w:t>
      </w:r>
      <w:r>
        <w:rPr>
          <w:rFonts w:ascii="Times New Roman" w:hAnsi="Times New Roman" w:cs="Times New Roman"/>
          <w:sz w:val="24"/>
          <w:szCs w:val="24"/>
          <w:lang w:val="bg-BG"/>
        </w:rPr>
        <w:t xml:space="preserve">, са включени </w:t>
      </w:r>
      <w:r w:rsidRPr="00CE6291">
        <w:rPr>
          <w:rFonts w:ascii="Times New Roman" w:hAnsi="Times New Roman" w:cs="Times New Roman"/>
          <w:sz w:val="24"/>
          <w:szCs w:val="24"/>
          <w:lang w:val="bg-BG"/>
        </w:rPr>
        <w:t>републиканск</w:t>
      </w:r>
      <w:r>
        <w:rPr>
          <w:rFonts w:ascii="Times New Roman" w:hAnsi="Times New Roman" w:cs="Times New Roman"/>
          <w:sz w:val="24"/>
          <w:szCs w:val="24"/>
          <w:lang w:val="bg-BG"/>
        </w:rPr>
        <w:t xml:space="preserve">и (с дължина </w:t>
      </w:r>
      <w:r w:rsidRPr="00CE6291">
        <w:rPr>
          <w:rFonts w:ascii="Times New Roman" w:hAnsi="Times New Roman" w:cs="Times New Roman"/>
          <w:sz w:val="24"/>
          <w:szCs w:val="24"/>
          <w:lang w:val="bg-BG"/>
        </w:rPr>
        <w:t>47,2 км</w:t>
      </w:r>
      <w:r>
        <w:rPr>
          <w:rFonts w:ascii="Times New Roman" w:hAnsi="Times New Roman" w:cs="Times New Roman"/>
          <w:sz w:val="24"/>
          <w:szCs w:val="24"/>
          <w:lang w:val="bg-BG"/>
        </w:rPr>
        <w:t>)</w:t>
      </w:r>
      <w:r w:rsidRPr="00CE6291">
        <w:rPr>
          <w:rFonts w:ascii="Times New Roman" w:hAnsi="Times New Roman" w:cs="Times New Roman"/>
          <w:sz w:val="24"/>
          <w:szCs w:val="24"/>
          <w:lang w:val="bg-BG"/>
        </w:rPr>
        <w:t xml:space="preserve"> и общинск</w:t>
      </w:r>
      <w:r>
        <w:rPr>
          <w:rFonts w:ascii="Times New Roman" w:hAnsi="Times New Roman" w:cs="Times New Roman"/>
          <w:sz w:val="24"/>
          <w:szCs w:val="24"/>
          <w:lang w:val="bg-BG"/>
        </w:rPr>
        <w:t xml:space="preserve">и пътища (с дължина </w:t>
      </w:r>
      <w:r w:rsidRPr="00CE6291">
        <w:rPr>
          <w:rFonts w:ascii="Times New Roman" w:hAnsi="Times New Roman" w:cs="Times New Roman"/>
          <w:sz w:val="24"/>
          <w:szCs w:val="24"/>
          <w:lang w:val="bg-BG"/>
        </w:rPr>
        <w:t>29,8 км.</w:t>
      </w:r>
      <w:r>
        <w:rPr>
          <w:rFonts w:ascii="Times New Roman" w:hAnsi="Times New Roman" w:cs="Times New Roman"/>
          <w:sz w:val="24"/>
          <w:szCs w:val="24"/>
          <w:lang w:val="bg-BG"/>
        </w:rPr>
        <w:t xml:space="preserve">). </w:t>
      </w:r>
      <w:r w:rsidRPr="00CE6291">
        <w:rPr>
          <w:rFonts w:ascii="Times New Roman" w:hAnsi="Times New Roman" w:cs="Times New Roman"/>
          <w:sz w:val="24"/>
          <w:szCs w:val="24"/>
          <w:lang w:val="bg-BG"/>
        </w:rPr>
        <w:t>През общината преминава</w:t>
      </w:r>
      <w:r>
        <w:rPr>
          <w:rFonts w:ascii="Times New Roman" w:hAnsi="Times New Roman" w:cs="Times New Roman"/>
          <w:sz w:val="24"/>
          <w:szCs w:val="24"/>
          <w:lang w:val="bg-BG"/>
        </w:rPr>
        <w:t>т и 11 км от</w:t>
      </w:r>
      <w:r w:rsidRPr="00CE6291">
        <w:rPr>
          <w:rFonts w:ascii="Times New Roman" w:hAnsi="Times New Roman" w:cs="Times New Roman"/>
          <w:sz w:val="24"/>
          <w:szCs w:val="24"/>
          <w:lang w:val="bg-BG"/>
        </w:rPr>
        <w:t xml:space="preserve"> второкласният път II-55, свързващ Русе със Свиленград (Кап. Андреево).</w:t>
      </w:r>
      <w:r w:rsidR="0080764F" w:rsidRPr="0080764F">
        <w:rPr>
          <w:lang w:val="ru-RU"/>
        </w:rPr>
        <w:t xml:space="preserve"> </w:t>
      </w:r>
    </w:p>
    <w:p w14:paraId="56105F8D" w14:textId="4B410D73" w:rsidR="00CE6291" w:rsidRDefault="0080764F" w:rsidP="004437A9">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Вс</w:t>
      </w:r>
      <w:r w:rsidRPr="0080764F">
        <w:rPr>
          <w:rFonts w:ascii="Times New Roman" w:hAnsi="Times New Roman" w:cs="Times New Roman"/>
          <w:sz w:val="24"/>
          <w:szCs w:val="24"/>
          <w:lang w:val="bg-BG"/>
        </w:rPr>
        <w:t xml:space="preserve">ички села в общината имат връзка </w:t>
      </w:r>
      <w:r>
        <w:rPr>
          <w:rFonts w:ascii="Times New Roman" w:hAnsi="Times New Roman" w:cs="Times New Roman"/>
          <w:sz w:val="24"/>
          <w:szCs w:val="24"/>
          <w:lang w:val="bg-BG"/>
        </w:rPr>
        <w:t xml:space="preserve">с </w:t>
      </w:r>
      <w:r w:rsidRPr="0080764F">
        <w:rPr>
          <w:rFonts w:ascii="Times New Roman" w:hAnsi="Times New Roman" w:cs="Times New Roman"/>
          <w:sz w:val="24"/>
          <w:szCs w:val="24"/>
          <w:lang w:val="bg-BG"/>
        </w:rPr>
        <w:t>общинския център.</w:t>
      </w:r>
    </w:p>
    <w:p w14:paraId="38B9EAA3" w14:textId="74136B3B" w:rsidR="004437A9" w:rsidRDefault="004437A9" w:rsidP="004437A9">
      <w:pPr>
        <w:spacing w:after="0" w:line="360" w:lineRule="auto"/>
        <w:ind w:firstLine="720"/>
        <w:jc w:val="both"/>
        <w:rPr>
          <w:rFonts w:ascii="Times New Roman" w:hAnsi="Times New Roman" w:cs="Times New Roman"/>
          <w:sz w:val="24"/>
          <w:szCs w:val="24"/>
          <w:lang w:val="bg-BG"/>
        </w:rPr>
      </w:pPr>
      <w:r w:rsidRPr="004437A9">
        <w:rPr>
          <w:rFonts w:ascii="Times New Roman" w:hAnsi="Times New Roman" w:cs="Times New Roman"/>
          <w:sz w:val="24"/>
          <w:szCs w:val="24"/>
          <w:lang w:val="bg-BG"/>
        </w:rPr>
        <w:t>През средата на общината, от север на юг, на протежение от 9.2</w:t>
      </w:r>
      <w:r w:rsidR="00CE6291">
        <w:rPr>
          <w:rFonts w:ascii="Times New Roman" w:hAnsi="Times New Roman" w:cs="Times New Roman"/>
          <w:sz w:val="24"/>
          <w:szCs w:val="24"/>
          <w:lang w:val="bg-BG"/>
        </w:rPr>
        <w:t xml:space="preserve"> км</w:t>
      </w:r>
      <w:r w:rsidRPr="004437A9">
        <w:rPr>
          <w:rFonts w:ascii="Times New Roman" w:hAnsi="Times New Roman" w:cs="Times New Roman"/>
          <w:sz w:val="24"/>
          <w:szCs w:val="24"/>
          <w:lang w:val="bg-BG"/>
        </w:rPr>
        <w:t xml:space="preserve"> преминава участък от трасето на жп линията Нова Загора – Симеоновград от Железопътната мрежа на България.</w:t>
      </w:r>
    </w:p>
    <w:p w14:paraId="381EF05D" w14:textId="2AD84AED" w:rsidR="0004669F" w:rsidRPr="0004669F" w:rsidRDefault="0004669F" w:rsidP="004437A9">
      <w:pPr>
        <w:spacing w:after="0" w:line="360" w:lineRule="auto"/>
        <w:ind w:firstLine="720"/>
        <w:jc w:val="both"/>
        <w:rPr>
          <w:rFonts w:ascii="Times New Roman" w:hAnsi="Times New Roman" w:cs="Times New Roman"/>
          <w:b/>
          <w:bCs/>
          <w:i/>
          <w:iCs/>
          <w:sz w:val="24"/>
          <w:szCs w:val="24"/>
          <w:lang w:val="bg-BG"/>
        </w:rPr>
      </w:pPr>
      <w:r w:rsidRPr="00685B2B">
        <w:rPr>
          <w:rFonts w:ascii="Times New Roman" w:hAnsi="Times New Roman" w:cs="Times New Roman"/>
          <w:b/>
          <w:bCs/>
          <w:i/>
          <w:iCs/>
          <w:sz w:val="24"/>
          <w:szCs w:val="24"/>
          <w:lang w:val="bg-BG"/>
        </w:rPr>
        <w:t xml:space="preserve">Изграденост на </w:t>
      </w:r>
      <w:r w:rsidR="001723A9" w:rsidRPr="00685B2B">
        <w:rPr>
          <w:rFonts w:ascii="Times New Roman" w:hAnsi="Times New Roman" w:cs="Times New Roman"/>
          <w:b/>
          <w:bCs/>
          <w:i/>
          <w:iCs/>
          <w:sz w:val="24"/>
          <w:szCs w:val="24"/>
          <w:lang w:val="bg-BG"/>
        </w:rPr>
        <w:t xml:space="preserve">водопровод, </w:t>
      </w:r>
      <w:r w:rsidRPr="00685B2B">
        <w:rPr>
          <w:rFonts w:ascii="Times New Roman" w:hAnsi="Times New Roman" w:cs="Times New Roman"/>
          <w:b/>
          <w:bCs/>
          <w:i/>
          <w:iCs/>
          <w:sz w:val="24"/>
          <w:szCs w:val="24"/>
          <w:lang w:val="bg-BG"/>
        </w:rPr>
        <w:t>канализация и наличие на ПСОВ</w:t>
      </w:r>
    </w:p>
    <w:p w14:paraId="11E37250" w14:textId="77777777" w:rsidR="001723A9" w:rsidRDefault="001723A9" w:rsidP="004437A9">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Общата дължина на водопроводната мрежа е </w:t>
      </w:r>
      <w:r w:rsidRPr="001723A9">
        <w:rPr>
          <w:rFonts w:ascii="Times New Roman" w:hAnsi="Times New Roman" w:cs="Times New Roman"/>
          <w:sz w:val="24"/>
          <w:szCs w:val="24"/>
          <w:lang w:val="bg-BG"/>
        </w:rPr>
        <w:t>71</w:t>
      </w:r>
      <w:r>
        <w:rPr>
          <w:rFonts w:ascii="Times New Roman" w:hAnsi="Times New Roman" w:cs="Times New Roman"/>
          <w:sz w:val="24"/>
          <w:szCs w:val="24"/>
          <w:lang w:val="bg-BG"/>
        </w:rPr>
        <w:t xml:space="preserve"> </w:t>
      </w:r>
      <w:r w:rsidRPr="001723A9">
        <w:rPr>
          <w:rFonts w:ascii="Times New Roman" w:hAnsi="Times New Roman" w:cs="Times New Roman"/>
          <w:sz w:val="24"/>
          <w:szCs w:val="24"/>
          <w:lang w:val="bg-BG"/>
        </w:rPr>
        <w:t>944 м.</w:t>
      </w:r>
      <w:r>
        <w:rPr>
          <w:rFonts w:ascii="Times New Roman" w:hAnsi="Times New Roman" w:cs="Times New Roman"/>
          <w:sz w:val="24"/>
          <w:szCs w:val="24"/>
          <w:lang w:val="bg-BG"/>
        </w:rPr>
        <w:t xml:space="preserve">, като по </w:t>
      </w:r>
      <w:r w:rsidRPr="001723A9">
        <w:rPr>
          <w:rFonts w:ascii="Times New Roman" w:hAnsi="Times New Roman" w:cs="Times New Roman"/>
          <w:sz w:val="24"/>
          <w:szCs w:val="24"/>
          <w:lang w:val="bg-BG"/>
        </w:rPr>
        <w:t xml:space="preserve">вид на материала е както следва: етернит 23 230м, стомана 46 889 м, полиетилен 1825. </w:t>
      </w:r>
    </w:p>
    <w:p w14:paraId="1B566E19" w14:textId="37923FB6" w:rsidR="001723A9" w:rsidRPr="001723A9" w:rsidRDefault="001723A9" w:rsidP="001723A9">
      <w:pPr>
        <w:spacing w:after="0" w:line="360" w:lineRule="auto"/>
        <w:ind w:firstLine="720"/>
        <w:jc w:val="both"/>
        <w:rPr>
          <w:rFonts w:ascii="Times New Roman" w:hAnsi="Times New Roman" w:cs="Times New Roman"/>
          <w:sz w:val="24"/>
          <w:szCs w:val="24"/>
          <w:lang w:val="bg-BG"/>
        </w:rPr>
      </w:pPr>
      <w:r w:rsidRPr="001723A9">
        <w:rPr>
          <w:rFonts w:ascii="Times New Roman" w:hAnsi="Times New Roman" w:cs="Times New Roman"/>
          <w:sz w:val="24"/>
          <w:szCs w:val="24"/>
          <w:lang w:val="bg-BG"/>
        </w:rPr>
        <w:t>О</w:t>
      </w:r>
      <w:r>
        <w:rPr>
          <w:rFonts w:ascii="Times New Roman" w:hAnsi="Times New Roman" w:cs="Times New Roman"/>
          <w:sz w:val="24"/>
          <w:szCs w:val="24"/>
          <w:lang w:val="bg-BG"/>
        </w:rPr>
        <w:t xml:space="preserve">сновния източник на </w:t>
      </w:r>
      <w:r w:rsidRPr="001723A9">
        <w:rPr>
          <w:rFonts w:ascii="Times New Roman" w:hAnsi="Times New Roman" w:cs="Times New Roman"/>
          <w:sz w:val="24"/>
          <w:szCs w:val="24"/>
          <w:lang w:val="bg-BG"/>
        </w:rPr>
        <w:t>водоснабдява</w:t>
      </w:r>
      <w:r>
        <w:rPr>
          <w:rFonts w:ascii="Times New Roman" w:hAnsi="Times New Roman" w:cs="Times New Roman"/>
          <w:sz w:val="24"/>
          <w:szCs w:val="24"/>
          <w:lang w:val="bg-BG"/>
        </w:rPr>
        <w:t xml:space="preserve">не е </w:t>
      </w:r>
      <w:r w:rsidRPr="001723A9">
        <w:rPr>
          <w:rFonts w:ascii="Times New Roman" w:hAnsi="Times New Roman" w:cs="Times New Roman"/>
          <w:sz w:val="24"/>
          <w:szCs w:val="24"/>
          <w:lang w:val="bg-BG"/>
        </w:rPr>
        <w:t>„Червенаково“</w:t>
      </w:r>
      <w:r>
        <w:rPr>
          <w:rFonts w:ascii="Times New Roman" w:hAnsi="Times New Roman" w:cs="Times New Roman"/>
          <w:sz w:val="24"/>
          <w:szCs w:val="24"/>
          <w:lang w:val="bg-BG"/>
        </w:rPr>
        <w:t xml:space="preserve">, намиращо се в </w:t>
      </w:r>
      <w:r w:rsidRPr="001723A9">
        <w:rPr>
          <w:rFonts w:ascii="Times New Roman" w:hAnsi="Times New Roman" w:cs="Times New Roman"/>
          <w:sz w:val="24"/>
          <w:szCs w:val="24"/>
          <w:lang w:val="bg-BG"/>
        </w:rPr>
        <w:t>Сливенск</w:t>
      </w:r>
      <w:r>
        <w:rPr>
          <w:rFonts w:ascii="Times New Roman" w:hAnsi="Times New Roman" w:cs="Times New Roman"/>
          <w:sz w:val="24"/>
          <w:szCs w:val="24"/>
          <w:lang w:val="bg-BG"/>
        </w:rPr>
        <w:t>а област</w:t>
      </w:r>
      <w:r w:rsidRPr="001723A9">
        <w:rPr>
          <w:rFonts w:ascii="Times New Roman" w:hAnsi="Times New Roman" w:cs="Times New Roman"/>
          <w:sz w:val="24"/>
          <w:szCs w:val="24"/>
          <w:lang w:val="bg-BG"/>
        </w:rPr>
        <w:t xml:space="preserve">. Оттам </w:t>
      </w:r>
      <w:r>
        <w:rPr>
          <w:rFonts w:ascii="Times New Roman" w:hAnsi="Times New Roman" w:cs="Times New Roman"/>
          <w:sz w:val="24"/>
          <w:szCs w:val="24"/>
          <w:lang w:val="bg-BG"/>
        </w:rPr>
        <w:t xml:space="preserve">водата </w:t>
      </w:r>
      <w:r w:rsidRPr="001723A9">
        <w:rPr>
          <w:rFonts w:ascii="Times New Roman" w:hAnsi="Times New Roman" w:cs="Times New Roman"/>
          <w:sz w:val="24"/>
          <w:szCs w:val="24"/>
          <w:lang w:val="bg-BG"/>
        </w:rPr>
        <w:t xml:space="preserve">се довежда до разпределителен възел „Карагьоз </w:t>
      </w:r>
      <w:r w:rsidRPr="001723A9">
        <w:rPr>
          <w:rFonts w:ascii="Times New Roman" w:hAnsi="Times New Roman" w:cs="Times New Roman"/>
          <w:sz w:val="24"/>
          <w:szCs w:val="24"/>
          <w:lang w:val="bg-BG"/>
        </w:rPr>
        <w:lastRenderedPageBreak/>
        <w:t>могила“</w:t>
      </w:r>
      <w:r>
        <w:rPr>
          <w:rFonts w:ascii="Times New Roman" w:hAnsi="Times New Roman" w:cs="Times New Roman"/>
          <w:sz w:val="24"/>
          <w:szCs w:val="24"/>
          <w:lang w:val="bg-BG"/>
        </w:rPr>
        <w:t>,</w:t>
      </w:r>
      <w:r w:rsidRPr="001723A9">
        <w:rPr>
          <w:rFonts w:ascii="Times New Roman" w:hAnsi="Times New Roman" w:cs="Times New Roman"/>
          <w:sz w:val="24"/>
          <w:szCs w:val="24"/>
          <w:lang w:val="bg-BG"/>
        </w:rPr>
        <w:t xml:space="preserve"> чрез стоманен тръбопровод</w:t>
      </w:r>
      <w:r>
        <w:rPr>
          <w:rFonts w:ascii="Times New Roman" w:hAnsi="Times New Roman" w:cs="Times New Roman"/>
          <w:sz w:val="24"/>
          <w:szCs w:val="24"/>
          <w:lang w:val="bg-BG"/>
        </w:rPr>
        <w:t>.</w:t>
      </w:r>
      <w:r w:rsidRPr="001723A9">
        <w:rPr>
          <w:rFonts w:ascii="Times New Roman" w:hAnsi="Times New Roman" w:cs="Times New Roman"/>
          <w:sz w:val="24"/>
          <w:szCs w:val="24"/>
          <w:lang w:val="bg-BG"/>
        </w:rPr>
        <w:t xml:space="preserve"> От т</w:t>
      </w:r>
      <w:r>
        <w:rPr>
          <w:rFonts w:ascii="Times New Roman" w:hAnsi="Times New Roman" w:cs="Times New Roman"/>
          <w:sz w:val="24"/>
          <w:szCs w:val="24"/>
          <w:lang w:val="bg-BG"/>
        </w:rPr>
        <w:t xml:space="preserve">ози възел </w:t>
      </w:r>
      <w:r w:rsidRPr="001723A9">
        <w:rPr>
          <w:rFonts w:ascii="Times New Roman" w:hAnsi="Times New Roman" w:cs="Times New Roman"/>
          <w:sz w:val="24"/>
          <w:szCs w:val="24"/>
          <w:lang w:val="bg-BG"/>
        </w:rPr>
        <w:t>водата се подава по няколко направления, част от които не са в рамките на община Гълъбово</w:t>
      </w:r>
      <w:r>
        <w:rPr>
          <w:rFonts w:ascii="Times New Roman" w:hAnsi="Times New Roman" w:cs="Times New Roman"/>
          <w:sz w:val="24"/>
          <w:szCs w:val="24"/>
          <w:lang w:val="bg-BG"/>
        </w:rPr>
        <w:t xml:space="preserve">. Град Гълъбово разполага с два резервоара, както и с девет </w:t>
      </w:r>
      <w:r w:rsidRPr="001723A9">
        <w:rPr>
          <w:rFonts w:ascii="Times New Roman" w:hAnsi="Times New Roman" w:cs="Times New Roman"/>
          <w:sz w:val="24"/>
          <w:szCs w:val="24"/>
          <w:lang w:val="bg-BG"/>
        </w:rPr>
        <w:t>шахтови кладенци</w:t>
      </w:r>
      <w:r w:rsidR="003B0552">
        <w:rPr>
          <w:rFonts w:ascii="Times New Roman" w:hAnsi="Times New Roman" w:cs="Times New Roman"/>
          <w:sz w:val="24"/>
          <w:szCs w:val="24"/>
          <w:lang w:val="bg-BG"/>
        </w:rPr>
        <w:t>, разположени</w:t>
      </w:r>
      <w:r w:rsidRPr="001723A9">
        <w:rPr>
          <w:rFonts w:ascii="Times New Roman" w:hAnsi="Times New Roman" w:cs="Times New Roman"/>
          <w:sz w:val="24"/>
          <w:szCs w:val="24"/>
          <w:lang w:val="bg-BG"/>
        </w:rPr>
        <w:t xml:space="preserve"> на река Тунджа</w:t>
      </w:r>
      <w:r w:rsidR="003B0552">
        <w:rPr>
          <w:rFonts w:ascii="Times New Roman" w:hAnsi="Times New Roman" w:cs="Times New Roman"/>
          <w:sz w:val="24"/>
          <w:szCs w:val="24"/>
          <w:lang w:val="bg-BG"/>
        </w:rPr>
        <w:t>.</w:t>
      </w:r>
    </w:p>
    <w:p w14:paraId="664F3487" w14:textId="77777777" w:rsidR="00280D06" w:rsidRDefault="001723A9" w:rsidP="001723A9">
      <w:pPr>
        <w:spacing w:after="0" w:line="360" w:lineRule="auto"/>
        <w:ind w:firstLine="720"/>
        <w:jc w:val="both"/>
        <w:rPr>
          <w:rFonts w:ascii="Times New Roman" w:hAnsi="Times New Roman" w:cs="Times New Roman"/>
          <w:sz w:val="24"/>
          <w:szCs w:val="24"/>
          <w:lang w:val="bg-BG"/>
        </w:rPr>
      </w:pPr>
      <w:r w:rsidRPr="001723A9">
        <w:rPr>
          <w:rFonts w:ascii="Times New Roman" w:hAnsi="Times New Roman" w:cs="Times New Roman"/>
          <w:sz w:val="24"/>
          <w:szCs w:val="24"/>
          <w:lang w:val="bg-BG"/>
        </w:rPr>
        <w:t>От собствени водоизточници – шахтови кладенци, се водоснабдяват селата: Мъдрец, Главан, Помощник, Искрица и освен това са включени в централизираната водоснабдителна система, състояща се от помпена станция, водоем и гравитачен водопровод</w:t>
      </w:r>
      <w:r w:rsidR="00280D06">
        <w:rPr>
          <w:rFonts w:ascii="Times New Roman" w:hAnsi="Times New Roman" w:cs="Times New Roman"/>
          <w:sz w:val="24"/>
          <w:szCs w:val="24"/>
          <w:lang w:val="bg-BG"/>
        </w:rPr>
        <w:t>.</w:t>
      </w:r>
    </w:p>
    <w:p w14:paraId="3198730A" w14:textId="1C0B3DF0" w:rsidR="001723A9" w:rsidRPr="001723A9" w:rsidRDefault="00280D06" w:rsidP="001723A9">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Като цяло, водопроводната мрежа е </w:t>
      </w:r>
      <w:r w:rsidRPr="00280D06">
        <w:rPr>
          <w:rFonts w:ascii="Times New Roman" w:hAnsi="Times New Roman" w:cs="Times New Roman"/>
          <w:sz w:val="24"/>
          <w:szCs w:val="24"/>
          <w:lang w:val="bg-BG"/>
        </w:rPr>
        <w:t>силно амортизиран</w:t>
      </w:r>
      <w:r>
        <w:rPr>
          <w:rFonts w:ascii="Times New Roman" w:hAnsi="Times New Roman" w:cs="Times New Roman"/>
          <w:sz w:val="24"/>
          <w:szCs w:val="24"/>
          <w:lang w:val="bg-BG"/>
        </w:rPr>
        <w:t>а</w:t>
      </w:r>
      <w:r w:rsidRPr="00280D06">
        <w:rPr>
          <w:rFonts w:ascii="Times New Roman" w:hAnsi="Times New Roman" w:cs="Times New Roman"/>
          <w:sz w:val="24"/>
          <w:szCs w:val="24"/>
          <w:lang w:val="bg-BG"/>
        </w:rPr>
        <w:t xml:space="preserve"> и е необходима подмяна на около 70% от вътрешните водопроводи. Експлоатационната възраст и материалът, от който са изработени </w:t>
      </w:r>
      <w:r>
        <w:rPr>
          <w:rFonts w:ascii="Times New Roman" w:hAnsi="Times New Roman" w:cs="Times New Roman"/>
          <w:sz w:val="24"/>
          <w:szCs w:val="24"/>
          <w:lang w:val="bg-BG"/>
        </w:rPr>
        <w:t>(</w:t>
      </w:r>
      <w:r w:rsidRPr="00280D06">
        <w:rPr>
          <w:rFonts w:ascii="Times New Roman" w:hAnsi="Times New Roman" w:cs="Times New Roman"/>
          <w:sz w:val="24"/>
          <w:szCs w:val="24"/>
          <w:lang w:val="bg-BG"/>
        </w:rPr>
        <w:t>етернитови, поцинковани и стоманени тръби</w:t>
      </w:r>
      <w:r>
        <w:rPr>
          <w:rFonts w:ascii="Times New Roman" w:hAnsi="Times New Roman" w:cs="Times New Roman"/>
          <w:sz w:val="24"/>
          <w:szCs w:val="24"/>
          <w:lang w:val="bg-BG"/>
        </w:rPr>
        <w:t>)</w:t>
      </w:r>
      <w:r w:rsidRPr="00280D06">
        <w:rPr>
          <w:rFonts w:ascii="Times New Roman" w:hAnsi="Times New Roman" w:cs="Times New Roman"/>
          <w:sz w:val="24"/>
          <w:szCs w:val="24"/>
          <w:lang w:val="bg-BG"/>
        </w:rPr>
        <w:t>, обуславя</w:t>
      </w:r>
      <w:r w:rsidR="00D06C9D">
        <w:rPr>
          <w:rFonts w:ascii="Times New Roman" w:hAnsi="Times New Roman" w:cs="Times New Roman"/>
          <w:sz w:val="24"/>
          <w:szCs w:val="24"/>
          <w:lang w:val="bg-BG"/>
        </w:rPr>
        <w:t>т</w:t>
      </w:r>
      <w:r w:rsidRPr="00280D06">
        <w:rPr>
          <w:rFonts w:ascii="Times New Roman" w:hAnsi="Times New Roman" w:cs="Times New Roman"/>
          <w:sz w:val="24"/>
          <w:szCs w:val="24"/>
          <w:lang w:val="bg-BG"/>
        </w:rPr>
        <w:t xml:space="preserve"> влошеното качество на питейната вода, големи загуби и чести аварии по мрежата.</w:t>
      </w:r>
    </w:p>
    <w:p w14:paraId="15A5DED8" w14:textId="537CC4B4" w:rsidR="00685B2B" w:rsidRPr="00685B2B" w:rsidRDefault="00685B2B" w:rsidP="00685B2B">
      <w:pPr>
        <w:spacing w:after="0" w:line="360" w:lineRule="auto"/>
        <w:ind w:firstLine="720"/>
        <w:jc w:val="both"/>
        <w:rPr>
          <w:rFonts w:ascii="Times New Roman" w:hAnsi="Times New Roman" w:cs="Times New Roman"/>
          <w:sz w:val="24"/>
          <w:szCs w:val="24"/>
          <w:lang w:val="bg-BG"/>
        </w:rPr>
      </w:pPr>
      <w:r w:rsidRPr="00685B2B">
        <w:rPr>
          <w:rFonts w:ascii="Times New Roman" w:hAnsi="Times New Roman" w:cs="Times New Roman"/>
          <w:sz w:val="24"/>
          <w:szCs w:val="24"/>
          <w:lang w:val="bg-BG"/>
        </w:rPr>
        <w:t xml:space="preserve">На територията на община Гълъбово липсва </w:t>
      </w:r>
      <w:r>
        <w:rPr>
          <w:rFonts w:ascii="Times New Roman" w:hAnsi="Times New Roman" w:cs="Times New Roman"/>
          <w:sz w:val="24"/>
          <w:szCs w:val="24"/>
          <w:lang w:val="bg-BG"/>
        </w:rPr>
        <w:t>пречиствателна станция за питейни води</w:t>
      </w:r>
      <w:r w:rsidRPr="00685B2B">
        <w:rPr>
          <w:rFonts w:ascii="Times New Roman" w:hAnsi="Times New Roman" w:cs="Times New Roman"/>
          <w:sz w:val="24"/>
          <w:szCs w:val="24"/>
          <w:lang w:val="bg-BG"/>
        </w:rPr>
        <w:t>. Всички води се подават към консуматорите след съответно обеззаразяване (основно с хлорни реагенти).</w:t>
      </w:r>
    </w:p>
    <w:p w14:paraId="509EFF6B" w14:textId="41174316" w:rsidR="00B20981" w:rsidRPr="00B20981" w:rsidRDefault="00B20981" w:rsidP="00B20981">
      <w:pPr>
        <w:spacing w:after="0" w:line="360" w:lineRule="auto"/>
        <w:ind w:firstLine="720"/>
        <w:jc w:val="both"/>
        <w:rPr>
          <w:rFonts w:ascii="Times New Roman" w:hAnsi="Times New Roman" w:cs="Times New Roman"/>
          <w:sz w:val="24"/>
          <w:szCs w:val="24"/>
          <w:lang w:val="bg-BG"/>
        </w:rPr>
      </w:pPr>
      <w:r w:rsidRPr="00B20981">
        <w:rPr>
          <w:rFonts w:ascii="Times New Roman" w:hAnsi="Times New Roman" w:cs="Times New Roman"/>
          <w:sz w:val="24"/>
          <w:szCs w:val="24"/>
          <w:lang w:val="bg-BG"/>
        </w:rPr>
        <w:t>Само в град Гълъбово има изградена канализационна мрежа с обща дължина около 47 км и с ползваемост 95%. Тя обхваща около 80% от територията на гр. Гълъбово. Канализационната система е от смесен тип – отвежда битови, промишлени и атмосферни води. Тръбите са бетонови, с диаметър от 200 до 1250 мм. На територията на гр. Гълъбово е изграден един дъждопреливник, който се намира североизточно от централната част на града. При канализацията, западно от река Сазлийка са оформени четири главни клона, които отвеждат отпадъчните води от цялата територия на града към реката, с изключение на кв. „Строител“, който е със самостоятелна мрежа. Отпадъчните води са основно битови и производствени, с преобладаваш битов характер. Главните клонове минават в съществуващите улици, като има едно изключение.</w:t>
      </w:r>
      <w:r>
        <w:rPr>
          <w:rFonts w:ascii="Times New Roman" w:hAnsi="Times New Roman" w:cs="Times New Roman"/>
          <w:sz w:val="24"/>
          <w:szCs w:val="24"/>
          <w:lang w:val="bg-BG"/>
        </w:rPr>
        <w:t xml:space="preserve"> </w:t>
      </w:r>
      <w:r w:rsidRPr="00B20981">
        <w:rPr>
          <w:rFonts w:ascii="Times New Roman" w:hAnsi="Times New Roman" w:cs="Times New Roman"/>
          <w:sz w:val="24"/>
          <w:szCs w:val="24"/>
          <w:lang w:val="bg-BG"/>
        </w:rPr>
        <w:t xml:space="preserve"> Местата на заустване на води в реката са две, разположени на около 250 м едно от друго. При първото се заустват отпадъчните води от централната част на града, а при второто от кв. „Строител“. </w:t>
      </w:r>
      <w:r>
        <w:rPr>
          <w:rFonts w:ascii="Times New Roman" w:hAnsi="Times New Roman" w:cs="Times New Roman"/>
          <w:sz w:val="24"/>
          <w:szCs w:val="24"/>
          <w:lang w:val="bg-BG"/>
        </w:rPr>
        <w:t>Няма изградена и функционираща ПСОВ.</w:t>
      </w:r>
    </w:p>
    <w:p w14:paraId="235B8E41" w14:textId="35EA5B2C" w:rsidR="00B20981" w:rsidRDefault="00B20981" w:rsidP="00B20981">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В</w:t>
      </w:r>
      <w:r w:rsidRPr="00685B2B">
        <w:rPr>
          <w:rFonts w:ascii="Times New Roman" w:hAnsi="Times New Roman" w:cs="Times New Roman"/>
          <w:sz w:val="24"/>
          <w:szCs w:val="24"/>
          <w:lang w:val="bg-BG"/>
        </w:rPr>
        <w:t>ъв всички останали селища на общината</w:t>
      </w:r>
      <w:r>
        <w:rPr>
          <w:rFonts w:ascii="Times New Roman" w:hAnsi="Times New Roman" w:cs="Times New Roman"/>
          <w:sz w:val="24"/>
          <w:szCs w:val="24"/>
          <w:lang w:val="bg-BG"/>
        </w:rPr>
        <w:t xml:space="preserve"> </w:t>
      </w:r>
      <w:r w:rsidRPr="00685B2B">
        <w:rPr>
          <w:rFonts w:ascii="Times New Roman" w:hAnsi="Times New Roman" w:cs="Times New Roman"/>
          <w:sz w:val="24"/>
          <w:szCs w:val="24"/>
          <w:lang w:val="bg-BG"/>
        </w:rPr>
        <w:t>липс</w:t>
      </w:r>
      <w:r>
        <w:rPr>
          <w:rFonts w:ascii="Times New Roman" w:hAnsi="Times New Roman" w:cs="Times New Roman"/>
          <w:sz w:val="24"/>
          <w:szCs w:val="24"/>
          <w:lang w:val="bg-BG"/>
        </w:rPr>
        <w:t>в</w:t>
      </w:r>
      <w:r w:rsidRPr="00685B2B">
        <w:rPr>
          <w:rFonts w:ascii="Times New Roman" w:hAnsi="Times New Roman" w:cs="Times New Roman"/>
          <w:sz w:val="24"/>
          <w:szCs w:val="24"/>
          <w:lang w:val="bg-BG"/>
        </w:rPr>
        <w:t>а</w:t>
      </w:r>
      <w:r>
        <w:rPr>
          <w:rFonts w:ascii="Times New Roman" w:hAnsi="Times New Roman" w:cs="Times New Roman"/>
          <w:sz w:val="24"/>
          <w:szCs w:val="24"/>
          <w:lang w:val="bg-BG"/>
        </w:rPr>
        <w:t xml:space="preserve"> </w:t>
      </w:r>
      <w:r w:rsidRPr="00685B2B">
        <w:rPr>
          <w:rFonts w:ascii="Times New Roman" w:hAnsi="Times New Roman" w:cs="Times New Roman"/>
          <w:sz w:val="24"/>
          <w:szCs w:val="24"/>
          <w:lang w:val="bg-BG"/>
        </w:rPr>
        <w:t>канализация</w:t>
      </w:r>
      <w:r>
        <w:rPr>
          <w:rFonts w:ascii="Times New Roman" w:hAnsi="Times New Roman" w:cs="Times New Roman"/>
          <w:sz w:val="24"/>
          <w:szCs w:val="24"/>
          <w:lang w:val="bg-BG"/>
        </w:rPr>
        <w:t xml:space="preserve"> и</w:t>
      </w:r>
      <w:r w:rsidRPr="00B20981">
        <w:rPr>
          <w:rFonts w:ascii="Times New Roman" w:hAnsi="Times New Roman" w:cs="Times New Roman"/>
          <w:sz w:val="24"/>
          <w:szCs w:val="24"/>
          <w:lang w:val="bg-BG"/>
        </w:rPr>
        <w:t xml:space="preserve"> пречиствателни съоръжения</w:t>
      </w:r>
      <w:r w:rsidRPr="00685B2B">
        <w:rPr>
          <w:rFonts w:ascii="Times New Roman" w:hAnsi="Times New Roman" w:cs="Times New Roman"/>
          <w:sz w:val="24"/>
          <w:szCs w:val="24"/>
          <w:lang w:val="bg-BG"/>
        </w:rPr>
        <w:t xml:space="preserve">, </w:t>
      </w:r>
      <w:r>
        <w:rPr>
          <w:rFonts w:ascii="Times New Roman" w:hAnsi="Times New Roman" w:cs="Times New Roman"/>
          <w:sz w:val="24"/>
          <w:szCs w:val="24"/>
          <w:lang w:val="bg-BG"/>
        </w:rPr>
        <w:t xml:space="preserve">което е сериозен проблем, водещ до замърсяване на водите. </w:t>
      </w:r>
    </w:p>
    <w:p w14:paraId="196DC791" w14:textId="77777777" w:rsidR="00956656" w:rsidRDefault="00956656" w:rsidP="004437A9">
      <w:pPr>
        <w:spacing w:after="0" w:line="360" w:lineRule="auto"/>
        <w:ind w:firstLine="720"/>
        <w:jc w:val="both"/>
        <w:rPr>
          <w:rFonts w:ascii="Times New Roman" w:hAnsi="Times New Roman" w:cs="Times New Roman"/>
          <w:b/>
          <w:bCs/>
          <w:i/>
          <w:iCs/>
          <w:sz w:val="24"/>
          <w:szCs w:val="24"/>
          <w:lang w:val="bg-BG"/>
        </w:rPr>
      </w:pPr>
    </w:p>
    <w:p w14:paraId="11FBBCB3" w14:textId="77777777" w:rsidR="00956656" w:rsidRDefault="00956656" w:rsidP="004437A9">
      <w:pPr>
        <w:spacing w:after="0" w:line="360" w:lineRule="auto"/>
        <w:ind w:firstLine="720"/>
        <w:jc w:val="both"/>
        <w:rPr>
          <w:rFonts w:ascii="Times New Roman" w:hAnsi="Times New Roman" w:cs="Times New Roman"/>
          <w:b/>
          <w:bCs/>
          <w:i/>
          <w:iCs/>
          <w:sz w:val="24"/>
          <w:szCs w:val="24"/>
          <w:lang w:val="bg-BG"/>
        </w:rPr>
      </w:pPr>
    </w:p>
    <w:p w14:paraId="4F6B4D19" w14:textId="238DCCEF" w:rsidR="004437A9" w:rsidRPr="001723A9" w:rsidRDefault="00076BF4" w:rsidP="004437A9">
      <w:pPr>
        <w:spacing w:after="0" w:line="360" w:lineRule="auto"/>
        <w:ind w:firstLine="720"/>
        <w:jc w:val="both"/>
        <w:rPr>
          <w:rFonts w:ascii="Times New Roman" w:hAnsi="Times New Roman" w:cs="Times New Roman"/>
          <w:b/>
          <w:bCs/>
          <w:i/>
          <w:iCs/>
          <w:sz w:val="24"/>
          <w:szCs w:val="24"/>
          <w:lang w:val="bg-BG"/>
        </w:rPr>
      </w:pPr>
      <w:r w:rsidRPr="001723A9">
        <w:rPr>
          <w:rFonts w:ascii="Times New Roman" w:hAnsi="Times New Roman" w:cs="Times New Roman"/>
          <w:b/>
          <w:bCs/>
          <w:i/>
          <w:iCs/>
          <w:sz w:val="24"/>
          <w:szCs w:val="24"/>
          <w:lang w:val="bg-BG"/>
        </w:rPr>
        <w:lastRenderedPageBreak/>
        <w:t>Електроснабдяване</w:t>
      </w:r>
    </w:p>
    <w:p w14:paraId="41573F38" w14:textId="77777777" w:rsidR="00A6101A" w:rsidRDefault="00A6101A" w:rsidP="00A6101A">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Поради наличието на значими енергийни обекти, е</w:t>
      </w:r>
      <w:r w:rsidRPr="00A6101A">
        <w:rPr>
          <w:rFonts w:ascii="Times New Roman" w:hAnsi="Times New Roman" w:cs="Times New Roman"/>
          <w:sz w:val="24"/>
          <w:szCs w:val="24"/>
          <w:lang w:val="bg-BG"/>
        </w:rPr>
        <w:t>лектропреносната мрежа</w:t>
      </w:r>
      <w:r>
        <w:rPr>
          <w:rFonts w:ascii="Times New Roman" w:hAnsi="Times New Roman" w:cs="Times New Roman"/>
          <w:sz w:val="24"/>
          <w:szCs w:val="24"/>
          <w:lang w:val="bg-BG"/>
        </w:rPr>
        <w:t xml:space="preserve"> </w:t>
      </w:r>
      <w:r w:rsidRPr="00A6101A">
        <w:rPr>
          <w:rFonts w:ascii="Times New Roman" w:hAnsi="Times New Roman" w:cs="Times New Roman"/>
          <w:sz w:val="24"/>
          <w:szCs w:val="24"/>
          <w:lang w:val="bg-BG"/>
        </w:rPr>
        <w:t>на територията на община</w:t>
      </w:r>
      <w:r>
        <w:rPr>
          <w:rFonts w:ascii="Times New Roman" w:hAnsi="Times New Roman" w:cs="Times New Roman"/>
          <w:sz w:val="24"/>
          <w:szCs w:val="24"/>
          <w:lang w:val="bg-BG"/>
        </w:rPr>
        <w:t xml:space="preserve">та </w:t>
      </w:r>
      <w:r w:rsidRPr="00A6101A">
        <w:rPr>
          <w:rFonts w:ascii="Times New Roman" w:hAnsi="Times New Roman" w:cs="Times New Roman"/>
          <w:sz w:val="24"/>
          <w:szCs w:val="24"/>
          <w:lang w:val="bg-BG"/>
        </w:rPr>
        <w:t>е включена в списъка на стратегическите обекти от национално значение в Република</w:t>
      </w:r>
      <w:r>
        <w:rPr>
          <w:rFonts w:ascii="Times New Roman" w:hAnsi="Times New Roman" w:cs="Times New Roman"/>
          <w:sz w:val="24"/>
          <w:szCs w:val="24"/>
          <w:lang w:val="bg-BG"/>
        </w:rPr>
        <w:t xml:space="preserve"> </w:t>
      </w:r>
      <w:r w:rsidRPr="00A6101A">
        <w:rPr>
          <w:rFonts w:ascii="Times New Roman" w:hAnsi="Times New Roman" w:cs="Times New Roman"/>
          <w:sz w:val="24"/>
          <w:szCs w:val="24"/>
          <w:lang w:val="bg-BG"/>
        </w:rPr>
        <w:t xml:space="preserve">България. На територията на общината се намират три подстанции: 400, 220 и 110 кВ, които са едни от най-големите в държавата и присъединяват ел. енергията, произведена от електрическите централи от региона към енергийната мрежа. </w:t>
      </w:r>
    </w:p>
    <w:p w14:paraId="3723FEA4" w14:textId="662C6962" w:rsidR="00A6101A" w:rsidRPr="00A6101A" w:rsidRDefault="00A6101A" w:rsidP="00A6101A">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В</w:t>
      </w:r>
      <w:r w:rsidRPr="00A6101A">
        <w:rPr>
          <w:rFonts w:ascii="Times New Roman" w:hAnsi="Times New Roman" w:cs="Times New Roman"/>
          <w:sz w:val="24"/>
          <w:szCs w:val="24"/>
          <w:lang w:val="bg-BG"/>
        </w:rPr>
        <w:t>сички населени места на територията на общината</w:t>
      </w:r>
      <w:r>
        <w:rPr>
          <w:rFonts w:ascii="Times New Roman" w:hAnsi="Times New Roman" w:cs="Times New Roman"/>
          <w:sz w:val="24"/>
          <w:szCs w:val="24"/>
          <w:lang w:val="bg-BG"/>
        </w:rPr>
        <w:t xml:space="preserve"> са е</w:t>
      </w:r>
      <w:r w:rsidRPr="00A6101A">
        <w:rPr>
          <w:rFonts w:ascii="Times New Roman" w:hAnsi="Times New Roman" w:cs="Times New Roman"/>
          <w:sz w:val="24"/>
          <w:szCs w:val="24"/>
          <w:lang w:val="bg-BG"/>
        </w:rPr>
        <w:t>лектрифицирани</w:t>
      </w:r>
      <w:r>
        <w:rPr>
          <w:rFonts w:ascii="Times New Roman" w:hAnsi="Times New Roman" w:cs="Times New Roman"/>
          <w:sz w:val="24"/>
          <w:szCs w:val="24"/>
          <w:lang w:val="bg-BG"/>
        </w:rPr>
        <w:t>.</w:t>
      </w:r>
    </w:p>
    <w:p w14:paraId="76695B7E" w14:textId="77777777" w:rsidR="00076BF4" w:rsidRPr="004437A9" w:rsidRDefault="00076BF4" w:rsidP="004437A9">
      <w:pPr>
        <w:spacing w:after="0" w:line="360" w:lineRule="auto"/>
        <w:ind w:firstLine="720"/>
        <w:jc w:val="both"/>
        <w:rPr>
          <w:rFonts w:ascii="Times New Roman" w:hAnsi="Times New Roman" w:cs="Times New Roman"/>
          <w:sz w:val="24"/>
          <w:szCs w:val="24"/>
          <w:lang w:val="bg-BG"/>
        </w:rPr>
      </w:pPr>
    </w:p>
    <w:p w14:paraId="4395D1C1" w14:textId="555A3479" w:rsidR="001951CF" w:rsidRPr="00EB0975" w:rsidRDefault="002728CD" w:rsidP="00956656">
      <w:pPr>
        <w:shd w:val="clear" w:color="auto" w:fill="92D050"/>
        <w:spacing w:after="0" w:line="276" w:lineRule="auto"/>
        <w:jc w:val="center"/>
        <w:outlineLvl w:val="1"/>
        <w:rPr>
          <w:rFonts w:ascii="Times New Roman" w:eastAsia="Times New Roman" w:hAnsi="Times New Roman" w:cs="Times New Roman"/>
          <w:b/>
          <w:color w:val="000000"/>
          <w:sz w:val="24"/>
          <w:szCs w:val="24"/>
          <w:lang w:val="bg-BG" w:eastAsia="en-GB"/>
        </w:rPr>
      </w:pPr>
      <w:bookmarkStart w:id="21" w:name="_Toc119245324"/>
      <w:bookmarkStart w:id="22" w:name="_Toc131929103"/>
      <w:r w:rsidRPr="00EB0975">
        <w:rPr>
          <w:rFonts w:ascii="Times New Roman" w:eastAsia="Times New Roman" w:hAnsi="Times New Roman" w:cs="Times New Roman"/>
          <w:b/>
          <w:color w:val="000000"/>
          <w:sz w:val="24"/>
          <w:szCs w:val="24"/>
          <w:lang w:val="bg-BG" w:eastAsia="en-GB"/>
        </w:rPr>
        <w:t>ІІІ.</w:t>
      </w:r>
      <w:r w:rsidR="00C44CFE">
        <w:rPr>
          <w:rFonts w:ascii="Times New Roman" w:eastAsia="Times New Roman" w:hAnsi="Times New Roman" w:cs="Times New Roman"/>
          <w:b/>
          <w:color w:val="000000"/>
          <w:sz w:val="24"/>
          <w:szCs w:val="24"/>
          <w:lang w:val="bg-BG" w:eastAsia="en-GB"/>
        </w:rPr>
        <w:t xml:space="preserve"> </w:t>
      </w:r>
      <w:r w:rsidRPr="00EB0975">
        <w:rPr>
          <w:rFonts w:ascii="Times New Roman" w:eastAsia="Times New Roman" w:hAnsi="Times New Roman" w:cs="Times New Roman"/>
          <w:b/>
          <w:color w:val="000000"/>
          <w:sz w:val="24"/>
          <w:szCs w:val="24"/>
          <w:lang w:val="bg-BG" w:eastAsia="en-GB"/>
        </w:rPr>
        <w:t>2</w:t>
      </w:r>
      <w:r w:rsidR="001951CF" w:rsidRPr="00EB0975">
        <w:rPr>
          <w:rFonts w:ascii="Times New Roman" w:eastAsia="Times New Roman" w:hAnsi="Times New Roman" w:cs="Times New Roman"/>
          <w:b/>
          <w:color w:val="000000"/>
          <w:sz w:val="24"/>
          <w:szCs w:val="24"/>
          <w:lang w:val="bg-BG" w:eastAsia="en-GB"/>
        </w:rPr>
        <w:t>. Атмосферен въздух</w:t>
      </w:r>
      <w:bookmarkEnd w:id="21"/>
      <w:bookmarkEnd w:id="22"/>
    </w:p>
    <w:p w14:paraId="73CDFADF" w14:textId="401E28FC" w:rsidR="006A439C" w:rsidRPr="00EB0975" w:rsidRDefault="006A439C" w:rsidP="001951CF">
      <w:pPr>
        <w:spacing w:after="0" w:line="276" w:lineRule="auto"/>
        <w:jc w:val="both"/>
        <w:rPr>
          <w:rFonts w:ascii="Times New Roman" w:eastAsia="Times New Roman" w:hAnsi="Times New Roman" w:cs="Times New Roman"/>
          <w:bCs/>
          <w:color w:val="000000"/>
          <w:sz w:val="24"/>
          <w:szCs w:val="24"/>
          <w:lang w:val="bg-BG" w:eastAsia="en-GB"/>
        </w:rPr>
      </w:pPr>
    </w:p>
    <w:p w14:paraId="2455163C" w14:textId="77777777" w:rsidR="006A439C" w:rsidRPr="006A439C" w:rsidRDefault="006A439C" w:rsidP="00EB0975">
      <w:pPr>
        <w:spacing w:after="0" w:line="360" w:lineRule="auto"/>
        <w:ind w:firstLine="709"/>
        <w:jc w:val="both"/>
        <w:rPr>
          <w:rFonts w:ascii="Times New Roman" w:eastAsia="Times New Roman" w:hAnsi="Times New Roman" w:cs="Times New Roman"/>
          <w:b/>
          <w:bCs/>
          <w:color w:val="000000"/>
          <w:sz w:val="24"/>
          <w:szCs w:val="24"/>
          <w:lang w:val="bg-BG" w:eastAsia="en-GB"/>
        </w:rPr>
      </w:pPr>
      <w:r w:rsidRPr="006A439C">
        <w:rPr>
          <w:rFonts w:ascii="Times New Roman" w:eastAsia="Times New Roman" w:hAnsi="Times New Roman" w:cs="Times New Roman"/>
          <w:b/>
          <w:color w:val="000000"/>
          <w:sz w:val="24"/>
          <w:szCs w:val="24"/>
          <w:lang w:val="bg-BG" w:eastAsia="en-GB"/>
        </w:rPr>
        <w:t>Качество на въздуха, източници на замърсявания и антропогенни въздействия</w:t>
      </w:r>
    </w:p>
    <w:p w14:paraId="6F42CC6B" w14:textId="77777777" w:rsidR="006A439C" w:rsidRPr="006A439C" w:rsidRDefault="006A439C" w:rsidP="00EB0975">
      <w:pPr>
        <w:spacing w:line="360" w:lineRule="auto"/>
        <w:ind w:firstLine="720"/>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Качеството на атмосферния въздух, съответно нивата на концентрациите на замърсяващите вещества в приземния слой на атмосферата в даден район, е в зависимост от редица фактори, оказващи влияние върху разсейването или задържането на замърсителите в атмосферния въздух, като местоположение на района, вид интензивност, честота, продължителност и височина на изпускане на емисиите на замърсители в атмосферния въздух, както и метеорологични фактори, като посока и скорост на вятъра, валежи, условия за температурни инверсии и други.</w:t>
      </w:r>
    </w:p>
    <w:p w14:paraId="70A90FCB" w14:textId="77777777" w:rsidR="006A439C" w:rsidRPr="006A439C" w:rsidRDefault="006A439C" w:rsidP="00EB0975">
      <w:pPr>
        <w:tabs>
          <w:tab w:val="left" w:pos="9214"/>
        </w:tabs>
        <w:spacing w:after="0" w:line="360" w:lineRule="auto"/>
        <w:ind w:firstLine="709"/>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Основните източници на емисии в приземния атмосферен слой в община Гълъбово са от секторите промишленост, битово отопление и транспорт.</w:t>
      </w:r>
    </w:p>
    <w:p w14:paraId="20CFC061" w14:textId="77777777" w:rsidR="006A439C" w:rsidRPr="006A439C" w:rsidRDefault="006A439C" w:rsidP="00EB0975">
      <w:pPr>
        <w:tabs>
          <w:tab w:val="left" w:pos="9214"/>
        </w:tabs>
        <w:spacing w:after="0" w:line="360" w:lineRule="auto"/>
        <w:ind w:firstLine="709"/>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 xml:space="preserve"> Характерно за община Гълъбово е значителното влияние върху качеството на атмосферния въздух на експлоатацията на големите топлоелектрически централи в района, използващи като основно гориво въглища.</w:t>
      </w:r>
    </w:p>
    <w:p w14:paraId="5D1416CA" w14:textId="77777777" w:rsidR="006A439C" w:rsidRPr="006A439C" w:rsidRDefault="006A439C" w:rsidP="00EB0975">
      <w:pPr>
        <w:spacing w:line="360" w:lineRule="auto"/>
        <w:contextualSpacing/>
        <w:jc w:val="both"/>
        <w:rPr>
          <w:rFonts w:ascii="Times New Roman" w:eastAsia="Calibri" w:hAnsi="Times New Roman" w:cs="Times New Roman"/>
          <w:b/>
          <w:bCs/>
          <w:color w:val="000000"/>
          <w:sz w:val="24"/>
          <w:szCs w:val="24"/>
          <w:u w:val="single"/>
          <w:lang w:val="bg-BG"/>
        </w:rPr>
      </w:pPr>
    </w:p>
    <w:p w14:paraId="66BB1D25" w14:textId="77777777" w:rsidR="006A439C" w:rsidRPr="006A439C" w:rsidRDefault="006A439C" w:rsidP="00EB0975">
      <w:pPr>
        <w:spacing w:line="360" w:lineRule="auto"/>
        <w:ind w:firstLine="709"/>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b/>
          <w:bCs/>
          <w:color w:val="000000"/>
          <w:sz w:val="24"/>
          <w:szCs w:val="24"/>
          <w:lang w:val="bg-BG"/>
        </w:rPr>
        <w:t>Мониторинг на качеството на атмосферния въздух</w:t>
      </w:r>
    </w:p>
    <w:p w14:paraId="335A0582" w14:textId="77777777" w:rsidR="006A439C" w:rsidRPr="006A439C" w:rsidRDefault="006A439C" w:rsidP="00EB0975">
      <w:pPr>
        <w:tabs>
          <w:tab w:val="left" w:pos="9214"/>
        </w:tabs>
        <w:spacing w:after="0" w:line="360" w:lineRule="auto"/>
        <w:ind w:firstLine="709"/>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Качеството на атмосферния въздух се следи, чрез измервания в стационарни пунктове за мониторинг или измервания с мобилни автоматични станции.</w:t>
      </w:r>
    </w:p>
    <w:p w14:paraId="1F9229BD" w14:textId="77777777" w:rsidR="006A439C" w:rsidRPr="006A439C" w:rsidRDefault="006A439C" w:rsidP="00EB0975">
      <w:pPr>
        <w:tabs>
          <w:tab w:val="left" w:pos="9214"/>
        </w:tabs>
        <w:spacing w:after="0" w:line="360" w:lineRule="auto"/>
        <w:ind w:firstLine="709"/>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 xml:space="preserve">Съгласно Закона за опазване на околната среда пунктовете за мониторинг от Националната система за мониторинг на качеството на атмосферния въздух се изгражда и поддържа от ИАОС към МОСВ. </w:t>
      </w:r>
    </w:p>
    <w:p w14:paraId="45580583" w14:textId="77777777" w:rsidR="006A439C" w:rsidRPr="006A439C" w:rsidRDefault="006A439C" w:rsidP="00EB0975">
      <w:pPr>
        <w:tabs>
          <w:tab w:val="left" w:pos="9214"/>
        </w:tabs>
        <w:spacing w:after="0" w:line="360" w:lineRule="auto"/>
        <w:ind w:firstLine="709"/>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lastRenderedPageBreak/>
        <w:t>Видът и местоположението на пунктовете са докладвани на национални ниво към компетентните европейски институции и данните от тях се използват на европейско и национално ниво за оценка на съответствието  на качеството на атмосферния въздух с изискванията на европейското и съответно национално законодателство.</w:t>
      </w:r>
    </w:p>
    <w:p w14:paraId="5CD841DD" w14:textId="77777777" w:rsidR="006A439C" w:rsidRPr="006A439C" w:rsidRDefault="006A439C" w:rsidP="00EB0975">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На следващата</w:t>
      </w:r>
      <w:bookmarkStart w:id="23" w:name="_Hlk119246237"/>
      <w:r w:rsidRPr="006A439C">
        <w:rPr>
          <w:rFonts w:ascii="Times New Roman" w:eastAsia="Calibri" w:hAnsi="Times New Roman" w:cs="Times New Roman"/>
          <w:color w:val="000000"/>
          <w:sz w:val="24"/>
          <w:szCs w:val="24"/>
          <w:lang w:val="bg-BG"/>
        </w:rPr>
        <w:t xml:space="preserve"> карта са представени пунктовете за мониторинг на качеството на атмосферния въздух от Националната система за мониторинг на качеството на атмосферния въздух на България</w:t>
      </w:r>
      <w:bookmarkEnd w:id="23"/>
      <w:r w:rsidRPr="006A439C">
        <w:rPr>
          <w:rFonts w:ascii="Times New Roman" w:eastAsia="Calibri" w:hAnsi="Times New Roman" w:cs="Times New Roman"/>
          <w:color w:val="000000"/>
          <w:sz w:val="24"/>
          <w:szCs w:val="24"/>
          <w:lang w:val="bg-BG"/>
        </w:rPr>
        <w:t>:</w:t>
      </w:r>
    </w:p>
    <w:p w14:paraId="6F639BDD" w14:textId="77777777" w:rsidR="006A439C" w:rsidRPr="006A439C" w:rsidRDefault="006A439C" w:rsidP="006A439C">
      <w:pPr>
        <w:spacing w:line="276" w:lineRule="auto"/>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noProof/>
          <w:color w:val="000000"/>
          <w:lang w:val="bg-BG" w:eastAsia="bg-BG"/>
        </w:rPr>
        <w:drawing>
          <wp:inline distT="0" distB="0" distL="0" distR="0" wp14:anchorId="475A998D" wp14:editId="79C19617">
            <wp:extent cx="5935980" cy="3992880"/>
            <wp:effectExtent l="0" t="0" r="7620" b="762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3992880"/>
                    </a:xfrm>
                    <a:prstGeom prst="rect">
                      <a:avLst/>
                    </a:prstGeom>
                    <a:noFill/>
                    <a:ln>
                      <a:noFill/>
                    </a:ln>
                  </pic:spPr>
                </pic:pic>
              </a:graphicData>
            </a:graphic>
          </wp:inline>
        </w:drawing>
      </w:r>
      <w:r w:rsidRPr="006A439C">
        <w:rPr>
          <w:rFonts w:ascii="Times New Roman" w:eastAsia="Calibri" w:hAnsi="Times New Roman" w:cs="Times New Roman"/>
          <w:color w:val="000000"/>
          <w:sz w:val="24"/>
          <w:szCs w:val="24"/>
          <w:lang w:val="bg-BG"/>
        </w:rPr>
        <w:t xml:space="preserve"> </w:t>
      </w:r>
    </w:p>
    <w:p w14:paraId="77BE7D28" w14:textId="0CEE1B82" w:rsidR="006A439C" w:rsidRPr="006A439C" w:rsidRDefault="006A439C" w:rsidP="00A41C22">
      <w:pPr>
        <w:spacing w:line="276" w:lineRule="auto"/>
        <w:contextualSpacing/>
        <w:jc w:val="center"/>
        <w:rPr>
          <w:rFonts w:ascii="Times New Roman" w:eastAsia="Calibri" w:hAnsi="Times New Roman" w:cs="Times New Roman"/>
          <w:color w:val="000000"/>
          <w:sz w:val="24"/>
          <w:szCs w:val="24"/>
          <w:lang w:val="bg-BG"/>
        </w:rPr>
      </w:pPr>
      <w:r w:rsidRPr="006A439C">
        <w:rPr>
          <w:rFonts w:ascii="Times New Roman" w:eastAsia="Calibri" w:hAnsi="Times New Roman" w:cs="Times New Roman"/>
          <w:b/>
          <w:bCs/>
          <w:color w:val="000000"/>
          <w:sz w:val="24"/>
          <w:szCs w:val="24"/>
          <w:lang w:val="bg-BG"/>
        </w:rPr>
        <w:t>Фиг. ІІ</w:t>
      </w:r>
      <w:r w:rsidRPr="006A439C">
        <w:rPr>
          <w:rFonts w:ascii="Times New Roman" w:eastAsia="Calibri" w:hAnsi="Times New Roman" w:cs="Times New Roman"/>
          <w:b/>
          <w:bCs/>
          <w:color w:val="000000"/>
          <w:sz w:val="24"/>
          <w:szCs w:val="24"/>
          <w:lang w:val="en-US"/>
        </w:rPr>
        <w:t>I</w:t>
      </w:r>
      <w:r w:rsidRPr="006A439C">
        <w:rPr>
          <w:rFonts w:ascii="Times New Roman" w:eastAsia="Calibri" w:hAnsi="Times New Roman" w:cs="Times New Roman"/>
          <w:b/>
          <w:bCs/>
          <w:color w:val="000000"/>
          <w:sz w:val="24"/>
          <w:szCs w:val="24"/>
          <w:lang w:val="bg-BG"/>
        </w:rPr>
        <w:t>.</w:t>
      </w:r>
      <w:r w:rsidR="000D6ED0">
        <w:rPr>
          <w:rFonts w:ascii="Times New Roman" w:eastAsia="Calibri" w:hAnsi="Times New Roman" w:cs="Times New Roman"/>
          <w:b/>
          <w:bCs/>
          <w:color w:val="000000"/>
          <w:sz w:val="24"/>
          <w:szCs w:val="24"/>
          <w:lang w:val="bg-BG"/>
        </w:rPr>
        <w:t>2</w:t>
      </w:r>
      <w:r w:rsidRPr="006A439C">
        <w:rPr>
          <w:rFonts w:ascii="Times New Roman" w:eastAsia="Calibri" w:hAnsi="Times New Roman" w:cs="Times New Roman"/>
          <w:b/>
          <w:bCs/>
          <w:color w:val="000000"/>
          <w:sz w:val="24"/>
          <w:szCs w:val="24"/>
          <w:lang w:val="bg-BG"/>
        </w:rPr>
        <w:t>-1.</w:t>
      </w:r>
      <w:r w:rsidRPr="006A439C">
        <w:rPr>
          <w:rFonts w:ascii="Times New Roman" w:eastAsia="Calibri" w:hAnsi="Times New Roman" w:cs="Times New Roman"/>
          <w:color w:val="000000"/>
          <w:sz w:val="24"/>
          <w:szCs w:val="24"/>
          <w:lang w:val="bg-BG"/>
        </w:rPr>
        <w:t xml:space="preserve"> Карта с пунктовете за мониторинг на КАВ от Националната система за мониторинг наКАВ на България</w:t>
      </w:r>
    </w:p>
    <w:p w14:paraId="61D45779" w14:textId="77777777" w:rsidR="006A439C" w:rsidRPr="006A439C" w:rsidRDefault="006A439C" w:rsidP="006A439C">
      <w:pPr>
        <w:spacing w:line="276" w:lineRule="auto"/>
        <w:contextualSpacing/>
        <w:jc w:val="both"/>
        <w:rPr>
          <w:rFonts w:ascii="Times New Roman" w:eastAsia="Calibri" w:hAnsi="Times New Roman" w:cs="Times New Roman"/>
          <w:b/>
          <w:bCs/>
          <w:i/>
          <w:iCs/>
          <w:color w:val="000000"/>
          <w:sz w:val="24"/>
          <w:szCs w:val="24"/>
          <w:lang w:val="bg-BG"/>
        </w:rPr>
      </w:pPr>
    </w:p>
    <w:p w14:paraId="2A2CA52F" w14:textId="77777777" w:rsidR="006A439C" w:rsidRPr="006A439C" w:rsidRDefault="006A439C" w:rsidP="00EB0975">
      <w:pPr>
        <w:spacing w:line="360" w:lineRule="auto"/>
        <w:ind w:firstLine="720"/>
        <w:contextualSpacing/>
        <w:jc w:val="both"/>
        <w:rPr>
          <w:rFonts w:ascii="Times New Roman" w:eastAsia="Calibri" w:hAnsi="Times New Roman" w:cs="Times New Roman"/>
          <w:b/>
          <w:bCs/>
          <w:color w:val="000000"/>
          <w:sz w:val="24"/>
          <w:szCs w:val="24"/>
          <w:lang w:val="bg-BG"/>
        </w:rPr>
      </w:pPr>
      <w:r w:rsidRPr="006A439C">
        <w:rPr>
          <w:rFonts w:ascii="Times New Roman" w:eastAsia="Calibri" w:hAnsi="Times New Roman" w:cs="Times New Roman"/>
          <w:b/>
          <w:bCs/>
          <w:color w:val="000000"/>
          <w:sz w:val="24"/>
          <w:szCs w:val="24"/>
          <w:lang w:val="bg-BG"/>
        </w:rPr>
        <w:t>Райони за оценка и управление на качеството на атмосферния въздух</w:t>
      </w:r>
    </w:p>
    <w:p w14:paraId="0DC9C8F4" w14:textId="77777777" w:rsidR="006A439C" w:rsidRPr="006A439C" w:rsidRDefault="006A439C" w:rsidP="00EB0975">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В съответствие с изискванията на законодателството Р. България е разделена на шест района за оценка и управление на качеството на атмосферния въздух – Столичен, Пловдив, Варна, Северен/Дунавски, Югозападен и Югоизточен, които се анализират в рамките на националната система за мониторинг на околната среда, подсистема „Качество на атмосферния въздух“.</w:t>
      </w:r>
    </w:p>
    <w:p w14:paraId="112EFA0E" w14:textId="77777777" w:rsidR="006A439C" w:rsidRPr="006A439C" w:rsidRDefault="006A439C" w:rsidP="00EB0975">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lastRenderedPageBreak/>
        <w:t>Националната система за мониторинг на околната среда извършва оценка на КАВ върху територията на страната, разделена на 6 Района за оценка и управление на качеството на атмосферния въздух, утвърдени със Заповед № РД- 489/26.06.2019 г. на министъра на околната среда и водите.</w:t>
      </w:r>
    </w:p>
    <w:p w14:paraId="523BB484" w14:textId="77777777" w:rsidR="006A439C" w:rsidRPr="006A439C" w:rsidRDefault="006A439C" w:rsidP="00EB0975">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Националната система за мониторинг на качеството на атмосферния въздух на МОСВ се състои от 48 стационарни пункта, в т.ч. 9 пункта с ръчно пробонабиране и последващ лабораторен анализ, 30 АИС, 5 автоматични ДОАС системи</w:t>
      </w:r>
      <w:r w:rsidRPr="006A439C">
        <w:rPr>
          <w:rFonts w:ascii="Times New Roman" w:eastAsia="Calibri" w:hAnsi="Times New Roman" w:cs="Times New Roman"/>
          <w:bCs/>
          <w:color w:val="000000"/>
          <w:lang w:val="ru-RU"/>
        </w:rPr>
        <w:t xml:space="preserve"> </w:t>
      </w:r>
      <w:r w:rsidRPr="006A439C">
        <w:rPr>
          <w:rFonts w:ascii="Times New Roman" w:eastAsia="Calibri" w:hAnsi="Times New Roman" w:cs="Times New Roman"/>
          <w:color w:val="000000"/>
          <w:sz w:val="24"/>
          <w:szCs w:val="24"/>
          <w:lang w:val="bg-BG"/>
        </w:rPr>
        <w:t>(Differential Optical Absorption Spectroscopy), работещи на оптичен принцип, както и 4 АИС за мониторинг на качеството на атмосферния въздух в горски екосистеми - КФС “Рожен”, „Юндола”, „Витиня” и „Ст. Оряхово”.</w:t>
      </w:r>
    </w:p>
    <w:p w14:paraId="57890617" w14:textId="77777777" w:rsidR="006A439C" w:rsidRPr="006A439C" w:rsidRDefault="006A439C" w:rsidP="00EB0975">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Ежедневно се контролират концентрациите на основните показатели, съгласно закона за чистотата на атмосферния въздух: общ прах, фини прахови частици (</w:t>
      </w:r>
      <w:bookmarkStart w:id="24" w:name="_Hlk119139037"/>
      <w:r w:rsidRPr="006A439C">
        <w:rPr>
          <w:rFonts w:ascii="Times New Roman" w:eastAsia="Calibri" w:hAnsi="Times New Roman" w:cs="Times New Roman"/>
          <w:color w:val="000000"/>
          <w:sz w:val="24"/>
          <w:szCs w:val="24"/>
          <w:lang w:val="bg-BG"/>
        </w:rPr>
        <w:t>ФПЧ</w:t>
      </w:r>
      <w:bookmarkEnd w:id="24"/>
      <w:r w:rsidRPr="006A439C">
        <w:rPr>
          <w:rFonts w:ascii="Times New Roman" w:eastAsia="Calibri" w:hAnsi="Times New Roman" w:cs="Times New Roman"/>
          <w:color w:val="000000"/>
          <w:sz w:val="24"/>
          <w:szCs w:val="24"/>
          <w:vertAlign w:val="subscript"/>
          <w:lang w:val="bg-BG"/>
        </w:rPr>
        <w:t>10</w:t>
      </w:r>
      <w:r w:rsidRPr="006A439C">
        <w:rPr>
          <w:rFonts w:ascii="Times New Roman" w:eastAsia="Calibri" w:hAnsi="Times New Roman" w:cs="Times New Roman"/>
          <w:color w:val="000000"/>
          <w:sz w:val="24"/>
          <w:szCs w:val="24"/>
          <w:lang w:val="bg-BG"/>
        </w:rPr>
        <w:t>, ФПЧ</w:t>
      </w:r>
      <w:r w:rsidRPr="006A439C">
        <w:rPr>
          <w:rFonts w:ascii="Times New Roman" w:eastAsia="Calibri" w:hAnsi="Times New Roman" w:cs="Times New Roman"/>
          <w:color w:val="000000"/>
          <w:sz w:val="24"/>
          <w:szCs w:val="24"/>
          <w:vertAlign w:val="subscript"/>
          <w:lang w:val="bg-BG"/>
        </w:rPr>
        <w:t>2.5</w:t>
      </w:r>
      <w:r w:rsidRPr="006A439C">
        <w:rPr>
          <w:rFonts w:ascii="Times New Roman" w:eastAsia="Calibri" w:hAnsi="Times New Roman" w:cs="Times New Roman"/>
          <w:color w:val="000000"/>
          <w:sz w:val="24"/>
          <w:szCs w:val="24"/>
          <w:lang w:val="bg-BG"/>
        </w:rPr>
        <w:t xml:space="preserve">), серен диоксид, азотен диоксид/азотни оксиди, въглероден оксид, озон, бензен, олово, кадмий, никел, арсен, </w:t>
      </w:r>
      <w:bookmarkStart w:id="25" w:name="_Hlk119139025"/>
      <w:r w:rsidRPr="006A439C">
        <w:rPr>
          <w:rFonts w:ascii="Times New Roman" w:eastAsia="Calibri" w:hAnsi="Times New Roman" w:cs="Times New Roman"/>
          <w:color w:val="000000"/>
          <w:sz w:val="24"/>
          <w:szCs w:val="24"/>
          <w:lang w:val="bg-BG"/>
        </w:rPr>
        <w:t>полициклични ароматни въглеводороди</w:t>
      </w:r>
      <w:bookmarkEnd w:id="25"/>
      <w:r w:rsidRPr="006A439C">
        <w:rPr>
          <w:rFonts w:ascii="Times New Roman" w:eastAsia="Calibri" w:hAnsi="Times New Roman" w:cs="Times New Roman"/>
          <w:color w:val="000000"/>
          <w:sz w:val="24"/>
          <w:szCs w:val="24"/>
          <w:lang w:val="bg-BG"/>
        </w:rPr>
        <w:t xml:space="preserve"> (ПАВ). Допълнително, според характера и източниците на емисии в отделни райони от територията на страната се контролират специфичните показатели: фенол, амоняк, аерозоли на сярна киселина, толуол, ксилол, стирол, серовъглерод, сероводород, метан и неметанови въглеводороди, както и някои други специфични замърсители.</w:t>
      </w:r>
    </w:p>
    <w:p w14:paraId="3EBB8DE7" w14:textId="77777777" w:rsidR="006A439C" w:rsidRPr="006A439C" w:rsidRDefault="006A439C" w:rsidP="00EB0975">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Всички автоматични станции (АИС и ДОАС) работят в непрекъснат режим на работа (24 часа), като данните от тях чрез система за пренос на данни в реално време постъпват в регионални диспечерски пунктове (РДП) в РИОСВ - регионални бази данни и в централния диспечерски пункт (ЦДП) в ИАОС в гр. София, където се намира Националната база данни за КАВ. Системата осигурява навременно предоставяне на информацията за качеството на въздуха на обществеността и отговорните институции. Обхванати са дванадесет населени места в България. В София, Бургас, Стара Загора, Казанлък, Русе, Силистра, Никопол и Свищов са изградени публични информационни табла за предоставяне на информация на обществеността в реално време.</w:t>
      </w:r>
    </w:p>
    <w:p w14:paraId="3C3F9FD3" w14:textId="77777777" w:rsidR="006A439C" w:rsidRPr="006A439C" w:rsidRDefault="006A439C" w:rsidP="00EB0975">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 xml:space="preserve">Ръчните пунктове за мониторинг на въздуха работят само в светлата част на денонощието (4 пробовземания на ден, 5 дни в седмицата). За изготвяне на оценка на КАВ от ръчните пунктове са включени само данни за регистрираните средночасови концентрации. За тези пунктове не е извършвано сравнение на регистрираните концентрации с денонощните норми на контролираните замърсители, т.к. техния </w:t>
      </w:r>
      <w:r w:rsidRPr="006A439C">
        <w:rPr>
          <w:rFonts w:ascii="Times New Roman" w:eastAsia="Calibri" w:hAnsi="Times New Roman" w:cs="Times New Roman"/>
          <w:color w:val="000000"/>
          <w:sz w:val="24"/>
          <w:szCs w:val="24"/>
          <w:lang w:val="bg-BG"/>
        </w:rPr>
        <w:lastRenderedPageBreak/>
        <w:t>времеви обхват не позволява да се направи точна оценка на нивата на замърсителите в денонощен аспект. Тези данни имат само индикативен характер. Това не се отнася за показателите общ прах, ФПЧ</w:t>
      </w:r>
      <w:r w:rsidRPr="006A439C">
        <w:rPr>
          <w:rFonts w:ascii="Times New Roman" w:eastAsia="Calibri" w:hAnsi="Times New Roman" w:cs="Times New Roman"/>
          <w:color w:val="000000"/>
          <w:sz w:val="24"/>
          <w:szCs w:val="24"/>
          <w:vertAlign w:val="subscript"/>
          <w:lang w:val="bg-BG"/>
        </w:rPr>
        <w:t>10</w:t>
      </w:r>
      <w:r w:rsidRPr="006A439C">
        <w:rPr>
          <w:rFonts w:ascii="Times New Roman" w:eastAsia="Calibri" w:hAnsi="Times New Roman" w:cs="Times New Roman"/>
          <w:color w:val="000000"/>
          <w:sz w:val="24"/>
          <w:szCs w:val="24"/>
          <w:lang w:val="bg-BG"/>
        </w:rPr>
        <w:t>, олово, кадмий и ПАВ, за които пробовземането е с продължителност 24 часа.</w:t>
      </w:r>
    </w:p>
    <w:p w14:paraId="6FE33160" w14:textId="77777777" w:rsidR="006A439C" w:rsidRPr="006A439C" w:rsidRDefault="006A439C" w:rsidP="00EB0975">
      <w:pPr>
        <w:spacing w:after="0" w:line="360" w:lineRule="auto"/>
        <w:ind w:firstLine="720"/>
        <w:jc w:val="both"/>
        <w:rPr>
          <w:rFonts w:ascii="Times New Roman" w:eastAsia="Calibri" w:hAnsi="Times New Roman" w:cs="Times New Roman"/>
          <w:color w:val="000000"/>
          <w:sz w:val="24"/>
          <w:lang w:val="bg-BG"/>
        </w:rPr>
      </w:pPr>
      <w:r w:rsidRPr="006A439C">
        <w:rPr>
          <w:rFonts w:ascii="Times New Roman" w:eastAsia="Calibri" w:hAnsi="Times New Roman" w:cs="Times New Roman"/>
          <w:color w:val="000000"/>
          <w:sz w:val="24"/>
          <w:lang w:val="bg-BG"/>
        </w:rPr>
        <w:t xml:space="preserve">Системата за качеството на атмосферния въздух разполага и с 6 броя </w:t>
      </w:r>
      <w:bookmarkStart w:id="26" w:name="_Hlk119139099"/>
      <w:r w:rsidRPr="006A439C">
        <w:rPr>
          <w:rFonts w:ascii="Times New Roman" w:eastAsia="Calibri" w:hAnsi="Times New Roman" w:cs="Times New Roman"/>
          <w:color w:val="000000"/>
          <w:sz w:val="24"/>
          <w:lang w:val="bg-BG"/>
        </w:rPr>
        <w:t>мобилни автоматични станции (МАС)</w:t>
      </w:r>
      <w:bookmarkEnd w:id="26"/>
      <w:r w:rsidRPr="006A439C">
        <w:rPr>
          <w:rFonts w:ascii="Times New Roman" w:eastAsia="Calibri" w:hAnsi="Times New Roman" w:cs="Times New Roman"/>
          <w:color w:val="000000"/>
          <w:sz w:val="24"/>
          <w:lang w:val="bg-BG"/>
        </w:rPr>
        <w:t xml:space="preserve">, включени в регионалните лаборатории в София, Пловдив, Плевен, Стара Загора, Варна и Русе. Станциите са разпределени пропорционално по територията на страната като дават възможност за обслужване на територията на цялата страна. Мобилните автоматични станции се използват за извършване на допълнителни измервания в райони, в които липсват или е ограничен броя на стационарните пунктове, както и при аварийни ситуации, поръчки от държавни и общински организации, за проследяване ефекта от изпълнението на общинските програми за намаляване нивото на атмосферните замърсители и др. Дейността на МАС, в рамките на </w:t>
      </w:r>
      <w:bookmarkStart w:id="27" w:name="_Hlk119139068"/>
      <w:r w:rsidRPr="006A439C">
        <w:rPr>
          <w:rFonts w:ascii="Times New Roman" w:eastAsia="Calibri" w:hAnsi="Times New Roman" w:cs="Times New Roman"/>
          <w:color w:val="000000"/>
          <w:sz w:val="24"/>
          <w:lang w:val="bg-BG"/>
        </w:rPr>
        <w:t>НСМОС</w:t>
      </w:r>
      <w:bookmarkEnd w:id="27"/>
      <w:r w:rsidRPr="006A439C">
        <w:rPr>
          <w:rFonts w:ascii="Times New Roman" w:eastAsia="Calibri" w:hAnsi="Times New Roman" w:cs="Times New Roman"/>
          <w:color w:val="000000"/>
          <w:sz w:val="24"/>
          <w:lang w:val="bg-BG"/>
        </w:rPr>
        <w:t xml:space="preserve">, ежегодно се регламентира с графици, утвърждавани от министъра на околната среда и водите. </w:t>
      </w:r>
    </w:p>
    <w:p w14:paraId="79EA13E7" w14:textId="77777777" w:rsidR="006A439C" w:rsidRPr="006A439C" w:rsidRDefault="006A439C" w:rsidP="00EB0975">
      <w:pPr>
        <w:spacing w:after="0" w:line="360" w:lineRule="auto"/>
        <w:jc w:val="both"/>
        <w:rPr>
          <w:rFonts w:ascii="Times New Roman" w:eastAsia="Calibri" w:hAnsi="Times New Roman" w:cs="Times New Roman"/>
          <w:color w:val="000000"/>
          <w:sz w:val="24"/>
          <w:lang w:val="bg-BG"/>
        </w:rPr>
      </w:pPr>
    </w:p>
    <w:p w14:paraId="240A71A4" w14:textId="77777777" w:rsidR="006A439C" w:rsidRPr="006A439C" w:rsidRDefault="006A439C" w:rsidP="00EB0975">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b/>
          <w:bCs/>
          <w:color w:val="000000"/>
          <w:sz w:val="24"/>
          <w:szCs w:val="24"/>
          <w:lang w:val="bg-BG"/>
        </w:rPr>
        <w:t>Анализ на качеството на атмосферния въздух</w:t>
      </w:r>
    </w:p>
    <w:p w14:paraId="3FB669A2" w14:textId="77777777" w:rsidR="006A439C" w:rsidRPr="006A439C" w:rsidRDefault="006A439C" w:rsidP="00EB0975">
      <w:pPr>
        <w:spacing w:after="0" w:line="360" w:lineRule="auto"/>
        <w:ind w:firstLine="720"/>
        <w:jc w:val="both"/>
        <w:rPr>
          <w:rFonts w:ascii="Times New Roman" w:eastAsia="Calibri" w:hAnsi="Times New Roman" w:cs="Times New Roman"/>
          <w:color w:val="000000"/>
          <w:sz w:val="24"/>
          <w:lang w:val="bg-BG"/>
        </w:rPr>
      </w:pPr>
      <w:r w:rsidRPr="006A439C">
        <w:rPr>
          <w:rFonts w:ascii="Times New Roman" w:eastAsia="Calibri" w:hAnsi="Times New Roman" w:cs="Times New Roman"/>
          <w:color w:val="000000"/>
          <w:sz w:val="24"/>
          <w:lang w:val="bg-BG"/>
        </w:rPr>
        <w:t xml:space="preserve">Качеството на атмосферния въздух на територията на община Гълъбово се контролира, чрез автоматична измервателна станция АИС, гр. Гълъбово с Eoi код BG0026A - Gal1, към НАСЕМ. </w:t>
      </w:r>
    </w:p>
    <w:p w14:paraId="53FF4983" w14:textId="77777777" w:rsidR="006A439C" w:rsidRPr="006A439C" w:rsidRDefault="006A439C" w:rsidP="00EB0975">
      <w:pPr>
        <w:spacing w:after="0" w:line="360" w:lineRule="auto"/>
        <w:ind w:firstLine="720"/>
        <w:jc w:val="both"/>
        <w:rPr>
          <w:rFonts w:ascii="Times New Roman" w:eastAsia="Calibri" w:hAnsi="Times New Roman" w:cs="Times New Roman"/>
          <w:color w:val="000000"/>
          <w:sz w:val="24"/>
          <w:lang w:val="bg-BG"/>
        </w:rPr>
      </w:pPr>
      <w:r w:rsidRPr="006A439C">
        <w:rPr>
          <w:rFonts w:ascii="Times New Roman" w:eastAsia="Calibri" w:hAnsi="Times New Roman" w:cs="Times New Roman"/>
          <w:color w:val="000000"/>
          <w:sz w:val="24"/>
          <w:lang w:val="bg-BG"/>
        </w:rPr>
        <w:t>Контролираните замърсители в АИС, гр. Гълъбово са ФПЧ</w:t>
      </w:r>
      <w:r w:rsidRPr="006A439C">
        <w:rPr>
          <w:rFonts w:ascii="Times New Roman" w:eastAsia="Calibri" w:hAnsi="Times New Roman" w:cs="Times New Roman"/>
          <w:color w:val="000000"/>
          <w:sz w:val="24"/>
          <w:vertAlign w:val="subscript"/>
          <w:lang w:val="bg-BG"/>
        </w:rPr>
        <w:t>10</w:t>
      </w:r>
      <w:r w:rsidRPr="006A439C">
        <w:rPr>
          <w:rFonts w:ascii="Times New Roman" w:eastAsia="Calibri" w:hAnsi="Times New Roman" w:cs="Times New Roman"/>
          <w:color w:val="000000"/>
          <w:sz w:val="24"/>
          <w:lang w:val="bg-BG"/>
        </w:rPr>
        <w:t>, SO</w:t>
      </w:r>
      <w:r w:rsidRPr="006A439C">
        <w:rPr>
          <w:rFonts w:ascii="Times New Roman" w:eastAsia="Calibri" w:hAnsi="Times New Roman" w:cs="Times New Roman"/>
          <w:color w:val="000000"/>
          <w:sz w:val="24"/>
          <w:vertAlign w:val="subscript"/>
          <w:lang w:val="bg-BG"/>
        </w:rPr>
        <w:t>2</w:t>
      </w:r>
      <w:r w:rsidRPr="006A439C">
        <w:rPr>
          <w:rFonts w:ascii="Times New Roman" w:eastAsia="Calibri" w:hAnsi="Times New Roman" w:cs="Times New Roman"/>
          <w:color w:val="000000"/>
          <w:sz w:val="24"/>
          <w:lang w:val="bg-BG"/>
        </w:rPr>
        <w:t>, NO</w:t>
      </w:r>
      <w:r w:rsidRPr="006A439C">
        <w:rPr>
          <w:rFonts w:ascii="Times New Roman" w:eastAsia="Calibri" w:hAnsi="Times New Roman" w:cs="Times New Roman"/>
          <w:color w:val="000000"/>
          <w:sz w:val="24"/>
          <w:vertAlign w:val="subscript"/>
          <w:lang w:val="bg-BG"/>
        </w:rPr>
        <w:t>2</w:t>
      </w:r>
      <w:r w:rsidRPr="006A439C">
        <w:rPr>
          <w:rFonts w:ascii="Times New Roman" w:eastAsia="Calibri" w:hAnsi="Times New Roman" w:cs="Times New Roman"/>
          <w:color w:val="000000"/>
          <w:sz w:val="24"/>
          <w:lang w:val="bg-BG"/>
        </w:rPr>
        <w:t xml:space="preserve"> и NO. В допълнение се измерват и общите метеорологични показатели, свързани със задържането или разсейването на замърсителите в атмосферния въздух, като скорост и посока на вятъра, температура и влажност на въздуха.</w:t>
      </w:r>
    </w:p>
    <w:p w14:paraId="03B40262" w14:textId="77777777" w:rsidR="006A439C" w:rsidRPr="006A439C" w:rsidRDefault="006A439C" w:rsidP="00EB0975">
      <w:pPr>
        <w:spacing w:after="0" w:line="360" w:lineRule="auto"/>
        <w:ind w:firstLine="720"/>
        <w:jc w:val="both"/>
        <w:rPr>
          <w:rFonts w:ascii="Times New Roman" w:eastAsia="Calibri" w:hAnsi="Times New Roman" w:cs="Times New Roman"/>
          <w:color w:val="000000"/>
          <w:sz w:val="24"/>
          <w:lang w:val="bg-BG"/>
        </w:rPr>
      </w:pPr>
      <w:r w:rsidRPr="006A439C">
        <w:rPr>
          <w:rFonts w:ascii="Times New Roman" w:eastAsia="Calibri" w:hAnsi="Times New Roman" w:cs="Times New Roman"/>
          <w:color w:val="000000"/>
          <w:sz w:val="24"/>
          <w:lang w:val="bg-BG"/>
        </w:rPr>
        <w:t xml:space="preserve">На територията на гр. Гълъбово, във връзка с експлоатацията на няколко близко разположени големи горивни инсталации (ТЕЦ) в района са изградени и функционират още две автоматични станции: „АИС БРИКЕЛ“ и „АИС Ей И ЕС – 3С“. </w:t>
      </w:r>
    </w:p>
    <w:p w14:paraId="2BCC0A46" w14:textId="77777777" w:rsidR="006A439C" w:rsidRPr="006A439C" w:rsidRDefault="006A439C" w:rsidP="00EB0975">
      <w:pPr>
        <w:spacing w:after="0" w:line="360" w:lineRule="auto"/>
        <w:ind w:firstLine="720"/>
        <w:jc w:val="both"/>
        <w:rPr>
          <w:rFonts w:ascii="Times New Roman" w:eastAsia="Calibri" w:hAnsi="Times New Roman" w:cs="Times New Roman"/>
          <w:color w:val="000000"/>
          <w:sz w:val="24"/>
          <w:lang w:val="bg-BG"/>
        </w:rPr>
      </w:pPr>
      <w:r w:rsidRPr="006A439C">
        <w:rPr>
          <w:rFonts w:ascii="Times New Roman" w:eastAsia="Calibri" w:hAnsi="Times New Roman" w:cs="Times New Roman"/>
          <w:color w:val="000000"/>
          <w:sz w:val="24"/>
          <w:lang w:val="bg-BG"/>
        </w:rPr>
        <w:t>Тези измервателни станции изградени и функционират от 2016 г. и се експлоатират съответно от „БРИКЕЛ“ ЕАД и „Ей И Ес – Марица Изток 1“ ЕООД, като  също измерват показателите ФПЧ</w:t>
      </w:r>
      <w:r w:rsidRPr="006A439C">
        <w:rPr>
          <w:rFonts w:ascii="Times New Roman" w:eastAsia="Calibri" w:hAnsi="Times New Roman" w:cs="Times New Roman"/>
          <w:color w:val="000000"/>
          <w:sz w:val="24"/>
          <w:vertAlign w:val="subscript"/>
          <w:lang w:val="bg-BG"/>
        </w:rPr>
        <w:t>10</w:t>
      </w:r>
      <w:r w:rsidRPr="006A439C">
        <w:rPr>
          <w:rFonts w:ascii="Times New Roman" w:eastAsia="Calibri" w:hAnsi="Times New Roman" w:cs="Times New Roman"/>
          <w:color w:val="000000"/>
          <w:sz w:val="24"/>
          <w:lang w:val="bg-BG"/>
        </w:rPr>
        <w:t>, SO</w:t>
      </w:r>
      <w:r w:rsidRPr="006A439C">
        <w:rPr>
          <w:rFonts w:ascii="Times New Roman" w:eastAsia="Calibri" w:hAnsi="Times New Roman" w:cs="Times New Roman"/>
          <w:color w:val="000000"/>
          <w:sz w:val="24"/>
          <w:vertAlign w:val="subscript"/>
          <w:lang w:val="bg-BG"/>
        </w:rPr>
        <w:t>2</w:t>
      </w:r>
      <w:r w:rsidRPr="006A439C">
        <w:rPr>
          <w:rFonts w:ascii="Times New Roman" w:eastAsia="Calibri" w:hAnsi="Times New Roman" w:cs="Times New Roman"/>
          <w:color w:val="000000"/>
          <w:sz w:val="24"/>
          <w:lang w:val="bg-BG"/>
        </w:rPr>
        <w:t>, NO</w:t>
      </w:r>
      <w:r w:rsidRPr="006A439C">
        <w:rPr>
          <w:rFonts w:ascii="Times New Roman" w:eastAsia="Calibri" w:hAnsi="Times New Roman" w:cs="Times New Roman"/>
          <w:color w:val="000000"/>
          <w:sz w:val="24"/>
          <w:vertAlign w:val="subscript"/>
          <w:lang w:val="bg-BG"/>
        </w:rPr>
        <w:t>2</w:t>
      </w:r>
      <w:r w:rsidRPr="006A439C">
        <w:rPr>
          <w:rFonts w:ascii="Times New Roman" w:eastAsia="Calibri" w:hAnsi="Times New Roman" w:cs="Times New Roman"/>
          <w:color w:val="000000"/>
          <w:sz w:val="24"/>
          <w:lang w:val="bg-BG"/>
        </w:rPr>
        <w:t xml:space="preserve"> и NO, както и метеорологичните данни за скорост и посока на вятъра, температура и влажност на въздуха.</w:t>
      </w:r>
    </w:p>
    <w:p w14:paraId="61715305" w14:textId="77777777" w:rsidR="006A439C" w:rsidRPr="006A439C" w:rsidRDefault="006A439C" w:rsidP="00EB0975">
      <w:pPr>
        <w:spacing w:after="0" w:line="360" w:lineRule="auto"/>
        <w:ind w:firstLine="720"/>
        <w:jc w:val="both"/>
        <w:rPr>
          <w:rFonts w:ascii="Times New Roman" w:eastAsia="Calibri" w:hAnsi="Times New Roman" w:cs="Times New Roman"/>
          <w:color w:val="000000"/>
          <w:sz w:val="24"/>
          <w:lang w:val="bg-BG"/>
        </w:rPr>
      </w:pPr>
      <w:r w:rsidRPr="006A439C">
        <w:rPr>
          <w:rFonts w:ascii="Times New Roman" w:eastAsia="Calibri" w:hAnsi="Times New Roman" w:cs="Times New Roman"/>
          <w:color w:val="000000"/>
          <w:sz w:val="24"/>
          <w:lang w:val="bg-BG"/>
        </w:rPr>
        <w:t xml:space="preserve">Актуалните данни за извършването на анализ на КАВ по регистрираните стойности в пункт за мониторинг „АИС- Гълъбово“ за основните замърсители са </w:t>
      </w:r>
      <w:r w:rsidRPr="006A439C">
        <w:rPr>
          <w:rFonts w:ascii="Times New Roman" w:eastAsia="Calibri" w:hAnsi="Times New Roman" w:cs="Times New Roman"/>
          <w:color w:val="000000"/>
          <w:sz w:val="24"/>
          <w:lang w:val="bg-BG"/>
        </w:rPr>
        <w:lastRenderedPageBreak/>
        <w:t>публикувани в тримесечните бюлетини на ИАОС. За целите на настоящия анализ са използвани данни за последната изтекла цяла календарна година- 2021 г. и първите три тримесечия на 2022 г. Резултатите са представени и анализирани отделно за всеки замърсител в точките по-долу.</w:t>
      </w:r>
    </w:p>
    <w:p w14:paraId="538ACA18" w14:textId="77777777" w:rsidR="006A439C" w:rsidRPr="006A439C" w:rsidRDefault="006A439C" w:rsidP="00EB0975">
      <w:pPr>
        <w:spacing w:after="0" w:line="360" w:lineRule="auto"/>
        <w:ind w:firstLine="720"/>
        <w:jc w:val="both"/>
        <w:rPr>
          <w:rFonts w:ascii="Times New Roman" w:eastAsia="Calibri" w:hAnsi="Times New Roman" w:cs="Times New Roman"/>
          <w:color w:val="000000"/>
          <w:sz w:val="24"/>
          <w:lang w:val="bg-BG"/>
        </w:rPr>
      </w:pPr>
    </w:p>
    <w:p w14:paraId="0E77EE69" w14:textId="77777777" w:rsidR="006A439C" w:rsidRPr="006A439C" w:rsidRDefault="006A439C" w:rsidP="000D6ED0">
      <w:pPr>
        <w:spacing w:after="0" w:line="360" w:lineRule="auto"/>
        <w:ind w:firstLine="720"/>
        <w:jc w:val="both"/>
        <w:rPr>
          <w:rFonts w:ascii="Times New Roman" w:eastAsia="Calibri" w:hAnsi="Times New Roman" w:cs="Times New Roman"/>
          <w:b/>
          <w:bCs/>
          <w:color w:val="000000"/>
          <w:sz w:val="24"/>
          <w:lang w:val="bg-BG"/>
        </w:rPr>
      </w:pPr>
      <w:r w:rsidRPr="006A439C">
        <w:rPr>
          <w:rFonts w:ascii="Times New Roman" w:eastAsia="Calibri" w:hAnsi="Times New Roman" w:cs="Times New Roman"/>
          <w:b/>
          <w:bCs/>
          <w:color w:val="000000"/>
          <w:sz w:val="24"/>
          <w:lang w:val="bg-BG"/>
        </w:rPr>
        <w:t>Замърсяване с ФПЧ</w:t>
      </w:r>
      <w:r w:rsidRPr="006A439C">
        <w:rPr>
          <w:rFonts w:ascii="Times New Roman" w:eastAsia="Calibri" w:hAnsi="Times New Roman" w:cs="Times New Roman"/>
          <w:b/>
          <w:bCs/>
          <w:color w:val="000000"/>
          <w:sz w:val="24"/>
          <w:vertAlign w:val="subscript"/>
          <w:lang w:val="bg-BG"/>
        </w:rPr>
        <w:t>10</w:t>
      </w:r>
    </w:p>
    <w:p w14:paraId="2A01F701" w14:textId="77777777" w:rsidR="006A439C" w:rsidRPr="006A439C" w:rsidRDefault="006A439C" w:rsidP="00EB0975">
      <w:pPr>
        <w:spacing w:after="0" w:line="360" w:lineRule="auto"/>
        <w:ind w:firstLine="720"/>
        <w:jc w:val="both"/>
        <w:rPr>
          <w:rFonts w:ascii="Times New Roman" w:eastAsia="Calibri" w:hAnsi="Times New Roman" w:cs="Times New Roman"/>
          <w:color w:val="000000"/>
          <w:sz w:val="24"/>
          <w:lang w:val="bg-BG"/>
        </w:rPr>
      </w:pPr>
      <w:r w:rsidRPr="006A439C">
        <w:rPr>
          <w:rFonts w:ascii="Times New Roman" w:eastAsia="Calibri" w:hAnsi="Times New Roman" w:cs="Times New Roman"/>
          <w:color w:val="000000"/>
          <w:sz w:val="24"/>
          <w:lang w:val="bg-BG"/>
        </w:rPr>
        <w:t>Фините прахови частици, определяни основно като ФПЧ</w:t>
      </w:r>
      <w:r w:rsidRPr="006A439C">
        <w:rPr>
          <w:rFonts w:ascii="Times New Roman" w:eastAsia="Calibri" w:hAnsi="Times New Roman" w:cs="Times New Roman"/>
          <w:color w:val="000000"/>
          <w:sz w:val="24"/>
          <w:vertAlign w:val="subscript"/>
          <w:lang w:val="bg-BG"/>
        </w:rPr>
        <w:t>10</w:t>
      </w:r>
      <w:r w:rsidRPr="006A439C">
        <w:rPr>
          <w:rFonts w:ascii="Times New Roman" w:eastAsia="Calibri" w:hAnsi="Times New Roman" w:cs="Times New Roman"/>
          <w:color w:val="000000"/>
          <w:sz w:val="24"/>
          <w:lang w:val="bg-BG"/>
        </w:rPr>
        <w:t xml:space="preserve"> и ФПЧ</w:t>
      </w:r>
      <w:r w:rsidRPr="006A439C">
        <w:rPr>
          <w:rFonts w:ascii="Times New Roman" w:eastAsia="Calibri" w:hAnsi="Times New Roman" w:cs="Times New Roman"/>
          <w:color w:val="000000"/>
          <w:sz w:val="24"/>
          <w:vertAlign w:val="subscript"/>
          <w:lang w:val="bg-BG"/>
        </w:rPr>
        <w:t>2.5</w:t>
      </w:r>
      <w:r w:rsidRPr="006A439C">
        <w:rPr>
          <w:rFonts w:ascii="Times New Roman" w:eastAsia="Calibri" w:hAnsi="Times New Roman" w:cs="Times New Roman"/>
          <w:color w:val="000000"/>
          <w:sz w:val="24"/>
          <w:lang w:val="bg-BG"/>
        </w:rPr>
        <w:t xml:space="preserve">, представляват пренасяни по въздуха твърди частици, които се задържат за определено време във въздуха, в зависимост от атмосферните условия. </w:t>
      </w:r>
    </w:p>
    <w:p w14:paraId="286DB86F" w14:textId="77777777" w:rsidR="006A439C" w:rsidRPr="006A439C" w:rsidRDefault="006A439C" w:rsidP="00EB0975">
      <w:pPr>
        <w:spacing w:after="0" w:line="360" w:lineRule="auto"/>
        <w:ind w:firstLine="720"/>
        <w:jc w:val="both"/>
        <w:rPr>
          <w:rFonts w:ascii="Times New Roman" w:eastAsia="Calibri" w:hAnsi="Times New Roman" w:cs="Times New Roman"/>
          <w:color w:val="000000"/>
          <w:sz w:val="24"/>
          <w:lang w:val="bg-BG"/>
        </w:rPr>
      </w:pPr>
      <w:r w:rsidRPr="006A439C">
        <w:rPr>
          <w:rFonts w:ascii="Times New Roman" w:eastAsia="Calibri" w:hAnsi="Times New Roman" w:cs="Times New Roman"/>
          <w:color w:val="000000"/>
          <w:sz w:val="24"/>
          <w:lang w:val="bg-BG"/>
        </w:rPr>
        <w:t>Здравният риск от замърсяването на въздуха с прах зависи от размера и химичния състав на суспендираните прахови частици, от адсорбираните на повърхността им други химични съединения, в това число мутагени, ДНК - модулатори и други.</w:t>
      </w:r>
    </w:p>
    <w:p w14:paraId="1449305A" w14:textId="77777777" w:rsidR="006A439C" w:rsidRPr="006A439C" w:rsidRDefault="006A439C" w:rsidP="00EB0975">
      <w:pPr>
        <w:spacing w:after="0" w:line="360" w:lineRule="auto"/>
        <w:ind w:firstLine="720"/>
        <w:jc w:val="both"/>
        <w:rPr>
          <w:rFonts w:ascii="Times New Roman" w:eastAsia="Calibri" w:hAnsi="Times New Roman" w:cs="Times New Roman"/>
          <w:color w:val="000000"/>
          <w:sz w:val="24"/>
          <w:lang w:val="bg-BG"/>
        </w:rPr>
      </w:pPr>
      <w:r w:rsidRPr="006A439C">
        <w:rPr>
          <w:rFonts w:ascii="Times New Roman" w:eastAsia="Calibri" w:hAnsi="Times New Roman" w:cs="Times New Roman"/>
          <w:color w:val="000000"/>
          <w:sz w:val="24"/>
          <w:lang w:val="bg-BG"/>
        </w:rPr>
        <w:t>По-големите частици обикновено се задържат от лигавицата на носа и гърлото и впоследствие се изхвърлят от организма. Най-опасни за здравето са частиците с диаметър по-малък от 10 микрона. Те са толкова малки, че достигат до по-ниските отдели на дихателната система и предизвикват увреждане на тъканите в белия дроб. Натрупването на определено количество частици предизвиква постоянно дразнене на дихателните органи, като става причина за хронични заболявания на дихателната система или предизвиква допълнително усложнения, ако човек вече страда от такива заболявания.</w:t>
      </w:r>
    </w:p>
    <w:p w14:paraId="56D09EBF" w14:textId="77777777" w:rsidR="006A439C" w:rsidRPr="006A439C" w:rsidRDefault="006A439C" w:rsidP="00EB0975">
      <w:pPr>
        <w:spacing w:after="0" w:line="360" w:lineRule="auto"/>
        <w:ind w:firstLine="720"/>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lang w:val="bg-BG"/>
        </w:rPr>
        <w:t xml:space="preserve">За ограничаване на замърсяването на въздуха с прахови частици и предотвратяване на негативното въздействие върху човешкото здраве, съгласно </w:t>
      </w:r>
      <w:r w:rsidRPr="006A439C">
        <w:rPr>
          <w:rFonts w:ascii="Times New Roman" w:eastAsia="Calibri" w:hAnsi="Times New Roman" w:cs="Times New Roman"/>
          <w:color w:val="000000"/>
          <w:sz w:val="24"/>
          <w:szCs w:val="24"/>
          <w:lang w:val="bg-BG"/>
        </w:rPr>
        <w:t>Приложение 1 към чл.3 от Наредба №12 от 15 юли 2010 г., Таблица 2, са определени норми за концентрациите на ФПЧ</w:t>
      </w:r>
      <w:r w:rsidRPr="006A439C">
        <w:rPr>
          <w:rFonts w:ascii="Times New Roman" w:eastAsia="Calibri" w:hAnsi="Times New Roman" w:cs="Times New Roman"/>
          <w:color w:val="000000"/>
          <w:sz w:val="24"/>
          <w:szCs w:val="24"/>
          <w:vertAlign w:val="subscript"/>
          <w:lang w:val="bg-BG"/>
        </w:rPr>
        <w:t>10</w:t>
      </w:r>
      <w:r w:rsidRPr="006A439C">
        <w:rPr>
          <w:rFonts w:ascii="Times New Roman" w:eastAsia="Calibri" w:hAnsi="Times New Roman" w:cs="Times New Roman"/>
          <w:color w:val="000000"/>
          <w:sz w:val="24"/>
          <w:szCs w:val="24"/>
          <w:lang w:val="bg-BG"/>
        </w:rPr>
        <w:t xml:space="preserve"> и ФПЧ</w:t>
      </w:r>
      <w:r w:rsidRPr="006A439C">
        <w:rPr>
          <w:rFonts w:ascii="Times New Roman" w:eastAsia="Calibri" w:hAnsi="Times New Roman" w:cs="Times New Roman"/>
          <w:color w:val="000000"/>
          <w:sz w:val="24"/>
          <w:szCs w:val="24"/>
          <w:vertAlign w:val="subscript"/>
          <w:lang w:val="bg-BG"/>
        </w:rPr>
        <w:t>2.5</w:t>
      </w:r>
      <w:r w:rsidRPr="006A439C">
        <w:rPr>
          <w:rFonts w:ascii="Times New Roman" w:eastAsia="Calibri" w:hAnsi="Times New Roman" w:cs="Times New Roman"/>
          <w:color w:val="000000"/>
          <w:sz w:val="24"/>
          <w:szCs w:val="24"/>
          <w:lang w:val="bg-BG"/>
        </w:rPr>
        <w:t xml:space="preserve"> в атмосферния въздух.</w:t>
      </w:r>
    </w:p>
    <w:p w14:paraId="1C66EC1E" w14:textId="77777777" w:rsidR="006A439C" w:rsidRPr="006A439C" w:rsidRDefault="006A439C" w:rsidP="00EB0975">
      <w:pPr>
        <w:spacing w:after="0" w:line="360" w:lineRule="auto"/>
        <w:ind w:firstLine="680"/>
        <w:rPr>
          <w:rFonts w:ascii="Times New Roman" w:eastAsia="Calibri" w:hAnsi="Times New Roman" w:cs="Times New Roman"/>
          <w:color w:val="000000"/>
          <w:sz w:val="24"/>
          <w:szCs w:val="24"/>
          <w:shd w:val="clear" w:color="auto" w:fill="FEFEFE"/>
          <w:lang w:val="bg-BG"/>
        </w:rPr>
      </w:pPr>
      <w:r w:rsidRPr="006A439C">
        <w:rPr>
          <w:rFonts w:ascii="Times New Roman" w:eastAsia="Calibri" w:hAnsi="Times New Roman" w:cs="Times New Roman"/>
          <w:color w:val="000000"/>
          <w:sz w:val="24"/>
          <w:szCs w:val="24"/>
          <w:lang w:val="bg-BG"/>
        </w:rPr>
        <w:t>Съгласно Приложение 1 към чл.3 от Наредба №12 от 15 юли 2010 г., Таблица 2, за ФПЧ</w:t>
      </w:r>
      <w:r w:rsidRPr="006A439C">
        <w:rPr>
          <w:rFonts w:ascii="Times New Roman" w:eastAsia="Calibri" w:hAnsi="Times New Roman" w:cs="Times New Roman"/>
          <w:color w:val="000000"/>
          <w:sz w:val="24"/>
          <w:szCs w:val="24"/>
          <w:vertAlign w:val="subscript"/>
          <w:lang w:val="bg-BG"/>
        </w:rPr>
        <w:t>10</w:t>
      </w:r>
      <w:r w:rsidRPr="006A439C">
        <w:rPr>
          <w:rFonts w:ascii="Times New Roman" w:eastAsia="Calibri" w:hAnsi="Times New Roman" w:cs="Times New Roman"/>
          <w:color w:val="000000"/>
          <w:sz w:val="24"/>
          <w:szCs w:val="24"/>
          <w:lang w:val="bg-BG"/>
        </w:rPr>
        <w:t xml:space="preserve"> са определени норми:</w:t>
      </w:r>
      <w:r w:rsidRPr="006A439C">
        <w:rPr>
          <w:rFonts w:ascii="Times New Roman" w:eastAsia="Calibri" w:hAnsi="Times New Roman" w:cs="Times New Roman"/>
          <w:color w:val="000000"/>
          <w:sz w:val="24"/>
          <w:szCs w:val="24"/>
          <w:shd w:val="clear" w:color="auto" w:fill="FEFEFE"/>
          <w:lang w:val="bg-BG"/>
        </w:rPr>
        <w:t xml:space="preserve"> </w:t>
      </w:r>
    </w:p>
    <w:p w14:paraId="337CEF80" w14:textId="77777777" w:rsidR="006A439C" w:rsidRPr="006A439C" w:rsidRDefault="006A439C" w:rsidP="00EB0975">
      <w:pPr>
        <w:numPr>
          <w:ilvl w:val="0"/>
          <w:numId w:val="24"/>
        </w:numPr>
        <w:tabs>
          <w:tab w:val="num" w:pos="510"/>
        </w:tabs>
        <w:spacing w:after="0" w:line="360" w:lineRule="auto"/>
        <w:ind w:left="709"/>
        <w:contextualSpacing/>
        <w:jc w:val="both"/>
        <w:rPr>
          <w:rFonts w:ascii="Times New Roman" w:eastAsia="Times New Roman" w:hAnsi="Times New Roman" w:cs="Times New Roman"/>
          <w:bCs/>
          <w:sz w:val="24"/>
          <w:szCs w:val="24"/>
          <w:lang w:val="bg-BG"/>
        </w:rPr>
      </w:pPr>
      <w:r w:rsidRPr="006A439C">
        <w:rPr>
          <w:rFonts w:ascii="Times New Roman" w:eastAsia="Times New Roman" w:hAnsi="Times New Roman" w:cs="Times New Roman"/>
          <w:bCs/>
          <w:sz w:val="24"/>
          <w:szCs w:val="24"/>
          <w:lang w:val="bg-BG"/>
        </w:rPr>
        <w:t>средноденонощна норма за опазване на човешкото здраве (СДН) – 50 µg/m</w:t>
      </w:r>
      <w:r w:rsidRPr="006A439C">
        <w:rPr>
          <w:rFonts w:ascii="Times New Roman" w:eastAsia="Times New Roman" w:hAnsi="Times New Roman" w:cs="Times New Roman"/>
          <w:bCs/>
          <w:sz w:val="24"/>
          <w:szCs w:val="24"/>
          <w:vertAlign w:val="superscript"/>
          <w:lang w:val="bg-BG"/>
        </w:rPr>
        <w:t>3</w:t>
      </w:r>
      <w:r w:rsidRPr="006A439C">
        <w:rPr>
          <w:rFonts w:ascii="Times New Roman" w:eastAsia="Times New Roman" w:hAnsi="Times New Roman" w:cs="Times New Roman"/>
          <w:bCs/>
          <w:sz w:val="24"/>
          <w:szCs w:val="24"/>
          <w:lang w:val="bg-BG"/>
        </w:rPr>
        <w:t xml:space="preserve"> (не трябва да бъде превишавана повече от 35 пъти в рамките на една календарна година); </w:t>
      </w:r>
    </w:p>
    <w:p w14:paraId="5AFCC89B" w14:textId="77777777" w:rsidR="006A439C" w:rsidRPr="006A439C" w:rsidRDefault="006A439C" w:rsidP="00EB0975">
      <w:pPr>
        <w:numPr>
          <w:ilvl w:val="0"/>
          <w:numId w:val="24"/>
        </w:numPr>
        <w:tabs>
          <w:tab w:val="num" w:pos="510"/>
        </w:tabs>
        <w:spacing w:after="0" w:line="360" w:lineRule="auto"/>
        <w:ind w:left="709"/>
        <w:contextualSpacing/>
        <w:jc w:val="both"/>
        <w:rPr>
          <w:rFonts w:ascii="Times New Roman" w:eastAsia="Times New Roman" w:hAnsi="Times New Roman" w:cs="Times New Roman"/>
          <w:bCs/>
          <w:sz w:val="24"/>
          <w:szCs w:val="24"/>
          <w:lang w:val="bg-BG"/>
        </w:rPr>
      </w:pPr>
      <w:r w:rsidRPr="006A439C">
        <w:rPr>
          <w:rFonts w:ascii="Times New Roman" w:eastAsia="Times New Roman" w:hAnsi="Times New Roman" w:cs="Times New Roman"/>
          <w:bCs/>
          <w:sz w:val="24"/>
          <w:szCs w:val="24"/>
          <w:lang w:val="bg-BG"/>
        </w:rPr>
        <w:t>средногодишна норма за опазване на човешкото здраве (СГН)  – 40 µg/m</w:t>
      </w:r>
      <w:r w:rsidRPr="006A439C">
        <w:rPr>
          <w:rFonts w:ascii="Times New Roman" w:eastAsia="Times New Roman" w:hAnsi="Times New Roman" w:cs="Times New Roman"/>
          <w:bCs/>
          <w:sz w:val="24"/>
          <w:szCs w:val="24"/>
          <w:vertAlign w:val="superscript"/>
          <w:lang w:val="bg-BG"/>
        </w:rPr>
        <w:t>3</w:t>
      </w:r>
      <w:r w:rsidRPr="006A439C">
        <w:rPr>
          <w:rFonts w:ascii="Times New Roman" w:eastAsia="Times New Roman" w:hAnsi="Times New Roman" w:cs="Times New Roman"/>
          <w:sz w:val="24"/>
          <w:szCs w:val="24"/>
          <w:lang w:val="bg-BG"/>
        </w:rPr>
        <w:t>.</w:t>
      </w:r>
    </w:p>
    <w:p w14:paraId="2EA8CA9C" w14:textId="77777777" w:rsidR="006A439C" w:rsidRPr="006A439C" w:rsidRDefault="006A439C" w:rsidP="00EB0975">
      <w:pPr>
        <w:spacing w:after="0" w:line="360" w:lineRule="auto"/>
        <w:ind w:firstLine="680"/>
        <w:rPr>
          <w:rFonts w:ascii="Times New Roman" w:eastAsia="Calibri" w:hAnsi="Times New Roman" w:cs="Times New Roman"/>
          <w:color w:val="000000"/>
          <w:sz w:val="24"/>
          <w:szCs w:val="24"/>
          <w:shd w:val="clear" w:color="auto" w:fill="FEFEFE"/>
          <w:lang w:val="bg-BG"/>
        </w:rPr>
      </w:pPr>
      <w:r w:rsidRPr="006A439C">
        <w:rPr>
          <w:rFonts w:ascii="Times New Roman" w:eastAsia="Calibri" w:hAnsi="Times New Roman" w:cs="Times New Roman"/>
          <w:color w:val="000000"/>
          <w:sz w:val="24"/>
          <w:szCs w:val="24"/>
          <w:lang w:val="bg-BG"/>
        </w:rPr>
        <w:t>Съгласно Приложение 1 към чл.3 от Наредба №12 от 15 юли 2010 г., Таблица 2, за ФПЧ</w:t>
      </w:r>
      <w:r w:rsidRPr="006A439C">
        <w:rPr>
          <w:rFonts w:ascii="Times New Roman" w:eastAsia="Calibri" w:hAnsi="Times New Roman" w:cs="Times New Roman"/>
          <w:color w:val="000000"/>
          <w:sz w:val="24"/>
          <w:szCs w:val="24"/>
          <w:vertAlign w:val="subscript"/>
          <w:lang w:val="bg-BG"/>
        </w:rPr>
        <w:t>2.5</w:t>
      </w:r>
      <w:r w:rsidRPr="006A439C">
        <w:rPr>
          <w:rFonts w:ascii="Times New Roman" w:eastAsia="Calibri" w:hAnsi="Times New Roman" w:cs="Times New Roman"/>
          <w:color w:val="000000"/>
          <w:sz w:val="24"/>
          <w:szCs w:val="24"/>
          <w:lang w:val="bg-BG"/>
        </w:rPr>
        <w:t xml:space="preserve"> са определени следните норми:</w:t>
      </w:r>
      <w:r w:rsidRPr="006A439C">
        <w:rPr>
          <w:rFonts w:ascii="Times New Roman" w:eastAsia="Calibri" w:hAnsi="Times New Roman" w:cs="Times New Roman"/>
          <w:color w:val="000000"/>
          <w:sz w:val="24"/>
          <w:szCs w:val="24"/>
          <w:shd w:val="clear" w:color="auto" w:fill="FEFEFE"/>
          <w:lang w:val="bg-BG"/>
        </w:rPr>
        <w:t xml:space="preserve"> </w:t>
      </w:r>
    </w:p>
    <w:p w14:paraId="1C719685" w14:textId="77777777" w:rsidR="006A439C" w:rsidRPr="006A439C" w:rsidRDefault="006A439C" w:rsidP="00EB0975">
      <w:pPr>
        <w:numPr>
          <w:ilvl w:val="0"/>
          <w:numId w:val="25"/>
        </w:numPr>
        <w:tabs>
          <w:tab w:val="num" w:pos="510"/>
        </w:tabs>
        <w:spacing w:after="0" w:line="360" w:lineRule="auto"/>
        <w:ind w:left="709"/>
        <w:contextualSpacing/>
        <w:jc w:val="both"/>
        <w:rPr>
          <w:rFonts w:ascii="Times New Roman" w:eastAsia="Times New Roman" w:hAnsi="Times New Roman" w:cs="Times New Roman"/>
          <w:bCs/>
          <w:sz w:val="24"/>
          <w:szCs w:val="24"/>
          <w:lang w:val="bg-BG"/>
        </w:rPr>
      </w:pPr>
      <w:r w:rsidRPr="006A439C">
        <w:rPr>
          <w:rFonts w:ascii="Times New Roman" w:eastAsia="Times New Roman" w:hAnsi="Times New Roman" w:cs="Times New Roman"/>
          <w:bCs/>
          <w:sz w:val="24"/>
          <w:szCs w:val="24"/>
          <w:lang w:val="bg-BG"/>
        </w:rPr>
        <w:lastRenderedPageBreak/>
        <w:t>средногодишна норма (СГН) за опазване на човешкото здраве– 20 µg/m</w:t>
      </w:r>
      <w:r w:rsidRPr="006A439C">
        <w:rPr>
          <w:rFonts w:ascii="Times New Roman" w:eastAsia="Times New Roman" w:hAnsi="Times New Roman" w:cs="Times New Roman"/>
          <w:bCs/>
          <w:sz w:val="24"/>
          <w:szCs w:val="24"/>
          <w:vertAlign w:val="superscript"/>
          <w:lang w:val="bg-BG"/>
        </w:rPr>
        <w:t>3</w:t>
      </w:r>
      <w:r w:rsidRPr="006A439C">
        <w:rPr>
          <w:rFonts w:ascii="Times New Roman" w:eastAsia="Times New Roman" w:hAnsi="Times New Roman" w:cs="Times New Roman"/>
          <w:sz w:val="24"/>
          <w:szCs w:val="24"/>
          <w:lang w:val="bg-BG"/>
        </w:rPr>
        <w:t>.</w:t>
      </w:r>
    </w:p>
    <w:p w14:paraId="6A510F79" w14:textId="61B1B66A" w:rsidR="006A439C" w:rsidRPr="006A439C" w:rsidRDefault="006A439C" w:rsidP="00EB0975">
      <w:pPr>
        <w:spacing w:after="0" w:line="360" w:lineRule="auto"/>
        <w:ind w:firstLine="720"/>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Замърсяването с ФПЧ</w:t>
      </w:r>
      <w:r w:rsidRPr="006A439C">
        <w:rPr>
          <w:rFonts w:ascii="Times New Roman" w:eastAsia="Calibri" w:hAnsi="Times New Roman" w:cs="Times New Roman"/>
          <w:color w:val="000000"/>
          <w:sz w:val="24"/>
          <w:szCs w:val="24"/>
          <w:vertAlign w:val="subscript"/>
          <w:lang w:val="bg-BG"/>
        </w:rPr>
        <w:t>10</w:t>
      </w:r>
      <w:r w:rsidRPr="006A439C">
        <w:rPr>
          <w:rFonts w:ascii="Times New Roman" w:eastAsia="Calibri" w:hAnsi="Times New Roman" w:cs="Times New Roman"/>
          <w:color w:val="000000"/>
          <w:sz w:val="24"/>
          <w:szCs w:val="24"/>
          <w:lang w:val="bg-BG"/>
        </w:rPr>
        <w:t> продължава да бъде основен проблем за качеството на атмосферния въздух в повечето общини в страната и процентът на населението, живеещо при нива на замърсяване с ФПЧ</w:t>
      </w:r>
      <w:r w:rsidRPr="006A439C">
        <w:rPr>
          <w:rFonts w:ascii="Times New Roman" w:eastAsia="Calibri" w:hAnsi="Times New Roman" w:cs="Times New Roman"/>
          <w:color w:val="000000"/>
          <w:sz w:val="24"/>
          <w:szCs w:val="24"/>
          <w:vertAlign w:val="subscript"/>
          <w:lang w:val="bg-BG"/>
        </w:rPr>
        <w:t>10</w:t>
      </w:r>
      <w:r w:rsidRPr="006A439C">
        <w:rPr>
          <w:rFonts w:ascii="Times New Roman" w:eastAsia="Calibri" w:hAnsi="Times New Roman" w:cs="Times New Roman"/>
          <w:color w:val="000000"/>
          <w:sz w:val="24"/>
          <w:szCs w:val="24"/>
          <w:lang w:val="bg-BG"/>
        </w:rPr>
        <w:t> над допустимите норми е много висок – над 60% за 2021 г.</w:t>
      </w:r>
    </w:p>
    <w:p w14:paraId="42CB91F0" w14:textId="77777777" w:rsidR="006A439C" w:rsidRPr="006A439C" w:rsidRDefault="006A439C" w:rsidP="00EB0975">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Замърсяването с ФПЧ</w:t>
      </w:r>
      <w:r w:rsidRPr="006A439C">
        <w:rPr>
          <w:rFonts w:ascii="Times New Roman" w:eastAsia="Calibri" w:hAnsi="Times New Roman" w:cs="Times New Roman"/>
          <w:color w:val="000000"/>
          <w:sz w:val="24"/>
          <w:szCs w:val="24"/>
          <w:vertAlign w:val="subscript"/>
          <w:lang w:val="bg-BG"/>
        </w:rPr>
        <w:t>10</w:t>
      </w:r>
      <w:r w:rsidRPr="006A439C">
        <w:rPr>
          <w:rFonts w:ascii="Times New Roman" w:eastAsia="Calibri" w:hAnsi="Times New Roman" w:cs="Times New Roman"/>
          <w:color w:val="000000"/>
          <w:sz w:val="24"/>
          <w:szCs w:val="24"/>
          <w:lang w:val="bg-BG"/>
        </w:rPr>
        <w:t xml:space="preserve"> има ясно изразен сезонен характер. Превишенията на нормата за ФПЧ</w:t>
      </w:r>
      <w:r w:rsidRPr="006A439C">
        <w:rPr>
          <w:rFonts w:ascii="Times New Roman" w:eastAsia="Calibri" w:hAnsi="Times New Roman" w:cs="Times New Roman"/>
          <w:color w:val="000000"/>
          <w:sz w:val="24"/>
          <w:szCs w:val="24"/>
          <w:vertAlign w:val="subscript"/>
          <w:lang w:val="bg-BG"/>
        </w:rPr>
        <w:t>10</w:t>
      </w:r>
      <w:r w:rsidRPr="006A439C">
        <w:rPr>
          <w:rFonts w:ascii="Times New Roman" w:eastAsia="Calibri" w:hAnsi="Times New Roman" w:cs="Times New Roman"/>
          <w:color w:val="000000"/>
          <w:sz w:val="24"/>
          <w:szCs w:val="24"/>
          <w:lang w:val="bg-BG"/>
        </w:rPr>
        <w:t xml:space="preserve"> се наблюдават предимно през зимния период, поради използване на твърди горива в битовото отопление, в допълнение към целогодишните емисии от транспортните средства. </w:t>
      </w:r>
    </w:p>
    <w:p w14:paraId="16AA7D21" w14:textId="77777777" w:rsidR="006A439C" w:rsidRPr="006A439C" w:rsidRDefault="006A439C" w:rsidP="00EB0975">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 xml:space="preserve"> Допълнителен принос към замърсяването на атмосферния въздух с прахови частици оказва и влиянието на неблагоприятните климатични условия като наличие на дни с мъгли, продължителното време с ниска скорост на вятъра и продължителни засушавания, които затрудняват бързото разсейване на натрупаните твърди частици в атмосферния въздух.</w:t>
      </w:r>
    </w:p>
    <w:p w14:paraId="258F25C5" w14:textId="77777777" w:rsidR="006A439C" w:rsidRPr="006A439C" w:rsidRDefault="006A439C" w:rsidP="00EB0975">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В следващите таблици може да се види и тенденцията на регистрираните резултати и брой превишения в пункт за мониторинг- АИС- гр. Гълъбово за периода от началото на 2021 г. до края на третото тримесечие на 2022 г. (01.2021-09.2022 г.):</w:t>
      </w:r>
    </w:p>
    <w:p w14:paraId="7FA8B4AE" w14:textId="77777777" w:rsidR="006A439C" w:rsidRPr="006A439C" w:rsidRDefault="006A439C" w:rsidP="00EB0975">
      <w:pPr>
        <w:spacing w:line="360" w:lineRule="auto"/>
        <w:contextualSpacing/>
        <w:jc w:val="both"/>
        <w:rPr>
          <w:rFonts w:ascii="Times New Roman" w:eastAsia="Calibri" w:hAnsi="Times New Roman" w:cs="Times New Roman"/>
          <w:color w:val="000000"/>
          <w:sz w:val="24"/>
          <w:szCs w:val="24"/>
          <w:lang w:val="bg-BG"/>
        </w:rPr>
      </w:pPr>
    </w:p>
    <w:p w14:paraId="0628674F" w14:textId="5280C64D" w:rsidR="006A439C" w:rsidRDefault="006A439C" w:rsidP="00EB0975">
      <w:pPr>
        <w:spacing w:line="276" w:lineRule="auto"/>
        <w:contextualSpacing/>
        <w:jc w:val="center"/>
        <w:rPr>
          <w:rFonts w:ascii="Times New Roman" w:eastAsia="Calibri" w:hAnsi="Times New Roman" w:cs="Times New Roman"/>
          <w:b/>
          <w:bCs/>
          <w:color w:val="000000"/>
          <w:sz w:val="24"/>
          <w:szCs w:val="24"/>
          <w:lang w:val="bg-BG"/>
        </w:rPr>
      </w:pPr>
      <w:r w:rsidRPr="006A439C">
        <w:rPr>
          <w:rFonts w:ascii="Times New Roman" w:eastAsia="Calibri" w:hAnsi="Times New Roman" w:cs="Times New Roman"/>
          <w:b/>
          <w:bCs/>
          <w:color w:val="000000"/>
          <w:sz w:val="24"/>
          <w:szCs w:val="24"/>
          <w:lang w:val="bg-BG"/>
        </w:rPr>
        <w:t>Данни за регистрираните концентрации на ФПЧ</w:t>
      </w:r>
      <w:r w:rsidRPr="006A439C">
        <w:rPr>
          <w:rFonts w:ascii="Times New Roman" w:eastAsia="Calibri" w:hAnsi="Times New Roman" w:cs="Times New Roman"/>
          <w:b/>
          <w:bCs/>
          <w:color w:val="000000"/>
          <w:sz w:val="24"/>
          <w:szCs w:val="24"/>
          <w:vertAlign w:val="subscript"/>
          <w:lang w:val="bg-BG"/>
        </w:rPr>
        <w:t>10</w:t>
      </w:r>
      <w:r w:rsidRPr="006A439C">
        <w:rPr>
          <w:rFonts w:ascii="Times New Roman" w:eastAsia="Calibri" w:hAnsi="Times New Roman" w:cs="Times New Roman"/>
          <w:b/>
          <w:bCs/>
          <w:color w:val="000000"/>
          <w:sz w:val="24"/>
          <w:szCs w:val="24"/>
          <w:lang w:val="bg-BG"/>
        </w:rPr>
        <w:t>- пункт АИС-гр. Гълъбово</w:t>
      </w:r>
    </w:p>
    <w:p w14:paraId="3144625F" w14:textId="77777777" w:rsidR="000D6ED0" w:rsidRPr="006A439C" w:rsidRDefault="000D6ED0" w:rsidP="00EB0975">
      <w:pPr>
        <w:spacing w:line="276" w:lineRule="auto"/>
        <w:contextualSpacing/>
        <w:jc w:val="center"/>
        <w:rPr>
          <w:rFonts w:ascii="Times New Roman" w:eastAsia="Calibri" w:hAnsi="Times New Roman" w:cs="Times New Roman"/>
          <w:b/>
          <w:bCs/>
          <w:color w:val="000000"/>
          <w:sz w:val="24"/>
          <w:szCs w:val="24"/>
          <w:lang w:val="bg-BG"/>
        </w:rPr>
      </w:pPr>
    </w:p>
    <w:tbl>
      <w:tblPr>
        <w:tblStyle w:val="TableGrid111"/>
        <w:tblW w:w="8925" w:type="dxa"/>
        <w:tblInd w:w="0" w:type="dxa"/>
        <w:tblLayout w:type="fixed"/>
        <w:tblLook w:val="04A0" w:firstRow="1" w:lastRow="0" w:firstColumn="1" w:lastColumn="0" w:noHBand="0" w:noVBand="1"/>
      </w:tblPr>
      <w:tblGrid>
        <w:gridCol w:w="2267"/>
        <w:gridCol w:w="2690"/>
        <w:gridCol w:w="1984"/>
        <w:gridCol w:w="1984"/>
      </w:tblGrid>
      <w:tr w:rsidR="006A439C" w:rsidRPr="002137BC" w14:paraId="6789297F" w14:textId="77777777" w:rsidTr="000D6ED0">
        <w:trPr>
          <w:trHeight w:hRule="exact" w:val="1570"/>
        </w:trPr>
        <w:tc>
          <w:tcPr>
            <w:tcW w:w="2267" w:type="dxa"/>
            <w:tcBorders>
              <w:top w:val="single" w:sz="4" w:space="0" w:color="auto"/>
              <w:left w:val="single" w:sz="4" w:space="0" w:color="auto"/>
              <w:bottom w:val="single" w:sz="4" w:space="0" w:color="auto"/>
              <w:right w:val="single" w:sz="4" w:space="0" w:color="auto"/>
            </w:tcBorders>
            <w:shd w:val="clear" w:color="auto" w:fill="D4ECA1" w:themeFill="accent1" w:themeFillTint="66"/>
            <w:hideMark/>
          </w:tcPr>
          <w:p w14:paraId="570FEAFC" w14:textId="77777777" w:rsidR="006A439C" w:rsidRPr="006A439C" w:rsidRDefault="006A439C" w:rsidP="006A439C">
            <w:pPr>
              <w:spacing w:line="276" w:lineRule="auto"/>
              <w:jc w:val="center"/>
              <w:rPr>
                <w:rFonts w:eastAsia="Times New Roman"/>
                <w:b/>
                <w:iCs/>
                <w:lang w:val="bg-BG"/>
              </w:rPr>
            </w:pPr>
            <w:r w:rsidRPr="006A439C">
              <w:rPr>
                <w:rFonts w:eastAsia="Times New Roman"/>
                <w:b/>
                <w:iCs/>
                <w:lang w:val="bg-BG"/>
              </w:rPr>
              <w:t>Период</w:t>
            </w:r>
          </w:p>
        </w:tc>
        <w:tc>
          <w:tcPr>
            <w:tcW w:w="2690" w:type="dxa"/>
            <w:tcBorders>
              <w:top w:val="single" w:sz="4" w:space="0" w:color="auto"/>
              <w:left w:val="single" w:sz="4" w:space="0" w:color="auto"/>
              <w:bottom w:val="single" w:sz="4" w:space="0" w:color="auto"/>
              <w:right w:val="single" w:sz="4" w:space="0" w:color="auto"/>
            </w:tcBorders>
            <w:shd w:val="clear" w:color="auto" w:fill="D4ECA1" w:themeFill="accent1" w:themeFillTint="66"/>
            <w:hideMark/>
          </w:tcPr>
          <w:p w14:paraId="18B6A29C" w14:textId="77777777" w:rsidR="006A439C" w:rsidRPr="006A439C" w:rsidRDefault="006A439C" w:rsidP="006A439C">
            <w:pPr>
              <w:spacing w:line="276" w:lineRule="auto"/>
              <w:jc w:val="center"/>
              <w:rPr>
                <w:rFonts w:eastAsia="Times New Roman"/>
                <w:b/>
                <w:iCs/>
                <w:lang w:val="bg-BG"/>
              </w:rPr>
            </w:pPr>
            <w:r w:rsidRPr="006A439C">
              <w:rPr>
                <w:rFonts w:eastAsia="Times New Roman"/>
                <w:b/>
                <w:iCs/>
                <w:lang w:val="bg-BG"/>
              </w:rPr>
              <w:t>Максимална средноденонощна концентрация ФПЧ</w:t>
            </w:r>
            <w:r w:rsidRPr="006A439C">
              <w:rPr>
                <w:rFonts w:eastAsia="Times New Roman"/>
                <w:b/>
                <w:iCs/>
                <w:vertAlign w:val="subscript"/>
                <w:lang w:val="bg-BG"/>
              </w:rPr>
              <w:t xml:space="preserve">10, </w:t>
            </w:r>
            <w:r w:rsidRPr="006A439C">
              <w:rPr>
                <w:rFonts w:eastAsia="Calibri"/>
                <w:b/>
                <w:iCs/>
                <w:lang w:val="bg-BG"/>
              </w:rPr>
              <w:t>µ</w:t>
            </w:r>
            <w:r w:rsidRPr="006A439C">
              <w:rPr>
                <w:rFonts w:eastAsia="Times New Roman"/>
                <w:b/>
                <w:iCs/>
                <w:lang w:val="bg-BG"/>
              </w:rPr>
              <w:t>g/m</w:t>
            </w:r>
            <w:r w:rsidRPr="006A439C">
              <w:rPr>
                <w:rFonts w:eastAsia="Times New Roman"/>
                <w:b/>
                <w:iCs/>
                <w:vertAlign w:val="superscript"/>
                <w:lang w:val="bg-BG"/>
              </w:rPr>
              <w:t>3</w:t>
            </w:r>
            <w:r w:rsidRPr="006A439C">
              <w:rPr>
                <w:rFonts w:eastAsia="Times New Roman"/>
                <w:b/>
                <w:iCs/>
                <w:lang w:val="bg-BG"/>
              </w:rPr>
              <w:t>,</w:t>
            </w:r>
          </w:p>
          <w:p w14:paraId="31890514" w14:textId="77777777" w:rsidR="006A439C" w:rsidRPr="006A439C" w:rsidRDefault="006A439C" w:rsidP="006A439C">
            <w:pPr>
              <w:spacing w:line="276" w:lineRule="auto"/>
              <w:jc w:val="center"/>
              <w:rPr>
                <w:rFonts w:eastAsia="Times New Roman"/>
                <w:b/>
                <w:iCs/>
                <w:lang w:val="bg-BG"/>
              </w:rPr>
            </w:pPr>
            <w:r w:rsidRPr="006A439C">
              <w:rPr>
                <w:rFonts w:eastAsia="Times New Roman"/>
                <w:b/>
                <w:iCs/>
                <w:lang w:val="bg-BG"/>
              </w:rPr>
              <w:t xml:space="preserve">(норма- 50 </w:t>
            </w:r>
            <w:r w:rsidRPr="006A439C">
              <w:rPr>
                <w:rFonts w:eastAsia="Calibri"/>
                <w:b/>
                <w:iCs/>
                <w:lang w:val="bg-BG"/>
              </w:rPr>
              <w:t>µ</w:t>
            </w:r>
            <w:r w:rsidRPr="006A439C">
              <w:rPr>
                <w:rFonts w:eastAsia="Times New Roman"/>
                <w:b/>
                <w:iCs/>
                <w:lang w:val="bg-BG"/>
              </w:rPr>
              <w:t>g/m</w:t>
            </w:r>
            <w:r w:rsidRPr="006A439C">
              <w:rPr>
                <w:rFonts w:eastAsia="Times New Roman"/>
                <w:b/>
                <w:iCs/>
                <w:vertAlign w:val="superscript"/>
                <w:lang w:val="bg-BG"/>
              </w:rPr>
              <w:t>3</w:t>
            </w:r>
          </w:p>
        </w:tc>
        <w:tc>
          <w:tcPr>
            <w:tcW w:w="1984" w:type="dxa"/>
            <w:tcBorders>
              <w:top w:val="single" w:sz="4" w:space="0" w:color="auto"/>
              <w:left w:val="single" w:sz="4" w:space="0" w:color="auto"/>
              <w:bottom w:val="single" w:sz="4" w:space="0" w:color="auto"/>
              <w:right w:val="single" w:sz="4" w:space="0" w:color="auto"/>
            </w:tcBorders>
            <w:shd w:val="clear" w:color="auto" w:fill="D4ECA1" w:themeFill="accent1" w:themeFillTint="66"/>
          </w:tcPr>
          <w:p w14:paraId="709491E6" w14:textId="77777777" w:rsidR="006A439C" w:rsidRPr="006A439C" w:rsidRDefault="006A439C" w:rsidP="006A439C">
            <w:pPr>
              <w:spacing w:line="276" w:lineRule="auto"/>
              <w:jc w:val="center"/>
              <w:rPr>
                <w:rFonts w:eastAsia="Times New Roman"/>
                <w:b/>
                <w:iCs/>
                <w:lang w:val="bg-BG"/>
              </w:rPr>
            </w:pPr>
            <w:r w:rsidRPr="006A439C">
              <w:rPr>
                <w:rFonts w:eastAsia="Times New Roman"/>
                <w:b/>
                <w:iCs/>
                <w:lang w:val="bg-BG"/>
              </w:rPr>
              <w:t>Средна концентрация ФПЧ</w:t>
            </w:r>
            <w:r w:rsidRPr="006A439C">
              <w:rPr>
                <w:rFonts w:eastAsia="Times New Roman"/>
                <w:b/>
                <w:iCs/>
                <w:vertAlign w:val="subscript"/>
                <w:lang w:val="bg-BG"/>
              </w:rPr>
              <w:t>10</w:t>
            </w:r>
          </w:p>
          <w:p w14:paraId="0EAE2942" w14:textId="77777777" w:rsidR="006A439C" w:rsidRPr="006A439C" w:rsidRDefault="006A439C" w:rsidP="006A439C">
            <w:pPr>
              <w:spacing w:line="276" w:lineRule="auto"/>
              <w:jc w:val="center"/>
              <w:rPr>
                <w:rFonts w:eastAsia="Times New Roman"/>
                <w:b/>
                <w:iCs/>
                <w:lang w:val="bg-BG"/>
              </w:rPr>
            </w:pPr>
          </w:p>
        </w:tc>
        <w:tc>
          <w:tcPr>
            <w:tcW w:w="1984" w:type="dxa"/>
            <w:tcBorders>
              <w:top w:val="single" w:sz="4" w:space="0" w:color="auto"/>
              <w:left w:val="single" w:sz="4" w:space="0" w:color="auto"/>
              <w:bottom w:val="single" w:sz="4" w:space="0" w:color="auto"/>
              <w:right w:val="single" w:sz="4" w:space="0" w:color="auto"/>
            </w:tcBorders>
            <w:shd w:val="clear" w:color="auto" w:fill="D4ECA1" w:themeFill="accent1" w:themeFillTint="66"/>
            <w:hideMark/>
          </w:tcPr>
          <w:p w14:paraId="4A717077" w14:textId="77777777" w:rsidR="006A439C" w:rsidRPr="006A439C" w:rsidRDefault="006A439C" w:rsidP="006A439C">
            <w:pPr>
              <w:spacing w:line="276" w:lineRule="auto"/>
              <w:jc w:val="center"/>
              <w:rPr>
                <w:rFonts w:eastAsia="Times New Roman"/>
                <w:b/>
                <w:iCs/>
                <w:lang w:val="bg-BG"/>
              </w:rPr>
            </w:pPr>
            <w:r w:rsidRPr="006A439C">
              <w:rPr>
                <w:rFonts w:eastAsia="Times New Roman"/>
                <w:b/>
                <w:iCs/>
                <w:lang w:val="bg-BG"/>
              </w:rPr>
              <w:t>Брой превишавания</w:t>
            </w:r>
          </w:p>
          <w:p w14:paraId="7CF45480" w14:textId="77777777" w:rsidR="006A439C" w:rsidRPr="006A439C" w:rsidRDefault="006A439C" w:rsidP="006A439C">
            <w:pPr>
              <w:spacing w:line="276" w:lineRule="auto"/>
              <w:jc w:val="center"/>
              <w:rPr>
                <w:rFonts w:eastAsia="Times New Roman"/>
                <w:b/>
                <w:iCs/>
                <w:lang w:val="bg-BG"/>
              </w:rPr>
            </w:pPr>
            <w:r w:rsidRPr="006A439C">
              <w:rPr>
                <w:rFonts w:eastAsia="Times New Roman"/>
                <w:b/>
                <w:iCs/>
                <w:lang w:val="bg-BG"/>
              </w:rPr>
              <w:t xml:space="preserve">(допустими 35 бр. </w:t>
            </w:r>
          </w:p>
          <w:p w14:paraId="445AB972" w14:textId="77777777" w:rsidR="006A439C" w:rsidRPr="006A439C" w:rsidRDefault="006A439C" w:rsidP="006A439C">
            <w:pPr>
              <w:spacing w:line="276" w:lineRule="auto"/>
              <w:jc w:val="center"/>
              <w:rPr>
                <w:rFonts w:eastAsia="Times New Roman"/>
                <w:b/>
                <w:iCs/>
                <w:lang w:val="bg-BG"/>
              </w:rPr>
            </w:pPr>
            <w:r w:rsidRPr="006A439C">
              <w:rPr>
                <w:rFonts w:eastAsia="Times New Roman"/>
                <w:b/>
                <w:iCs/>
                <w:lang w:val="bg-BG"/>
              </w:rPr>
              <w:t>на година)</w:t>
            </w:r>
          </w:p>
        </w:tc>
      </w:tr>
      <w:tr w:rsidR="006A439C" w:rsidRPr="006A439C" w14:paraId="7F1DED67" w14:textId="77777777" w:rsidTr="000D6ED0">
        <w:trPr>
          <w:trHeight w:val="413"/>
        </w:trPr>
        <w:tc>
          <w:tcPr>
            <w:tcW w:w="2267" w:type="dxa"/>
            <w:tcBorders>
              <w:top w:val="single" w:sz="4" w:space="0" w:color="auto"/>
              <w:left w:val="single" w:sz="4" w:space="0" w:color="auto"/>
              <w:bottom w:val="single" w:sz="4" w:space="0" w:color="auto"/>
              <w:right w:val="single" w:sz="4" w:space="0" w:color="auto"/>
            </w:tcBorders>
            <w:hideMark/>
          </w:tcPr>
          <w:p w14:paraId="1409DA3C" w14:textId="4A42B7FA" w:rsidR="006A439C" w:rsidRPr="006A439C" w:rsidRDefault="006A439C" w:rsidP="008E383D">
            <w:pPr>
              <w:spacing w:line="276" w:lineRule="auto"/>
              <w:jc w:val="center"/>
              <w:rPr>
                <w:rFonts w:eastAsia="Times New Roman"/>
                <w:lang w:val="bg-BG"/>
              </w:rPr>
            </w:pPr>
            <w:r w:rsidRPr="006A439C">
              <w:rPr>
                <w:rFonts w:eastAsia="Times New Roman"/>
                <w:lang w:val="bg-BG"/>
              </w:rPr>
              <w:t>Януари-Март</w:t>
            </w:r>
          </w:p>
          <w:p w14:paraId="5905F541" w14:textId="77777777" w:rsidR="006A439C" w:rsidRPr="006A439C" w:rsidRDefault="006A439C" w:rsidP="008E383D">
            <w:pPr>
              <w:spacing w:line="276" w:lineRule="auto"/>
              <w:jc w:val="center"/>
              <w:rPr>
                <w:rFonts w:eastAsia="Times New Roman"/>
                <w:lang w:val="bg-BG"/>
              </w:rPr>
            </w:pPr>
            <w:r w:rsidRPr="006A439C">
              <w:rPr>
                <w:rFonts w:eastAsia="Times New Roman"/>
                <w:lang w:val="bg-BG"/>
              </w:rPr>
              <w:t>2021 г.</w:t>
            </w:r>
          </w:p>
        </w:tc>
        <w:tc>
          <w:tcPr>
            <w:tcW w:w="2690" w:type="dxa"/>
            <w:tcBorders>
              <w:top w:val="single" w:sz="4" w:space="0" w:color="auto"/>
              <w:left w:val="single" w:sz="4" w:space="0" w:color="auto"/>
              <w:bottom w:val="single" w:sz="4" w:space="0" w:color="auto"/>
              <w:right w:val="single" w:sz="4" w:space="0" w:color="auto"/>
            </w:tcBorders>
            <w:vAlign w:val="bottom"/>
            <w:hideMark/>
          </w:tcPr>
          <w:p w14:paraId="549EA710" w14:textId="77777777" w:rsidR="006A439C" w:rsidRPr="006A439C" w:rsidRDefault="006A439C" w:rsidP="006A439C">
            <w:pPr>
              <w:spacing w:line="276" w:lineRule="auto"/>
              <w:jc w:val="center"/>
              <w:rPr>
                <w:rFonts w:eastAsia="Times New Roman"/>
                <w:lang w:val="bg-BG"/>
              </w:rPr>
            </w:pPr>
            <w:r w:rsidRPr="006A439C">
              <w:t>50.7</w:t>
            </w:r>
          </w:p>
        </w:tc>
        <w:tc>
          <w:tcPr>
            <w:tcW w:w="1984" w:type="dxa"/>
            <w:tcBorders>
              <w:top w:val="single" w:sz="4" w:space="0" w:color="auto"/>
              <w:left w:val="single" w:sz="4" w:space="0" w:color="auto"/>
              <w:bottom w:val="single" w:sz="4" w:space="0" w:color="auto"/>
              <w:right w:val="single" w:sz="4" w:space="0" w:color="auto"/>
            </w:tcBorders>
            <w:vAlign w:val="bottom"/>
            <w:hideMark/>
          </w:tcPr>
          <w:p w14:paraId="657BF298" w14:textId="77777777" w:rsidR="006A439C" w:rsidRPr="006A439C" w:rsidRDefault="006A439C" w:rsidP="006A439C">
            <w:pPr>
              <w:spacing w:line="276" w:lineRule="auto"/>
              <w:jc w:val="center"/>
              <w:rPr>
                <w:rFonts w:eastAsia="Times New Roman"/>
                <w:lang w:val="bg-BG"/>
              </w:rPr>
            </w:pPr>
            <w:r w:rsidRPr="006A439C">
              <w:t>32.97</w:t>
            </w:r>
          </w:p>
        </w:tc>
        <w:tc>
          <w:tcPr>
            <w:tcW w:w="1984" w:type="dxa"/>
            <w:tcBorders>
              <w:top w:val="single" w:sz="4" w:space="0" w:color="auto"/>
              <w:left w:val="single" w:sz="4" w:space="0" w:color="auto"/>
              <w:bottom w:val="single" w:sz="4" w:space="0" w:color="auto"/>
              <w:right w:val="single" w:sz="4" w:space="0" w:color="auto"/>
            </w:tcBorders>
            <w:vAlign w:val="bottom"/>
            <w:hideMark/>
          </w:tcPr>
          <w:p w14:paraId="5F168CA1" w14:textId="77777777" w:rsidR="006A439C" w:rsidRPr="006A439C" w:rsidRDefault="006A439C" w:rsidP="006A439C">
            <w:pPr>
              <w:spacing w:line="276" w:lineRule="auto"/>
              <w:jc w:val="center"/>
              <w:rPr>
                <w:rFonts w:eastAsia="Times New Roman"/>
                <w:lang w:val="bg-BG"/>
              </w:rPr>
            </w:pPr>
            <w:r w:rsidRPr="006A439C">
              <w:t>4</w:t>
            </w:r>
          </w:p>
        </w:tc>
      </w:tr>
      <w:tr w:rsidR="006A439C" w:rsidRPr="006A439C" w14:paraId="3FBE14C3" w14:textId="77777777" w:rsidTr="000D6ED0">
        <w:trPr>
          <w:trHeight w:val="265"/>
        </w:trPr>
        <w:tc>
          <w:tcPr>
            <w:tcW w:w="2267" w:type="dxa"/>
            <w:tcBorders>
              <w:top w:val="single" w:sz="4" w:space="0" w:color="auto"/>
              <w:left w:val="single" w:sz="4" w:space="0" w:color="auto"/>
              <w:bottom w:val="single" w:sz="4" w:space="0" w:color="auto"/>
              <w:right w:val="single" w:sz="4" w:space="0" w:color="auto"/>
            </w:tcBorders>
            <w:hideMark/>
          </w:tcPr>
          <w:p w14:paraId="3A297E5B" w14:textId="7C98D0D3" w:rsidR="006A439C" w:rsidRPr="006A439C" w:rsidRDefault="006A439C" w:rsidP="008E383D">
            <w:pPr>
              <w:spacing w:line="276" w:lineRule="auto"/>
              <w:jc w:val="center"/>
              <w:rPr>
                <w:rFonts w:eastAsia="Times New Roman"/>
                <w:lang w:val="bg-BG"/>
              </w:rPr>
            </w:pPr>
            <w:r w:rsidRPr="006A439C">
              <w:rPr>
                <w:rFonts w:eastAsia="Times New Roman"/>
                <w:lang w:val="bg-BG"/>
              </w:rPr>
              <w:t>Април-Юни</w:t>
            </w:r>
          </w:p>
          <w:p w14:paraId="64E13F4D" w14:textId="77777777" w:rsidR="006A439C" w:rsidRPr="006A439C" w:rsidRDefault="006A439C" w:rsidP="008E383D">
            <w:pPr>
              <w:spacing w:line="276" w:lineRule="auto"/>
              <w:jc w:val="center"/>
              <w:rPr>
                <w:rFonts w:eastAsia="Times New Roman"/>
                <w:lang w:val="bg-BG"/>
              </w:rPr>
            </w:pPr>
            <w:r w:rsidRPr="006A439C">
              <w:rPr>
                <w:rFonts w:eastAsia="Times New Roman"/>
                <w:lang w:val="bg-BG"/>
              </w:rPr>
              <w:t>2021 г.</w:t>
            </w:r>
          </w:p>
        </w:tc>
        <w:tc>
          <w:tcPr>
            <w:tcW w:w="2690" w:type="dxa"/>
            <w:tcBorders>
              <w:top w:val="single" w:sz="4" w:space="0" w:color="auto"/>
              <w:left w:val="single" w:sz="4" w:space="0" w:color="auto"/>
              <w:bottom w:val="single" w:sz="4" w:space="0" w:color="auto"/>
              <w:right w:val="single" w:sz="4" w:space="0" w:color="auto"/>
            </w:tcBorders>
            <w:vAlign w:val="bottom"/>
            <w:hideMark/>
          </w:tcPr>
          <w:p w14:paraId="3046496F" w14:textId="77777777" w:rsidR="006A439C" w:rsidRPr="006A439C" w:rsidRDefault="006A439C" w:rsidP="006A439C">
            <w:pPr>
              <w:spacing w:line="276" w:lineRule="auto"/>
              <w:jc w:val="center"/>
              <w:rPr>
                <w:rFonts w:eastAsia="Times New Roman"/>
                <w:lang w:val="bg-BG"/>
              </w:rPr>
            </w:pPr>
            <w:r w:rsidRPr="006A439C">
              <w:t>43.4</w:t>
            </w:r>
          </w:p>
        </w:tc>
        <w:tc>
          <w:tcPr>
            <w:tcW w:w="1984" w:type="dxa"/>
            <w:tcBorders>
              <w:top w:val="single" w:sz="4" w:space="0" w:color="auto"/>
              <w:left w:val="single" w:sz="4" w:space="0" w:color="auto"/>
              <w:bottom w:val="single" w:sz="4" w:space="0" w:color="auto"/>
              <w:right w:val="single" w:sz="4" w:space="0" w:color="auto"/>
            </w:tcBorders>
            <w:vAlign w:val="bottom"/>
            <w:hideMark/>
          </w:tcPr>
          <w:p w14:paraId="137C06B6" w14:textId="77777777" w:rsidR="006A439C" w:rsidRPr="006A439C" w:rsidRDefault="006A439C" w:rsidP="006A439C">
            <w:pPr>
              <w:spacing w:line="276" w:lineRule="auto"/>
              <w:jc w:val="center"/>
              <w:rPr>
                <w:rFonts w:eastAsia="Times New Roman"/>
                <w:lang w:val="bg-BG"/>
              </w:rPr>
            </w:pPr>
            <w:r w:rsidRPr="006A439C">
              <w:t>18.93</w:t>
            </w:r>
          </w:p>
        </w:tc>
        <w:tc>
          <w:tcPr>
            <w:tcW w:w="1984" w:type="dxa"/>
            <w:tcBorders>
              <w:top w:val="single" w:sz="4" w:space="0" w:color="auto"/>
              <w:left w:val="single" w:sz="4" w:space="0" w:color="auto"/>
              <w:bottom w:val="single" w:sz="4" w:space="0" w:color="auto"/>
              <w:right w:val="single" w:sz="4" w:space="0" w:color="auto"/>
            </w:tcBorders>
            <w:vAlign w:val="bottom"/>
            <w:hideMark/>
          </w:tcPr>
          <w:p w14:paraId="181A305D" w14:textId="77777777" w:rsidR="006A439C" w:rsidRPr="006A439C" w:rsidRDefault="006A439C" w:rsidP="006A439C">
            <w:pPr>
              <w:spacing w:line="276" w:lineRule="auto"/>
              <w:jc w:val="center"/>
              <w:rPr>
                <w:rFonts w:eastAsia="Times New Roman"/>
                <w:lang w:val="bg-BG"/>
              </w:rPr>
            </w:pPr>
            <w:r w:rsidRPr="006A439C">
              <w:t>0</w:t>
            </w:r>
          </w:p>
        </w:tc>
      </w:tr>
      <w:tr w:rsidR="006A439C" w:rsidRPr="006A439C" w14:paraId="5F362587" w14:textId="77777777" w:rsidTr="000D6ED0">
        <w:trPr>
          <w:trHeight w:val="131"/>
        </w:trPr>
        <w:tc>
          <w:tcPr>
            <w:tcW w:w="2267" w:type="dxa"/>
            <w:tcBorders>
              <w:top w:val="single" w:sz="4" w:space="0" w:color="auto"/>
              <w:left w:val="single" w:sz="4" w:space="0" w:color="auto"/>
              <w:bottom w:val="single" w:sz="4" w:space="0" w:color="auto"/>
              <w:right w:val="single" w:sz="4" w:space="0" w:color="auto"/>
            </w:tcBorders>
            <w:hideMark/>
          </w:tcPr>
          <w:p w14:paraId="7A2F406C" w14:textId="0D903B25" w:rsidR="006A439C" w:rsidRPr="006A439C" w:rsidRDefault="006A439C" w:rsidP="008E383D">
            <w:pPr>
              <w:spacing w:line="276" w:lineRule="auto"/>
              <w:jc w:val="center"/>
              <w:rPr>
                <w:rFonts w:eastAsia="Times New Roman"/>
                <w:lang w:val="bg-BG"/>
              </w:rPr>
            </w:pPr>
            <w:r w:rsidRPr="006A439C">
              <w:rPr>
                <w:rFonts w:eastAsia="Times New Roman"/>
                <w:lang w:val="bg-BG"/>
              </w:rPr>
              <w:t>Юли-Септември</w:t>
            </w:r>
          </w:p>
          <w:p w14:paraId="01C7694C" w14:textId="77777777" w:rsidR="006A439C" w:rsidRPr="006A439C" w:rsidRDefault="006A439C" w:rsidP="008E383D">
            <w:pPr>
              <w:spacing w:line="276" w:lineRule="auto"/>
              <w:jc w:val="center"/>
              <w:rPr>
                <w:rFonts w:eastAsia="Times New Roman"/>
                <w:lang w:val="bg-BG"/>
              </w:rPr>
            </w:pPr>
            <w:r w:rsidRPr="006A439C">
              <w:rPr>
                <w:rFonts w:eastAsia="Times New Roman"/>
                <w:lang w:val="bg-BG"/>
              </w:rPr>
              <w:t>2021 г.</w:t>
            </w:r>
          </w:p>
        </w:tc>
        <w:tc>
          <w:tcPr>
            <w:tcW w:w="2690" w:type="dxa"/>
            <w:tcBorders>
              <w:top w:val="single" w:sz="4" w:space="0" w:color="auto"/>
              <w:left w:val="single" w:sz="4" w:space="0" w:color="auto"/>
              <w:bottom w:val="single" w:sz="4" w:space="0" w:color="auto"/>
              <w:right w:val="single" w:sz="4" w:space="0" w:color="auto"/>
            </w:tcBorders>
            <w:vAlign w:val="bottom"/>
            <w:hideMark/>
          </w:tcPr>
          <w:p w14:paraId="5A1F380A" w14:textId="77777777" w:rsidR="006A439C" w:rsidRPr="006A439C" w:rsidRDefault="006A439C" w:rsidP="006A439C">
            <w:pPr>
              <w:spacing w:line="276" w:lineRule="auto"/>
              <w:jc w:val="center"/>
              <w:rPr>
                <w:rFonts w:eastAsia="Times New Roman"/>
                <w:lang w:val="bg-BG"/>
              </w:rPr>
            </w:pPr>
            <w:r w:rsidRPr="006A439C">
              <w:t>28.8</w:t>
            </w:r>
          </w:p>
        </w:tc>
        <w:tc>
          <w:tcPr>
            <w:tcW w:w="1984" w:type="dxa"/>
            <w:tcBorders>
              <w:top w:val="single" w:sz="4" w:space="0" w:color="auto"/>
              <w:left w:val="single" w:sz="4" w:space="0" w:color="auto"/>
              <w:bottom w:val="single" w:sz="4" w:space="0" w:color="auto"/>
              <w:right w:val="single" w:sz="4" w:space="0" w:color="auto"/>
            </w:tcBorders>
            <w:vAlign w:val="bottom"/>
            <w:hideMark/>
          </w:tcPr>
          <w:p w14:paraId="7AB5B0A6" w14:textId="77777777" w:rsidR="006A439C" w:rsidRPr="006A439C" w:rsidRDefault="006A439C" w:rsidP="006A439C">
            <w:pPr>
              <w:spacing w:line="276" w:lineRule="auto"/>
              <w:jc w:val="center"/>
              <w:rPr>
                <w:rFonts w:eastAsia="Times New Roman"/>
                <w:lang w:val="bg-BG"/>
              </w:rPr>
            </w:pPr>
            <w:r w:rsidRPr="006A439C">
              <w:t>15.31</w:t>
            </w:r>
          </w:p>
        </w:tc>
        <w:tc>
          <w:tcPr>
            <w:tcW w:w="1984" w:type="dxa"/>
            <w:tcBorders>
              <w:top w:val="single" w:sz="4" w:space="0" w:color="auto"/>
              <w:left w:val="single" w:sz="4" w:space="0" w:color="auto"/>
              <w:bottom w:val="single" w:sz="4" w:space="0" w:color="auto"/>
              <w:right w:val="single" w:sz="4" w:space="0" w:color="auto"/>
            </w:tcBorders>
            <w:vAlign w:val="bottom"/>
            <w:hideMark/>
          </w:tcPr>
          <w:p w14:paraId="2746B90E" w14:textId="77777777" w:rsidR="006A439C" w:rsidRPr="006A439C" w:rsidRDefault="006A439C" w:rsidP="006A439C">
            <w:pPr>
              <w:spacing w:line="276" w:lineRule="auto"/>
              <w:jc w:val="center"/>
              <w:rPr>
                <w:rFonts w:eastAsia="Times New Roman"/>
                <w:lang w:val="bg-BG"/>
              </w:rPr>
            </w:pPr>
            <w:r w:rsidRPr="006A439C">
              <w:t>0</w:t>
            </w:r>
          </w:p>
        </w:tc>
      </w:tr>
      <w:tr w:rsidR="006A439C" w:rsidRPr="006A439C" w14:paraId="30167999" w14:textId="77777777" w:rsidTr="000D6ED0">
        <w:trPr>
          <w:trHeight w:val="131"/>
        </w:trPr>
        <w:tc>
          <w:tcPr>
            <w:tcW w:w="2267" w:type="dxa"/>
            <w:tcBorders>
              <w:top w:val="single" w:sz="4" w:space="0" w:color="auto"/>
              <w:left w:val="single" w:sz="4" w:space="0" w:color="auto"/>
              <w:bottom w:val="single" w:sz="4" w:space="0" w:color="auto"/>
              <w:right w:val="single" w:sz="4" w:space="0" w:color="auto"/>
            </w:tcBorders>
            <w:hideMark/>
          </w:tcPr>
          <w:p w14:paraId="3B4A84E9" w14:textId="77777777" w:rsidR="006A439C" w:rsidRPr="006A439C" w:rsidRDefault="006A439C" w:rsidP="008E383D">
            <w:pPr>
              <w:spacing w:line="276" w:lineRule="auto"/>
              <w:jc w:val="center"/>
              <w:rPr>
                <w:rFonts w:eastAsia="Times New Roman"/>
                <w:lang w:val="bg-BG"/>
              </w:rPr>
            </w:pPr>
            <w:r w:rsidRPr="006A439C">
              <w:rPr>
                <w:rFonts w:eastAsia="Times New Roman"/>
                <w:lang w:val="bg-BG"/>
              </w:rPr>
              <w:t>Октомври-Декември</w:t>
            </w:r>
          </w:p>
          <w:p w14:paraId="34D9A275" w14:textId="77777777" w:rsidR="006A439C" w:rsidRPr="006A439C" w:rsidRDefault="006A439C" w:rsidP="008E383D">
            <w:pPr>
              <w:spacing w:line="276" w:lineRule="auto"/>
              <w:jc w:val="center"/>
              <w:rPr>
                <w:rFonts w:eastAsia="Times New Roman"/>
                <w:lang w:val="bg-BG"/>
              </w:rPr>
            </w:pPr>
            <w:r w:rsidRPr="006A439C">
              <w:rPr>
                <w:rFonts w:eastAsia="Times New Roman"/>
                <w:lang w:val="bg-BG"/>
              </w:rPr>
              <w:t>2021 г.</w:t>
            </w:r>
          </w:p>
        </w:tc>
        <w:tc>
          <w:tcPr>
            <w:tcW w:w="2690" w:type="dxa"/>
            <w:tcBorders>
              <w:top w:val="single" w:sz="4" w:space="0" w:color="auto"/>
              <w:left w:val="single" w:sz="4" w:space="0" w:color="auto"/>
              <w:bottom w:val="single" w:sz="4" w:space="0" w:color="auto"/>
              <w:right w:val="single" w:sz="4" w:space="0" w:color="auto"/>
            </w:tcBorders>
            <w:vAlign w:val="bottom"/>
            <w:hideMark/>
          </w:tcPr>
          <w:p w14:paraId="1C3A24BE" w14:textId="77777777" w:rsidR="006A439C" w:rsidRPr="006A439C" w:rsidRDefault="006A439C" w:rsidP="006A439C">
            <w:pPr>
              <w:spacing w:line="276" w:lineRule="auto"/>
              <w:jc w:val="center"/>
              <w:rPr>
                <w:rFonts w:eastAsia="Times New Roman"/>
                <w:lang w:val="bg-BG"/>
              </w:rPr>
            </w:pPr>
            <w:r w:rsidRPr="006A439C">
              <w:t>40.7</w:t>
            </w:r>
          </w:p>
        </w:tc>
        <w:tc>
          <w:tcPr>
            <w:tcW w:w="1984" w:type="dxa"/>
            <w:tcBorders>
              <w:top w:val="single" w:sz="4" w:space="0" w:color="auto"/>
              <w:left w:val="single" w:sz="4" w:space="0" w:color="auto"/>
              <w:bottom w:val="single" w:sz="4" w:space="0" w:color="auto"/>
              <w:right w:val="single" w:sz="4" w:space="0" w:color="auto"/>
            </w:tcBorders>
            <w:vAlign w:val="bottom"/>
            <w:hideMark/>
          </w:tcPr>
          <w:p w14:paraId="7DA05660" w14:textId="77777777" w:rsidR="006A439C" w:rsidRPr="006A439C" w:rsidRDefault="006A439C" w:rsidP="006A439C">
            <w:pPr>
              <w:spacing w:line="276" w:lineRule="auto"/>
              <w:jc w:val="center"/>
              <w:rPr>
                <w:rFonts w:eastAsia="Times New Roman"/>
                <w:lang w:val="bg-BG"/>
              </w:rPr>
            </w:pPr>
            <w:r w:rsidRPr="006A439C">
              <w:t>34.71</w:t>
            </w:r>
          </w:p>
        </w:tc>
        <w:tc>
          <w:tcPr>
            <w:tcW w:w="1984" w:type="dxa"/>
            <w:tcBorders>
              <w:top w:val="single" w:sz="4" w:space="0" w:color="auto"/>
              <w:left w:val="single" w:sz="4" w:space="0" w:color="auto"/>
              <w:bottom w:val="single" w:sz="4" w:space="0" w:color="auto"/>
              <w:right w:val="single" w:sz="4" w:space="0" w:color="auto"/>
            </w:tcBorders>
            <w:vAlign w:val="bottom"/>
            <w:hideMark/>
          </w:tcPr>
          <w:p w14:paraId="0B1E9A6A" w14:textId="77777777" w:rsidR="006A439C" w:rsidRPr="006A439C" w:rsidRDefault="006A439C" w:rsidP="006A439C">
            <w:pPr>
              <w:spacing w:line="276" w:lineRule="auto"/>
              <w:jc w:val="center"/>
              <w:rPr>
                <w:rFonts w:eastAsia="Times New Roman"/>
                <w:lang w:val="bg-BG"/>
              </w:rPr>
            </w:pPr>
            <w:r w:rsidRPr="006A439C">
              <w:t>0</w:t>
            </w:r>
          </w:p>
        </w:tc>
      </w:tr>
      <w:tr w:rsidR="006A439C" w:rsidRPr="006A439C" w14:paraId="52DEF233" w14:textId="77777777" w:rsidTr="000D6ED0">
        <w:trPr>
          <w:trHeight w:val="131"/>
        </w:trPr>
        <w:tc>
          <w:tcPr>
            <w:tcW w:w="2267" w:type="dxa"/>
            <w:tcBorders>
              <w:top w:val="single" w:sz="4" w:space="0" w:color="auto"/>
              <w:left w:val="single" w:sz="4" w:space="0" w:color="auto"/>
              <w:bottom w:val="single" w:sz="4" w:space="0" w:color="auto"/>
              <w:right w:val="single" w:sz="4" w:space="0" w:color="auto"/>
            </w:tcBorders>
            <w:hideMark/>
          </w:tcPr>
          <w:p w14:paraId="6943B90C" w14:textId="7139C418" w:rsidR="006A439C" w:rsidRPr="006A439C" w:rsidRDefault="006A439C" w:rsidP="008E383D">
            <w:pPr>
              <w:spacing w:line="276" w:lineRule="auto"/>
              <w:jc w:val="center"/>
              <w:rPr>
                <w:rFonts w:eastAsia="Times New Roman"/>
                <w:lang w:val="bg-BG"/>
              </w:rPr>
            </w:pPr>
            <w:r w:rsidRPr="006A439C">
              <w:rPr>
                <w:rFonts w:eastAsia="Times New Roman"/>
                <w:lang w:val="bg-BG"/>
              </w:rPr>
              <w:t>Януари-Март</w:t>
            </w:r>
          </w:p>
          <w:p w14:paraId="661EF2B9" w14:textId="77777777" w:rsidR="006A439C" w:rsidRPr="006A439C" w:rsidRDefault="006A439C" w:rsidP="008E383D">
            <w:pPr>
              <w:spacing w:line="276" w:lineRule="auto"/>
              <w:jc w:val="center"/>
              <w:rPr>
                <w:rFonts w:eastAsia="Times New Roman"/>
                <w:lang w:val="bg-BG"/>
              </w:rPr>
            </w:pPr>
            <w:r w:rsidRPr="006A439C">
              <w:rPr>
                <w:rFonts w:eastAsia="Times New Roman"/>
                <w:lang w:val="bg-BG"/>
              </w:rPr>
              <w:t>2022 г.</w:t>
            </w:r>
          </w:p>
        </w:tc>
        <w:tc>
          <w:tcPr>
            <w:tcW w:w="2690" w:type="dxa"/>
            <w:tcBorders>
              <w:top w:val="single" w:sz="4" w:space="0" w:color="auto"/>
              <w:left w:val="single" w:sz="4" w:space="0" w:color="auto"/>
              <w:bottom w:val="single" w:sz="4" w:space="0" w:color="auto"/>
              <w:right w:val="single" w:sz="4" w:space="0" w:color="auto"/>
            </w:tcBorders>
            <w:vAlign w:val="bottom"/>
            <w:hideMark/>
          </w:tcPr>
          <w:p w14:paraId="4C529C97" w14:textId="77777777" w:rsidR="006A439C" w:rsidRPr="006A439C" w:rsidRDefault="006A439C" w:rsidP="006A439C">
            <w:pPr>
              <w:spacing w:line="276" w:lineRule="auto"/>
              <w:jc w:val="center"/>
              <w:rPr>
                <w:rFonts w:eastAsia="Times New Roman"/>
                <w:lang w:val="bg-BG"/>
              </w:rPr>
            </w:pPr>
            <w:r w:rsidRPr="006A439C">
              <w:t>41.7</w:t>
            </w:r>
          </w:p>
        </w:tc>
        <w:tc>
          <w:tcPr>
            <w:tcW w:w="1984" w:type="dxa"/>
            <w:tcBorders>
              <w:top w:val="single" w:sz="4" w:space="0" w:color="auto"/>
              <w:left w:val="single" w:sz="4" w:space="0" w:color="auto"/>
              <w:bottom w:val="single" w:sz="4" w:space="0" w:color="auto"/>
              <w:right w:val="single" w:sz="4" w:space="0" w:color="auto"/>
            </w:tcBorders>
            <w:vAlign w:val="bottom"/>
            <w:hideMark/>
          </w:tcPr>
          <w:p w14:paraId="184E3096" w14:textId="77777777" w:rsidR="006A439C" w:rsidRPr="006A439C" w:rsidRDefault="006A439C" w:rsidP="006A439C">
            <w:pPr>
              <w:spacing w:line="276" w:lineRule="auto"/>
              <w:jc w:val="center"/>
              <w:rPr>
                <w:rFonts w:eastAsia="Times New Roman"/>
                <w:lang w:val="bg-BG"/>
              </w:rPr>
            </w:pPr>
            <w:r w:rsidRPr="006A439C">
              <w:t>37.96</w:t>
            </w:r>
          </w:p>
        </w:tc>
        <w:tc>
          <w:tcPr>
            <w:tcW w:w="1984" w:type="dxa"/>
            <w:tcBorders>
              <w:top w:val="single" w:sz="4" w:space="0" w:color="auto"/>
              <w:left w:val="single" w:sz="4" w:space="0" w:color="auto"/>
              <w:bottom w:val="single" w:sz="4" w:space="0" w:color="auto"/>
              <w:right w:val="single" w:sz="4" w:space="0" w:color="auto"/>
            </w:tcBorders>
            <w:vAlign w:val="bottom"/>
            <w:hideMark/>
          </w:tcPr>
          <w:p w14:paraId="0AAABB45" w14:textId="77777777" w:rsidR="006A439C" w:rsidRPr="006A439C" w:rsidRDefault="006A439C" w:rsidP="006A439C">
            <w:pPr>
              <w:spacing w:line="276" w:lineRule="auto"/>
              <w:jc w:val="center"/>
              <w:rPr>
                <w:rFonts w:eastAsia="Times New Roman"/>
                <w:lang w:val="bg-BG"/>
              </w:rPr>
            </w:pPr>
            <w:r w:rsidRPr="006A439C">
              <w:t>0</w:t>
            </w:r>
          </w:p>
        </w:tc>
      </w:tr>
      <w:tr w:rsidR="006A439C" w:rsidRPr="006A439C" w14:paraId="399FC7AF" w14:textId="77777777" w:rsidTr="000D6ED0">
        <w:trPr>
          <w:trHeight w:val="131"/>
        </w:trPr>
        <w:tc>
          <w:tcPr>
            <w:tcW w:w="2267" w:type="dxa"/>
            <w:tcBorders>
              <w:top w:val="single" w:sz="4" w:space="0" w:color="auto"/>
              <w:left w:val="single" w:sz="4" w:space="0" w:color="auto"/>
              <w:bottom w:val="single" w:sz="4" w:space="0" w:color="auto"/>
              <w:right w:val="single" w:sz="4" w:space="0" w:color="auto"/>
            </w:tcBorders>
            <w:hideMark/>
          </w:tcPr>
          <w:p w14:paraId="4DFE67D7" w14:textId="5024BBC3" w:rsidR="006A439C" w:rsidRPr="006A439C" w:rsidRDefault="006A439C" w:rsidP="008E383D">
            <w:pPr>
              <w:spacing w:line="276" w:lineRule="auto"/>
              <w:jc w:val="center"/>
              <w:rPr>
                <w:rFonts w:eastAsia="Times New Roman"/>
                <w:lang w:val="bg-BG"/>
              </w:rPr>
            </w:pPr>
            <w:r w:rsidRPr="006A439C">
              <w:rPr>
                <w:rFonts w:eastAsia="Times New Roman"/>
                <w:lang w:val="bg-BG"/>
              </w:rPr>
              <w:t>Април-Юни</w:t>
            </w:r>
          </w:p>
          <w:p w14:paraId="33E290BA" w14:textId="77777777" w:rsidR="006A439C" w:rsidRPr="006A439C" w:rsidRDefault="006A439C" w:rsidP="008E383D">
            <w:pPr>
              <w:spacing w:line="276" w:lineRule="auto"/>
              <w:jc w:val="center"/>
              <w:rPr>
                <w:rFonts w:eastAsia="Times New Roman"/>
                <w:lang w:val="bg-BG"/>
              </w:rPr>
            </w:pPr>
            <w:r w:rsidRPr="006A439C">
              <w:rPr>
                <w:rFonts w:eastAsia="Times New Roman"/>
                <w:lang w:val="bg-BG"/>
              </w:rPr>
              <w:lastRenderedPageBreak/>
              <w:t>2022 г.</w:t>
            </w:r>
          </w:p>
        </w:tc>
        <w:tc>
          <w:tcPr>
            <w:tcW w:w="2690" w:type="dxa"/>
            <w:tcBorders>
              <w:top w:val="single" w:sz="4" w:space="0" w:color="auto"/>
              <w:left w:val="single" w:sz="4" w:space="0" w:color="auto"/>
              <w:bottom w:val="single" w:sz="4" w:space="0" w:color="auto"/>
              <w:right w:val="single" w:sz="4" w:space="0" w:color="auto"/>
            </w:tcBorders>
            <w:vAlign w:val="bottom"/>
            <w:hideMark/>
          </w:tcPr>
          <w:p w14:paraId="15D6FF72" w14:textId="77777777" w:rsidR="006A439C" w:rsidRPr="006A439C" w:rsidRDefault="006A439C" w:rsidP="006A439C">
            <w:pPr>
              <w:spacing w:line="276" w:lineRule="auto"/>
              <w:jc w:val="center"/>
              <w:rPr>
                <w:rFonts w:eastAsia="Times New Roman"/>
                <w:lang w:val="bg-BG"/>
              </w:rPr>
            </w:pPr>
            <w:r w:rsidRPr="006A439C">
              <w:lastRenderedPageBreak/>
              <w:t>37.8</w:t>
            </w:r>
          </w:p>
        </w:tc>
        <w:tc>
          <w:tcPr>
            <w:tcW w:w="1984" w:type="dxa"/>
            <w:tcBorders>
              <w:top w:val="single" w:sz="4" w:space="0" w:color="auto"/>
              <w:left w:val="single" w:sz="4" w:space="0" w:color="auto"/>
              <w:bottom w:val="single" w:sz="4" w:space="0" w:color="auto"/>
              <w:right w:val="single" w:sz="4" w:space="0" w:color="auto"/>
            </w:tcBorders>
            <w:vAlign w:val="bottom"/>
            <w:hideMark/>
          </w:tcPr>
          <w:p w14:paraId="74128404" w14:textId="77777777" w:rsidR="006A439C" w:rsidRPr="006A439C" w:rsidRDefault="006A439C" w:rsidP="006A439C">
            <w:pPr>
              <w:spacing w:line="276" w:lineRule="auto"/>
              <w:jc w:val="center"/>
              <w:rPr>
                <w:rFonts w:eastAsia="Times New Roman"/>
                <w:lang w:val="bg-BG"/>
              </w:rPr>
            </w:pPr>
            <w:r w:rsidRPr="006A439C">
              <w:t>28.42</w:t>
            </w:r>
          </w:p>
        </w:tc>
        <w:tc>
          <w:tcPr>
            <w:tcW w:w="1984" w:type="dxa"/>
            <w:tcBorders>
              <w:top w:val="single" w:sz="4" w:space="0" w:color="auto"/>
              <w:left w:val="single" w:sz="4" w:space="0" w:color="auto"/>
              <w:bottom w:val="single" w:sz="4" w:space="0" w:color="auto"/>
              <w:right w:val="single" w:sz="4" w:space="0" w:color="auto"/>
            </w:tcBorders>
            <w:vAlign w:val="bottom"/>
            <w:hideMark/>
          </w:tcPr>
          <w:p w14:paraId="055F71DC" w14:textId="77777777" w:rsidR="006A439C" w:rsidRPr="006A439C" w:rsidRDefault="006A439C" w:rsidP="006A439C">
            <w:pPr>
              <w:spacing w:line="276" w:lineRule="auto"/>
              <w:jc w:val="center"/>
              <w:rPr>
                <w:rFonts w:eastAsia="Times New Roman"/>
                <w:lang w:val="bg-BG"/>
              </w:rPr>
            </w:pPr>
            <w:r w:rsidRPr="006A439C">
              <w:t>0</w:t>
            </w:r>
          </w:p>
        </w:tc>
      </w:tr>
      <w:tr w:rsidR="006A439C" w:rsidRPr="006A439C" w14:paraId="3BC609B7" w14:textId="77777777" w:rsidTr="000D6ED0">
        <w:trPr>
          <w:trHeight w:val="131"/>
        </w:trPr>
        <w:tc>
          <w:tcPr>
            <w:tcW w:w="2267" w:type="dxa"/>
            <w:tcBorders>
              <w:top w:val="single" w:sz="4" w:space="0" w:color="auto"/>
              <w:left w:val="single" w:sz="4" w:space="0" w:color="auto"/>
              <w:bottom w:val="single" w:sz="4" w:space="0" w:color="auto"/>
              <w:right w:val="single" w:sz="4" w:space="0" w:color="auto"/>
            </w:tcBorders>
            <w:hideMark/>
          </w:tcPr>
          <w:p w14:paraId="41BC5858" w14:textId="77777777" w:rsidR="006A439C" w:rsidRPr="006A439C" w:rsidRDefault="006A439C" w:rsidP="008E383D">
            <w:pPr>
              <w:spacing w:line="276" w:lineRule="auto"/>
              <w:jc w:val="center"/>
              <w:rPr>
                <w:rFonts w:eastAsia="Times New Roman"/>
                <w:lang w:val="bg-BG"/>
              </w:rPr>
            </w:pPr>
            <w:r w:rsidRPr="006A439C">
              <w:rPr>
                <w:rFonts w:eastAsia="Times New Roman"/>
                <w:lang w:val="bg-BG"/>
              </w:rPr>
              <w:t>Юли-Септември</w:t>
            </w:r>
          </w:p>
          <w:p w14:paraId="719604A7" w14:textId="77777777" w:rsidR="006A439C" w:rsidRPr="006A439C" w:rsidRDefault="006A439C" w:rsidP="008E383D">
            <w:pPr>
              <w:spacing w:line="276" w:lineRule="auto"/>
              <w:jc w:val="center"/>
              <w:rPr>
                <w:rFonts w:eastAsia="Times New Roman"/>
                <w:lang w:val="bg-BG"/>
              </w:rPr>
            </w:pPr>
            <w:r w:rsidRPr="006A439C">
              <w:rPr>
                <w:rFonts w:eastAsia="Times New Roman"/>
                <w:lang w:val="bg-BG"/>
              </w:rPr>
              <w:t>2022 г.</w:t>
            </w:r>
          </w:p>
        </w:tc>
        <w:tc>
          <w:tcPr>
            <w:tcW w:w="2690" w:type="dxa"/>
            <w:tcBorders>
              <w:top w:val="single" w:sz="4" w:space="0" w:color="auto"/>
              <w:left w:val="single" w:sz="4" w:space="0" w:color="auto"/>
              <w:bottom w:val="single" w:sz="4" w:space="0" w:color="auto"/>
              <w:right w:val="single" w:sz="4" w:space="0" w:color="auto"/>
            </w:tcBorders>
            <w:vAlign w:val="bottom"/>
            <w:hideMark/>
          </w:tcPr>
          <w:p w14:paraId="233D6EF5" w14:textId="77777777" w:rsidR="006A439C" w:rsidRPr="006A439C" w:rsidRDefault="006A439C" w:rsidP="006A439C">
            <w:pPr>
              <w:spacing w:line="276" w:lineRule="auto"/>
              <w:jc w:val="center"/>
              <w:rPr>
                <w:rFonts w:eastAsia="Times New Roman"/>
                <w:lang w:val="bg-BG"/>
              </w:rPr>
            </w:pPr>
            <w:r w:rsidRPr="006A439C">
              <w:t>97.9</w:t>
            </w:r>
          </w:p>
        </w:tc>
        <w:tc>
          <w:tcPr>
            <w:tcW w:w="1984" w:type="dxa"/>
            <w:tcBorders>
              <w:top w:val="single" w:sz="4" w:space="0" w:color="auto"/>
              <w:left w:val="single" w:sz="4" w:space="0" w:color="auto"/>
              <w:bottom w:val="single" w:sz="4" w:space="0" w:color="auto"/>
              <w:right w:val="single" w:sz="4" w:space="0" w:color="auto"/>
            </w:tcBorders>
            <w:vAlign w:val="bottom"/>
            <w:hideMark/>
          </w:tcPr>
          <w:p w14:paraId="06D68340" w14:textId="77777777" w:rsidR="006A439C" w:rsidRPr="006A439C" w:rsidRDefault="006A439C" w:rsidP="006A439C">
            <w:pPr>
              <w:spacing w:line="276" w:lineRule="auto"/>
              <w:jc w:val="center"/>
              <w:rPr>
                <w:rFonts w:eastAsia="Times New Roman"/>
                <w:lang w:val="bg-BG"/>
              </w:rPr>
            </w:pPr>
            <w:r w:rsidRPr="006A439C">
              <w:t>42.55</w:t>
            </w:r>
          </w:p>
        </w:tc>
        <w:tc>
          <w:tcPr>
            <w:tcW w:w="1984" w:type="dxa"/>
            <w:tcBorders>
              <w:top w:val="single" w:sz="4" w:space="0" w:color="auto"/>
              <w:left w:val="single" w:sz="4" w:space="0" w:color="auto"/>
              <w:bottom w:val="single" w:sz="4" w:space="0" w:color="auto"/>
              <w:right w:val="single" w:sz="4" w:space="0" w:color="auto"/>
            </w:tcBorders>
            <w:vAlign w:val="bottom"/>
            <w:hideMark/>
          </w:tcPr>
          <w:p w14:paraId="6E75E459" w14:textId="77777777" w:rsidR="006A439C" w:rsidRPr="006A439C" w:rsidRDefault="006A439C" w:rsidP="006A439C">
            <w:pPr>
              <w:spacing w:line="276" w:lineRule="auto"/>
              <w:jc w:val="center"/>
              <w:rPr>
                <w:rFonts w:eastAsia="Times New Roman"/>
                <w:lang w:val="bg-BG"/>
              </w:rPr>
            </w:pPr>
            <w:r w:rsidRPr="006A439C">
              <w:t>2</w:t>
            </w:r>
          </w:p>
        </w:tc>
      </w:tr>
    </w:tbl>
    <w:p w14:paraId="376F9429" w14:textId="77777777" w:rsidR="006A439C" w:rsidRPr="006A439C" w:rsidRDefault="006A439C" w:rsidP="006A439C">
      <w:pPr>
        <w:spacing w:line="276" w:lineRule="auto"/>
        <w:ind w:firstLine="720"/>
        <w:contextualSpacing/>
        <w:jc w:val="both"/>
        <w:rPr>
          <w:rFonts w:ascii="Times New Roman" w:eastAsia="Calibri" w:hAnsi="Times New Roman" w:cs="Times New Roman"/>
          <w:color w:val="000000"/>
          <w:sz w:val="24"/>
          <w:szCs w:val="24"/>
          <w:lang w:val="bg-BG"/>
        </w:rPr>
      </w:pPr>
    </w:p>
    <w:p w14:paraId="4E93CB33" w14:textId="77777777" w:rsidR="006A439C" w:rsidRPr="006A439C" w:rsidRDefault="006A439C" w:rsidP="00EB0975">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На основата на показаните резултати от измерванията в гр. Гълъбово се констатира, че за разлика от много други общини в България, в община Гълъбово е постигнато съответствие с нормативно установените стойности за допустим брой превишения на средноденонощната норма за ФПЧ</w:t>
      </w:r>
      <w:r w:rsidRPr="006A439C">
        <w:rPr>
          <w:rFonts w:ascii="Times New Roman" w:eastAsia="Calibri" w:hAnsi="Times New Roman" w:cs="Times New Roman"/>
          <w:color w:val="000000"/>
          <w:sz w:val="24"/>
          <w:szCs w:val="24"/>
          <w:vertAlign w:val="subscript"/>
          <w:lang w:val="bg-BG"/>
        </w:rPr>
        <w:t>10</w:t>
      </w:r>
      <w:r w:rsidRPr="006A439C">
        <w:rPr>
          <w:rFonts w:ascii="Times New Roman" w:eastAsia="Calibri" w:hAnsi="Times New Roman" w:cs="Times New Roman"/>
          <w:color w:val="000000"/>
          <w:sz w:val="24"/>
          <w:szCs w:val="24"/>
          <w:lang w:val="bg-BG"/>
        </w:rPr>
        <w:t xml:space="preserve"> от 50 µg/m</w:t>
      </w:r>
      <w:r w:rsidRPr="006A439C">
        <w:rPr>
          <w:rFonts w:ascii="Times New Roman" w:eastAsia="Calibri" w:hAnsi="Times New Roman" w:cs="Times New Roman"/>
          <w:color w:val="000000"/>
          <w:sz w:val="24"/>
          <w:szCs w:val="24"/>
          <w:vertAlign w:val="superscript"/>
          <w:lang w:val="bg-BG"/>
        </w:rPr>
        <w:t>3</w:t>
      </w:r>
      <w:r w:rsidRPr="006A439C">
        <w:rPr>
          <w:rFonts w:ascii="Times New Roman" w:eastAsia="Calibri" w:hAnsi="Times New Roman" w:cs="Times New Roman"/>
          <w:color w:val="000000"/>
          <w:sz w:val="24"/>
          <w:szCs w:val="24"/>
          <w:lang w:val="bg-BG"/>
        </w:rPr>
        <w:t xml:space="preserve"> и за средногодишна концентрация от 40 µg/m</w:t>
      </w:r>
      <w:r w:rsidRPr="006A439C">
        <w:rPr>
          <w:rFonts w:ascii="Times New Roman" w:eastAsia="Calibri" w:hAnsi="Times New Roman" w:cs="Times New Roman"/>
          <w:color w:val="000000"/>
          <w:sz w:val="24"/>
          <w:szCs w:val="24"/>
          <w:vertAlign w:val="superscript"/>
          <w:lang w:val="bg-BG"/>
        </w:rPr>
        <w:t>3</w:t>
      </w:r>
      <w:r w:rsidRPr="006A439C">
        <w:rPr>
          <w:rFonts w:ascii="Times New Roman" w:eastAsia="Calibri" w:hAnsi="Times New Roman" w:cs="Times New Roman"/>
          <w:color w:val="000000"/>
          <w:sz w:val="24"/>
          <w:szCs w:val="24"/>
          <w:lang w:val="bg-BG"/>
        </w:rPr>
        <w:t xml:space="preserve"> и този показател за изследвания период не се определя като проблемен за КАВ в община Гълъбово.</w:t>
      </w:r>
    </w:p>
    <w:p w14:paraId="16E7495C" w14:textId="77777777" w:rsidR="006A439C" w:rsidRPr="006A439C" w:rsidRDefault="006A439C" w:rsidP="00EB0975">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Общият брой превишения на средноденонощната норма е изключително малък- общо 4 бр. за 2021 г. и 2 бр. до края на третото тримесечие (месец септември) на 2022 г.</w:t>
      </w:r>
    </w:p>
    <w:p w14:paraId="41F5FC21" w14:textId="77777777" w:rsidR="006A439C" w:rsidRPr="006A439C" w:rsidRDefault="006A439C" w:rsidP="00EB0975">
      <w:pPr>
        <w:spacing w:after="0" w:line="360" w:lineRule="auto"/>
        <w:jc w:val="both"/>
        <w:rPr>
          <w:rFonts w:ascii="Times New Roman" w:eastAsia="Calibri" w:hAnsi="Times New Roman" w:cs="Times New Roman"/>
          <w:color w:val="000000"/>
          <w:sz w:val="24"/>
          <w:lang w:val="bg-BG"/>
        </w:rPr>
      </w:pPr>
    </w:p>
    <w:p w14:paraId="14D65030" w14:textId="77777777" w:rsidR="006A439C" w:rsidRPr="006A439C" w:rsidRDefault="006A439C" w:rsidP="008E383D">
      <w:pPr>
        <w:spacing w:after="0" w:line="360" w:lineRule="auto"/>
        <w:ind w:firstLine="720"/>
        <w:jc w:val="both"/>
        <w:rPr>
          <w:rFonts w:ascii="Times New Roman" w:eastAsia="Calibri" w:hAnsi="Times New Roman" w:cs="Times New Roman"/>
          <w:b/>
          <w:bCs/>
          <w:color w:val="000000"/>
          <w:sz w:val="24"/>
          <w:lang w:val="bg-BG"/>
        </w:rPr>
      </w:pPr>
      <w:r w:rsidRPr="006A439C">
        <w:rPr>
          <w:rFonts w:ascii="Times New Roman" w:eastAsia="Calibri" w:hAnsi="Times New Roman" w:cs="Times New Roman"/>
          <w:b/>
          <w:bCs/>
          <w:color w:val="000000"/>
          <w:sz w:val="24"/>
          <w:lang w:val="bg-BG"/>
        </w:rPr>
        <w:t>Замърсяване със серен диоксид (SO</w:t>
      </w:r>
      <w:r w:rsidRPr="006A439C">
        <w:rPr>
          <w:rFonts w:ascii="Times New Roman" w:eastAsia="Calibri" w:hAnsi="Times New Roman" w:cs="Times New Roman"/>
          <w:b/>
          <w:bCs/>
          <w:color w:val="000000"/>
          <w:sz w:val="24"/>
          <w:vertAlign w:val="subscript"/>
          <w:lang w:val="bg-BG"/>
        </w:rPr>
        <w:t>2</w:t>
      </w:r>
      <w:r w:rsidRPr="006A439C">
        <w:rPr>
          <w:rFonts w:ascii="Times New Roman" w:eastAsia="Calibri" w:hAnsi="Times New Roman" w:cs="Times New Roman"/>
          <w:b/>
          <w:bCs/>
          <w:color w:val="000000"/>
          <w:sz w:val="24"/>
          <w:lang w:val="bg-BG"/>
        </w:rPr>
        <w:t>)</w:t>
      </w:r>
    </w:p>
    <w:p w14:paraId="7CCEFEE0" w14:textId="77777777" w:rsidR="006A439C" w:rsidRPr="006A439C" w:rsidRDefault="006A439C" w:rsidP="00EB0975">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Основните източници на серен диоксид (SO</w:t>
      </w:r>
      <w:r w:rsidRPr="006A439C">
        <w:rPr>
          <w:rFonts w:ascii="Times New Roman" w:eastAsia="Calibri" w:hAnsi="Times New Roman" w:cs="Times New Roman"/>
          <w:color w:val="000000"/>
          <w:sz w:val="24"/>
          <w:szCs w:val="24"/>
          <w:vertAlign w:val="subscript"/>
          <w:lang w:val="bg-BG"/>
        </w:rPr>
        <w:t>2</w:t>
      </w:r>
      <w:r w:rsidRPr="006A439C">
        <w:rPr>
          <w:rFonts w:ascii="Times New Roman" w:eastAsia="Calibri" w:hAnsi="Times New Roman" w:cs="Times New Roman"/>
          <w:color w:val="000000"/>
          <w:sz w:val="24"/>
          <w:szCs w:val="24"/>
          <w:lang w:val="bg-BG"/>
        </w:rPr>
        <w:t>) в атмосферния въздух са свързани с антропогенната дейност и са резултат от изгарянето на изкопаеми горива (въглища и тежки горива, горива за МПС) и топене на серосъдържащи руди.</w:t>
      </w:r>
    </w:p>
    <w:p w14:paraId="2C14D57B" w14:textId="77777777" w:rsidR="006A439C" w:rsidRPr="006A439C" w:rsidRDefault="006A439C" w:rsidP="00EB0975">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След като се емитира в атмосферата, този замърсител по-нататък се окислява до сулфати и сярна киселина, образуващи аерозол, който често се свързва с други замърсители в капчици или твърди частици.</w:t>
      </w:r>
    </w:p>
    <w:p w14:paraId="364E9E22" w14:textId="77777777" w:rsidR="006A439C" w:rsidRPr="006A439C" w:rsidRDefault="006A439C" w:rsidP="00EB0975">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При вдишване на серен диоксид се получава краткосрочно въздействие под формата на раздразнение на дихателните пътища. По-високите концентрации могат да причинят трудности в дишането в по-чувствителните хора, изложени на по-продължително въздействие на този замърсител.</w:t>
      </w:r>
    </w:p>
    <w:p w14:paraId="01155F03" w14:textId="77777777" w:rsidR="006A439C" w:rsidRPr="006A439C" w:rsidRDefault="006A439C" w:rsidP="00EB0975">
      <w:pPr>
        <w:spacing w:after="0" w:line="360" w:lineRule="auto"/>
        <w:ind w:firstLine="680"/>
        <w:rPr>
          <w:rFonts w:ascii="Times New Roman" w:eastAsia="Calibri" w:hAnsi="Times New Roman" w:cs="Times New Roman"/>
          <w:color w:val="000000"/>
          <w:sz w:val="24"/>
          <w:szCs w:val="24"/>
          <w:shd w:val="clear" w:color="auto" w:fill="FEFEFE"/>
          <w:lang w:val="bg-BG"/>
        </w:rPr>
      </w:pPr>
      <w:r w:rsidRPr="006A439C">
        <w:rPr>
          <w:rFonts w:ascii="Times New Roman" w:eastAsia="Calibri" w:hAnsi="Times New Roman" w:cs="Times New Roman"/>
          <w:color w:val="000000"/>
          <w:sz w:val="24"/>
          <w:szCs w:val="24"/>
          <w:lang w:val="bg-BG"/>
        </w:rPr>
        <w:tab/>
        <w:t>Съгласно Приложение 1 към чл.3 от Наредба №12 от 15 юли 2010 г., Таблица 2, за NO</w:t>
      </w:r>
      <w:r w:rsidRPr="006A439C">
        <w:rPr>
          <w:rFonts w:ascii="Times New Roman" w:eastAsia="Calibri" w:hAnsi="Times New Roman" w:cs="Times New Roman"/>
          <w:color w:val="000000"/>
          <w:sz w:val="24"/>
          <w:szCs w:val="24"/>
          <w:vertAlign w:val="subscript"/>
          <w:lang w:val="bg-BG"/>
        </w:rPr>
        <w:t>2</w:t>
      </w:r>
      <w:r w:rsidRPr="006A439C">
        <w:rPr>
          <w:rFonts w:ascii="Times New Roman" w:eastAsia="Calibri" w:hAnsi="Times New Roman" w:cs="Times New Roman"/>
          <w:color w:val="000000"/>
          <w:sz w:val="24"/>
          <w:szCs w:val="24"/>
          <w:lang w:val="bg-BG"/>
        </w:rPr>
        <w:t xml:space="preserve"> са определени следните норми:</w:t>
      </w:r>
      <w:r w:rsidRPr="006A439C">
        <w:rPr>
          <w:rFonts w:ascii="Times New Roman" w:eastAsia="Calibri" w:hAnsi="Times New Roman" w:cs="Times New Roman"/>
          <w:color w:val="000000"/>
          <w:sz w:val="24"/>
          <w:szCs w:val="24"/>
          <w:shd w:val="clear" w:color="auto" w:fill="FEFEFE"/>
          <w:lang w:val="bg-BG"/>
        </w:rPr>
        <w:t xml:space="preserve"> </w:t>
      </w:r>
    </w:p>
    <w:p w14:paraId="2BEAB5B5" w14:textId="77777777" w:rsidR="006A439C" w:rsidRPr="006A439C" w:rsidRDefault="006A439C" w:rsidP="00EB0975">
      <w:pPr>
        <w:numPr>
          <w:ilvl w:val="0"/>
          <w:numId w:val="25"/>
        </w:numPr>
        <w:tabs>
          <w:tab w:val="num" w:pos="510"/>
        </w:tabs>
        <w:spacing w:after="0" w:line="360" w:lineRule="auto"/>
        <w:ind w:left="709"/>
        <w:contextualSpacing/>
        <w:jc w:val="both"/>
        <w:rPr>
          <w:rFonts w:ascii="Times New Roman" w:eastAsia="Times New Roman" w:hAnsi="Times New Roman" w:cs="Times New Roman"/>
          <w:bCs/>
          <w:sz w:val="24"/>
          <w:szCs w:val="24"/>
          <w:lang w:val="bg-BG"/>
        </w:rPr>
      </w:pPr>
      <w:r w:rsidRPr="006A439C">
        <w:rPr>
          <w:rFonts w:ascii="Times New Roman" w:eastAsia="Times New Roman" w:hAnsi="Times New Roman" w:cs="Times New Roman"/>
          <w:bCs/>
          <w:sz w:val="24"/>
          <w:szCs w:val="24"/>
          <w:lang w:val="bg-BG"/>
        </w:rPr>
        <w:t xml:space="preserve">средночасова норма за опазване на човешкото здраве (СЧН) – </w:t>
      </w:r>
      <w:r w:rsidRPr="006A439C">
        <w:rPr>
          <w:rFonts w:ascii="Times New Roman" w:eastAsia="Calibri" w:hAnsi="Times New Roman" w:cs="Times New Roman"/>
          <w:bCs/>
          <w:sz w:val="24"/>
          <w:szCs w:val="24"/>
          <w:lang w:val="bg-BG"/>
        </w:rPr>
        <w:t>350</w:t>
      </w:r>
      <w:r w:rsidRPr="006A439C">
        <w:rPr>
          <w:rFonts w:ascii="Times New Roman" w:eastAsia="Times New Roman" w:hAnsi="Times New Roman" w:cs="Times New Roman"/>
          <w:bCs/>
          <w:sz w:val="24"/>
          <w:szCs w:val="24"/>
          <w:lang w:val="bg-BG"/>
        </w:rPr>
        <w:t xml:space="preserve"> µg/m</w:t>
      </w:r>
      <w:r w:rsidRPr="006A439C">
        <w:rPr>
          <w:rFonts w:ascii="Times New Roman" w:eastAsia="Times New Roman" w:hAnsi="Times New Roman" w:cs="Times New Roman"/>
          <w:bCs/>
          <w:sz w:val="24"/>
          <w:szCs w:val="24"/>
          <w:vertAlign w:val="superscript"/>
          <w:lang w:val="bg-BG"/>
        </w:rPr>
        <w:t>3</w:t>
      </w:r>
      <w:r w:rsidRPr="006A439C">
        <w:rPr>
          <w:rFonts w:ascii="Times New Roman" w:eastAsia="Times New Roman" w:hAnsi="Times New Roman" w:cs="Times New Roman"/>
          <w:bCs/>
          <w:sz w:val="24"/>
          <w:szCs w:val="24"/>
          <w:lang w:val="bg-BG"/>
        </w:rPr>
        <w:t xml:space="preserve"> (не трябва да бъде превишавана повече от 24 пъти в рамките на една календарна година); </w:t>
      </w:r>
    </w:p>
    <w:p w14:paraId="66499C65" w14:textId="77777777" w:rsidR="006A439C" w:rsidRPr="006A439C" w:rsidRDefault="006A439C" w:rsidP="00EB0975">
      <w:pPr>
        <w:numPr>
          <w:ilvl w:val="0"/>
          <w:numId w:val="25"/>
        </w:numPr>
        <w:tabs>
          <w:tab w:val="num" w:pos="510"/>
        </w:tabs>
        <w:spacing w:after="0" w:line="360" w:lineRule="auto"/>
        <w:ind w:left="709"/>
        <w:contextualSpacing/>
        <w:jc w:val="both"/>
        <w:rPr>
          <w:rFonts w:ascii="Times New Roman" w:eastAsia="Times New Roman" w:hAnsi="Times New Roman" w:cs="Times New Roman"/>
          <w:bCs/>
          <w:sz w:val="24"/>
          <w:szCs w:val="24"/>
          <w:lang w:val="bg-BG"/>
        </w:rPr>
      </w:pPr>
      <w:r w:rsidRPr="006A439C">
        <w:rPr>
          <w:rFonts w:ascii="Times New Roman" w:eastAsia="Times New Roman" w:hAnsi="Times New Roman" w:cs="Times New Roman"/>
          <w:bCs/>
          <w:sz w:val="24"/>
          <w:szCs w:val="24"/>
          <w:lang w:val="bg-BG"/>
        </w:rPr>
        <w:t>средноденонощна норма за опазване на човешкото здраве (СДН)  – 125 µg/m</w:t>
      </w:r>
      <w:r w:rsidRPr="006A439C">
        <w:rPr>
          <w:rFonts w:ascii="Times New Roman" w:eastAsia="Times New Roman" w:hAnsi="Times New Roman" w:cs="Times New Roman"/>
          <w:bCs/>
          <w:sz w:val="24"/>
          <w:szCs w:val="24"/>
          <w:vertAlign w:val="superscript"/>
          <w:lang w:val="bg-BG"/>
        </w:rPr>
        <w:t>3</w:t>
      </w:r>
      <w:r w:rsidRPr="006A439C">
        <w:rPr>
          <w:rFonts w:ascii="Times New Roman" w:eastAsia="Times New Roman" w:hAnsi="Times New Roman" w:cs="Times New Roman"/>
          <w:b/>
          <w:bCs/>
          <w:sz w:val="24"/>
          <w:szCs w:val="24"/>
          <w:lang w:val="bg-BG"/>
        </w:rPr>
        <w:t xml:space="preserve"> </w:t>
      </w:r>
      <w:r w:rsidRPr="006A439C">
        <w:rPr>
          <w:rFonts w:ascii="Times New Roman" w:eastAsia="Times New Roman" w:hAnsi="Times New Roman" w:cs="Times New Roman"/>
          <w:bCs/>
          <w:sz w:val="24"/>
          <w:szCs w:val="24"/>
          <w:lang w:val="bg-BG"/>
        </w:rPr>
        <w:t>(не трябва да бъде превишавана повече от 3 пъти в рамките на една календарна година).</w:t>
      </w:r>
    </w:p>
    <w:p w14:paraId="45BF9486" w14:textId="77777777" w:rsidR="008E383D" w:rsidRDefault="008E383D" w:rsidP="00EB0975">
      <w:pPr>
        <w:spacing w:line="360" w:lineRule="auto"/>
        <w:ind w:firstLine="720"/>
        <w:contextualSpacing/>
        <w:jc w:val="both"/>
        <w:rPr>
          <w:rFonts w:ascii="Times New Roman" w:eastAsia="Calibri" w:hAnsi="Times New Roman" w:cs="Times New Roman"/>
          <w:color w:val="000000"/>
          <w:sz w:val="24"/>
          <w:szCs w:val="24"/>
          <w:lang w:val="bg-BG"/>
        </w:rPr>
      </w:pPr>
    </w:p>
    <w:p w14:paraId="2CC2D078" w14:textId="166542C7" w:rsidR="006A439C" w:rsidRPr="006A439C" w:rsidRDefault="006A439C" w:rsidP="00EB0975">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lastRenderedPageBreak/>
        <w:t>Данните за измерените стойности на концентрациите на серен диоксид в пункт за мониторинг АИС- гр. Гълъбово за периода от началото на 2021 г. до края на третото тримесечие на 2022 г. (01.2021-09.2022 г.) са представени в следващата таблица.</w:t>
      </w:r>
    </w:p>
    <w:p w14:paraId="48C44D02" w14:textId="77777777" w:rsidR="006A439C" w:rsidRPr="006A439C" w:rsidRDefault="006A439C" w:rsidP="006A439C">
      <w:pPr>
        <w:spacing w:line="276" w:lineRule="auto"/>
        <w:contextualSpacing/>
        <w:jc w:val="both"/>
        <w:rPr>
          <w:rFonts w:ascii="Times New Roman" w:eastAsia="Calibri" w:hAnsi="Times New Roman" w:cs="Times New Roman"/>
          <w:b/>
          <w:bCs/>
          <w:color w:val="000000"/>
          <w:sz w:val="24"/>
          <w:szCs w:val="24"/>
          <w:lang w:val="bg-BG"/>
        </w:rPr>
      </w:pPr>
    </w:p>
    <w:p w14:paraId="2DCB0F28" w14:textId="77777777" w:rsidR="006A439C" w:rsidRPr="006A439C" w:rsidRDefault="006A439C" w:rsidP="00EB0975">
      <w:pPr>
        <w:spacing w:line="276" w:lineRule="auto"/>
        <w:contextualSpacing/>
        <w:jc w:val="center"/>
        <w:rPr>
          <w:rFonts w:ascii="Times New Roman" w:eastAsia="Calibri" w:hAnsi="Times New Roman" w:cs="Times New Roman"/>
          <w:b/>
          <w:bCs/>
          <w:color w:val="000000"/>
          <w:sz w:val="24"/>
          <w:szCs w:val="24"/>
          <w:lang w:val="bg-BG"/>
        </w:rPr>
      </w:pPr>
      <w:r w:rsidRPr="006A439C">
        <w:rPr>
          <w:rFonts w:ascii="Times New Roman" w:eastAsia="Calibri" w:hAnsi="Times New Roman" w:cs="Times New Roman"/>
          <w:b/>
          <w:bCs/>
          <w:color w:val="000000"/>
          <w:sz w:val="24"/>
          <w:szCs w:val="24"/>
          <w:lang w:val="bg-BG"/>
        </w:rPr>
        <w:t>Данни за регистрираните концентрации на серен диоксид-  пункт АИС-                               гр. Гълъбово</w:t>
      </w:r>
    </w:p>
    <w:tbl>
      <w:tblPr>
        <w:tblStyle w:val="TableGrid111"/>
        <w:tblW w:w="9360" w:type="dxa"/>
        <w:tblInd w:w="0" w:type="dxa"/>
        <w:tblLayout w:type="fixed"/>
        <w:tblLook w:val="04A0" w:firstRow="1" w:lastRow="0" w:firstColumn="1" w:lastColumn="0" w:noHBand="0" w:noVBand="1"/>
      </w:tblPr>
      <w:tblGrid>
        <w:gridCol w:w="2269"/>
        <w:gridCol w:w="1695"/>
        <w:gridCol w:w="2835"/>
        <w:gridCol w:w="2561"/>
      </w:tblGrid>
      <w:tr w:rsidR="006A439C" w:rsidRPr="006A439C" w14:paraId="156E9525" w14:textId="77777777" w:rsidTr="008E383D">
        <w:trPr>
          <w:trHeight w:hRule="exact" w:val="1329"/>
        </w:trPr>
        <w:tc>
          <w:tcPr>
            <w:tcW w:w="2269" w:type="dxa"/>
            <w:tcBorders>
              <w:top w:val="single" w:sz="4" w:space="0" w:color="auto"/>
              <w:left w:val="single" w:sz="4" w:space="0" w:color="auto"/>
              <w:bottom w:val="single" w:sz="4" w:space="0" w:color="auto"/>
              <w:right w:val="single" w:sz="4" w:space="0" w:color="auto"/>
            </w:tcBorders>
            <w:shd w:val="clear" w:color="auto" w:fill="D4ECA1" w:themeFill="accent1" w:themeFillTint="66"/>
            <w:hideMark/>
          </w:tcPr>
          <w:p w14:paraId="62114BAB" w14:textId="77777777" w:rsidR="006A439C" w:rsidRPr="006A439C" w:rsidRDefault="006A439C" w:rsidP="006A439C">
            <w:pPr>
              <w:spacing w:line="276" w:lineRule="auto"/>
              <w:jc w:val="center"/>
              <w:rPr>
                <w:rFonts w:eastAsia="Times New Roman"/>
                <w:b/>
                <w:iCs/>
                <w:lang w:val="bg-BG"/>
              </w:rPr>
            </w:pPr>
            <w:r w:rsidRPr="006A439C">
              <w:rPr>
                <w:rFonts w:eastAsia="Times New Roman"/>
                <w:b/>
                <w:iCs/>
                <w:lang w:val="bg-BG"/>
              </w:rPr>
              <w:t>Период</w:t>
            </w:r>
          </w:p>
        </w:tc>
        <w:tc>
          <w:tcPr>
            <w:tcW w:w="1695" w:type="dxa"/>
            <w:tcBorders>
              <w:top w:val="single" w:sz="4" w:space="0" w:color="auto"/>
              <w:left w:val="single" w:sz="4" w:space="0" w:color="auto"/>
              <w:bottom w:val="single" w:sz="4" w:space="0" w:color="auto"/>
              <w:right w:val="single" w:sz="4" w:space="0" w:color="auto"/>
            </w:tcBorders>
            <w:shd w:val="clear" w:color="auto" w:fill="D4ECA1" w:themeFill="accent1" w:themeFillTint="66"/>
            <w:hideMark/>
          </w:tcPr>
          <w:p w14:paraId="4C90CCAA" w14:textId="77777777" w:rsidR="006A439C" w:rsidRPr="006A439C" w:rsidRDefault="006A439C" w:rsidP="006A439C">
            <w:pPr>
              <w:spacing w:line="276" w:lineRule="auto"/>
              <w:jc w:val="center"/>
              <w:rPr>
                <w:rFonts w:eastAsia="Times New Roman"/>
                <w:b/>
                <w:iCs/>
                <w:lang w:val="bg-BG"/>
              </w:rPr>
            </w:pPr>
            <w:r w:rsidRPr="006A439C">
              <w:rPr>
                <w:rFonts w:eastAsia="Times New Roman"/>
                <w:b/>
                <w:iCs/>
                <w:lang w:val="bg-BG"/>
              </w:rPr>
              <w:t>Брой часови данни, бр.</w:t>
            </w:r>
          </w:p>
        </w:tc>
        <w:tc>
          <w:tcPr>
            <w:tcW w:w="2835" w:type="dxa"/>
            <w:tcBorders>
              <w:top w:val="single" w:sz="4" w:space="0" w:color="auto"/>
              <w:left w:val="single" w:sz="4" w:space="0" w:color="auto"/>
              <w:bottom w:val="single" w:sz="4" w:space="0" w:color="auto"/>
              <w:right w:val="single" w:sz="4" w:space="0" w:color="auto"/>
            </w:tcBorders>
            <w:shd w:val="clear" w:color="auto" w:fill="D4ECA1" w:themeFill="accent1" w:themeFillTint="66"/>
            <w:hideMark/>
          </w:tcPr>
          <w:p w14:paraId="6A088506" w14:textId="77777777" w:rsidR="006A439C" w:rsidRPr="006A439C" w:rsidRDefault="006A439C" w:rsidP="006A439C">
            <w:pPr>
              <w:spacing w:line="276" w:lineRule="auto"/>
              <w:jc w:val="center"/>
              <w:rPr>
                <w:rFonts w:eastAsia="Times New Roman"/>
                <w:b/>
                <w:iCs/>
                <w:vertAlign w:val="subscript"/>
                <w:lang w:val="bg-BG"/>
              </w:rPr>
            </w:pPr>
            <w:r w:rsidRPr="006A439C">
              <w:rPr>
                <w:rFonts w:eastAsia="Times New Roman"/>
                <w:b/>
                <w:iCs/>
                <w:lang w:val="bg-BG"/>
              </w:rPr>
              <w:t>Максимална средночасова концентрация SO</w:t>
            </w:r>
            <w:r w:rsidRPr="006A439C">
              <w:rPr>
                <w:rFonts w:eastAsia="Times New Roman"/>
                <w:b/>
                <w:iCs/>
                <w:vertAlign w:val="subscript"/>
                <w:lang w:val="bg-BG"/>
              </w:rPr>
              <w:t>2</w:t>
            </w:r>
          </w:p>
          <w:p w14:paraId="63E42D44" w14:textId="77777777" w:rsidR="006A439C" w:rsidRPr="006A439C" w:rsidRDefault="006A439C" w:rsidP="006A439C">
            <w:pPr>
              <w:spacing w:line="276" w:lineRule="auto"/>
              <w:jc w:val="center"/>
              <w:rPr>
                <w:rFonts w:eastAsia="Times New Roman"/>
                <w:b/>
                <w:iCs/>
                <w:lang w:val="bg-BG"/>
              </w:rPr>
            </w:pPr>
            <w:r w:rsidRPr="006A439C">
              <w:rPr>
                <w:rFonts w:eastAsia="Times New Roman"/>
                <w:b/>
                <w:iCs/>
                <w:lang w:val="bg-BG"/>
              </w:rPr>
              <w:t xml:space="preserve">(норма- 350 </w:t>
            </w:r>
            <w:r w:rsidRPr="006A439C">
              <w:rPr>
                <w:rFonts w:eastAsia="Calibri"/>
                <w:b/>
                <w:iCs/>
                <w:lang w:val="bg-BG"/>
              </w:rPr>
              <w:t>µ</w:t>
            </w:r>
            <w:r w:rsidRPr="006A439C">
              <w:rPr>
                <w:rFonts w:eastAsia="Times New Roman"/>
                <w:b/>
                <w:iCs/>
                <w:lang w:val="bg-BG"/>
              </w:rPr>
              <w:t>g/m</w:t>
            </w:r>
            <w:r w:rsidRPr="006A439C">
              <w:rPr>
                <w:rFonts w:eastAsia="Times New Roman"/>
                <w:b/>
                <w:iCs/>
                <w:vertAlign w:val="superscript"/>
                <w:lang w:val="bg-BG"/>
              </w:rPr>
              <w:t>3</w:t>
            </w:r>
            <w:r w:rsidRPr="006A439C">
              <w:rPr>
                <w:rFonts w:eastAsia="Times New Roman"/>
                <w:b/>
                <w:iCs/>
                <w:lang w:val="bg-BG"/>
              </w:rPr>
              <w:t>)</w:t>
            </w:r>
          </w:p>
        </w:tc>
        <w:tc>
          <w:tcPr>
            <w:tcW w:w="2561" w:type="dxa"/>
            <w:tcBorders>
              <w:top w:val="single" w:sz="4" w:space="0" w:color="auto"/>
              <w:left w:val="single" w:sz="4" w:space="0" w:color="auto"/>
              <w:bottom w:val="single" w:sz="4" w:space="0" w:color="auto"/>
              <w:right w:val="single" w:sz="4" w:space="0" w:color="auto"/>
            </w:tcBorders>
            <w:shd w:val="clear" w:color="auto" w:fill="D4ECA1" w:themeFill="accent1" w:themeFillTint="66"/>
            <w:hideMark/>
          </w:tcPr>
          <w:p w14:paraId="43A96DBC" w14:textId="77777777" w:rsidR="006A439C" w:rsidRPr="006A439C" w:rsidRDefault="006A439C" w:rsidP="006A439C">
            <w:pPr>
              <w:spacing w:line="276" w:lineRule="auto"/>
              <w:jc w:val="center"/>
              <w:rPr>
                <w:rFonts w:eastAsia="Times New Roman"/>
                <w:b/>
                <w:iCs/>
                <w:lang w:val="bg-BG"/>
              </w:rPr>
            </w:pPr>
            <w:r w:rsidRPr="006A439C">
              <w:rPr>
                <w:rFonts w:eastAsia="Times New Roman"/>
                <w:b/>
                <w:iCs/>
                <w:lang w:val="bg-BG"/>
              </w:rPr>
              <w:t>Брой превишавания</w:t>
            </w:r>
          </w:p>
          <w:p w14:paraId="55E38B94" w14:textId="77777777" w:rsidR="006A439C" w:rsidRPr="006A439C" w:rsidRDefault="006A439C" w:rsidP="006A439C">
            <w:pPr>
              <w:spacing w:line="276" w:lineRule="auto"/>
              <w:jc w:val="center"/>
              <w:rPr>
                <w:rFonts w:eastAsia="Times New Roman"/>
                <w:b/>
                <w:iCs/>
                <w:lang w:val="bg-BG"/>
              </w:rPr>
            </w:pPr>
            <w:r w:rsidRPr="006A439C">
              <w:rPr>
                <w:rFonts w:eastAsia="Times New Roman"/>
                <w:b/>
                <w:iCs/>
                <w:lang w:val="bg-BG"/>
              </w:rPr>
              <w:t>(допустими 24 бр.)</w:t>
            </w:r>
          </w:p>
        </w:tc>
      </w:tr>
      <w:tr w:rsidR="006A439C" w:rsidRPr="006A439C" w14:paraId="493CBB59" w14:textId="77777777" w:rsidTr="008E383D">
        <w:trPr>
          <w:trHeight w:val="413"/>
        </w:trPr>
        <w:tc>
          <w:tcPr>
            <w:tcW w:w="2269" w:type="dxa"/>
            <w:tcBorders>
              <w:top w:val="single" w:sz="4" w:space="0" w:color="auto"/>
              <w:left w:val="single" w:sz="4" w:space="0" w:color="auto"/>
              <w:bottom w:val="single" w:sz="4" w:space="0" w:color="auto"/>
              <w:right w:val="single" w:sz="4" w:space="0" w:color="auto"/>
            </w:tcBorders>
            <w:hideMark/>
          </w:tcPr>
          <w:p w14:paraId="4E5C60E4" w14:textId="2C44092C" w:rsidR="006A439C" w:rsidRPr="006A439C" w:rsidRDefault="006A439C" w:rsidP="008E383D">
            <w:pPr>
              <w:spacing w:line="276" w:lineRule="auto"/>
              <w:jc w:val="center"/>
              <w:rPr>
                <w:rFonts w:eastAsia="Times New Roman"/>
                <w:lang w:val="bg-BG"/>
              </w:rPr>
            </w:pPr>
            <w:r w:rsidRPr="006A439C">
              <w:rPr>
                <w:rFonts w:eastAsia="Times New Roman"/>
                <w:lang w:val="bg-BG"/>
              </w:rPr>
              <w:t>Януари-Март</w:t>
            </w:r>
          </w:p>
          <w:p w14:paraId="48FDEA5D" w14:textId="77777777" w:rsidR="006A439C" w:rsidRPr="006A439C" w:rsidRDefault="006A439C" w:rsidP="008E383D">
            <w:pPr>
              <w:spacing w:line="276" w:lineRule="auto"/>
              <w:jc w:val="center"/>
              <w:rPr>
                <w:rFonts w:eastAsia="Times New Roman"/>
                <w:lang w:val="bg-BG"/>
              </w:rPr>
            </w:pPr>
            <w:r w:rsidRPr="006A439C">
              <w:rPr>
                <w:rFonts w:eastAsia="Times New Roman"/>
                <w:lang w:val="bg-BG"/>
              </w:rPr>
              <w:t>2021 г.</w:t>
            </w:r>
          </w:p>
        </w:tc>
        <w:tc>
          <w:tcPr>
            <w:tcW w:w="1695" w:type="dxa"/>
            <w:tcBorders>
              <w:top w:val="single" w:sz="4" w:space="0" w:color="auto"/>
              <w:left w:val="single" w:sz="4" w:space="0" w:color="auto"/>
              <w:bottom w:val="single" w:sz="4" w:space="0" w:color="auto"/>
              <w:right w:val="single" w:sz="4" w:space="0" w:color="auto"/>
            </w:tcBorders>
            <w:vAlign w:val="bottom"/>
            <w:hideMark/>
          </w:tcPr>
          <w:p w14:paraId="5014BBF7" w14:textId="77777777" w:rsidR="006A439C" w:rsidRPr="006A439C" w:rsidRDefault="006A439C" w:rsidP="006A439C">
            <w:pPr>
              <w:spacing w:line="276" w:lineRule="auto"/>
              <w:jc w:val="center"/>
              <w:rPr>
                <w:rFonts w:eastAsia="Times New Roman"/>
                <w:lang w:val="bg-BG"/>
              </w:rPr>
            </w:pPr>
            <w:r w:rsidRPr="006A439C">
              <w:t>2065</w:t>
            </w:r>
          </w:p>
        </w:tc>
        <w:tc>
          <w:tcPr>
            <w:tcW w:w="2835" w:type="dxa"/>
            <w:tcBorders>
              <w:top w:val="single" w:sz="4" w:space="0" w:color="auto"/>
              <w:left w:val="single" w:sz="4" w:space="0" w:color="auto"/>
              <w:bottom w:val="single" w:sz="4" w:space="0" w:color="auto"/>
              <w:right w:val="single" w:sz="4" w:space="0" w:color="auto"/>
            </w:tcBorders>
            <w:vAlign w:val="bottom"/>
            <w:hideMark/>
          </w:tcPr>
          <w:p w14:paraId="467BC5D3" w14:textId="77777777" w:rsidR="006A439C" w:rsidRPr="006A439C" w:rsidRDefault="006A439C" w:rsidP="006A439C">
            <w:pPr>
              <w:spacing w:line="276" w:lineRule="auto"/>
              <w:jc w:val="center"/>
              <w:rPr>
                <w:rFonts w:eastAsia="Times New Roman"/>
                <w:lang w:val="bg-BG"/>
              </w:rPr>
            </w:pPr>
            <w:r w:rsidRPr="006A439C">
              <w:t>692.79</w:t>
            </w:r>
          </w:p>
        </w:tc>
        <w:tc>
          <w:tcPr>
            <w:tcW w:w="2561" w:type="dxa"/>
            <w:tcBorders>
              <w:top w:val="single" w:sz="4" w:space="0" w:color="auto"/>
              <w:left w:val="single" w:sz="4" w:space="0" w:color="auto"/>
              <w:bottom w:val="single" w:sz="4" w:space="0" w:color="auto"/>
              <w:right w:val="single" w:sz="4" w:space="0" w:color="auto"/>
            </w:tcBorders>
            <w:vAlign w:val="bottom"/>
            <w:hideMark/>
          </w:tcPr>
          <w:p w14:paraId="15611A5A" w14:textId="77777777" w:rsidR="006A439C" w:rsidRPr="006A439C" w:rsidRDefault="006A439C" w:rsidP="006A439C">
            <w:pPr>
              <w:spacing w:line="276" w:lineRule="auto"/>
              <w:jc w:val="center"/>
              <w:rPr>
                <w:rFonts w:eastAsia="Times New Roman"/>
                <w:lang w:val="bg-BG"/>
              </w:rPr>
            </w:pPr>
            <w:r w:rsidRPr="006A439C">
              <w:t>2</w:t>
            </w:r>
          </w:p>
        </w:tc>
      </w:tr>
      <w:tr w:rsidR="006A439C" w:rsidRPr="006A439C" w14:paraId="729AD296" w14:textId="77777777" w:rsidTr="008E383D">
        <w:trPr>
          <w:trHeight w:val="265"/>
        </w:trPr>
        <w:tc>
          <w:tcPr>
            <w:tcW w:w="2269" w:type="dxa"/>
            <w:tcBorders>
              <w:top w:val="single" w:sz="4" w:space="0" w:color="auto"/>
              <w:left w:val="single" w:sz="4" w:space="0" w:color="auto"/>
              <w:bottom w:val="single" w:sz="4" w:space="0" w:color="auto"/>
              <w:right w:val="single" w:sz="4" w:space="0" w:color="auto"/>
            </w:tcBorders>
            <w:hideMark/>
          </w:tcPr>
          <w:p w14:paraId="39EC1834" w14:textId="4920B4F3" w:rsidR="006A439C" w:rsidRPr="006A439C" w:rsidRDefault="006A439C" w:rsidP="008E383D">
            <w:pPr>
              <w:spacing w:line="276" w:lineRule="auto"/>
              <w:jc w:val="center"/>
              <w:rPr>
                <w:rFonts w:eastAsia="Times New Roman"/>
                <w:lang w:val="bg-BG"/>
              </w:rPr>
            </w:pPr>
            <w:r w:rsidRPr="006A439C">
              <w:rPr>
                <w:rFonts w:eastAsia="Times New Roman"/>
                <w:lang w:val="bg-BG"/>
              </w:rPr>
              <w:t>Април-Юни</w:t>
            </w:r>
          </w:p>
          <w:p w14:paraId="316958AF" w14:textId="77777777" w:rsidR="006A439C" w:rsidRPr="006A439C" w:rsidRDefault="006A439C" w:rsidP="008E383D">
            <w:pPr>
              <w:spacing w:line="276" w:lineRule="auto"/>
              <w:jc w:val="center"/>
              <w:rPr>
                <w:rFonts w:eastAsia="Times New Roman"/>
                <w:lang w:val="bg-BG"/>
              </w:rPr>
            </w:pPr>
            <w:r w:rsidRPr="006A439C">
              <w:rPr>
                <w:rFonts w:eastAsia="Times New Roman"/>
                <w:lang w:val="bg-BG"/>
              </w:rPr>
              <w:t>2021 г.</w:t>
            </w:r>
          </w:p>
        </w:tc>
        <w:tc>
          <w:tcPr>
            <w:tcW w:w="1695" w:type="dxa"/>
            <w:tcBorders>
              <w:top w:val="single" w:sz="4" w:space="0" w:color="auto"/>
              <w:left w:val="single" w:sz="4" w:space="0" w:color="auto"/>
              <w:bottom w:val="single" w:sz="4" w:space="0" w:color="auto"/>
              <w:right w:val="single" w:sz="4" w:space="0" w:color="auto"/>
            </w:tcBorders>
            <w:vAlign w:val="bottom"/>
            <w:hideMark/>
          </w:tcPr>
          <w:p w14:paraId="317C0A97" w14:textId="77777777" w:rsidR="006A439C" w:rsidRPr="006A439C" w:rsidRDefault="006A439C" w:rsidP="006A439C">
            <w:pPr>
              <w:spacing w:line="276" w:lineRule="auto"/>
              <w:jc w:val="center"/>
              <w:rPr>
                <w:rFonts w:eastAsia="Times New Roman"/>
                <w:lang w:val="bg-BG"/>
              </w:rPr>
            </w:pPr>
            <w:r w:rsidRPr="006A439C">
              <w:t>2087</w:t>
            </w:r>
          </w:p>
        </w:tc>
        <w:tc>
          <w:tcPr>
            <w:tcW w:w="2835" w:type="dxa"/>
            <w:tcBorders>
              <w:top w:val="single" w:sz="4" w:space="0" w:color="auto"/>
              <w:left w:val="single" w:sz="4" w:space="0" w:color="auto"/>
              <w:bottom w:val="single" w:sz="4" w:space="0" w:color="auto"/>
              <w:right w:val="single" w:sz="4" w:space="0" w:color="auto"/>
            </w:tcBorders>
            <w:vAlign w:val="bottom"/>
            <w:hideMark/>
          </w:tcPr>
          <w:p w14:paraId="7EAF1499" w14:textId="77777777" w:rsidR="006A439C" w:rsidRPr="006A439C" w:rsidRDefault="006A439C" w:rsidP="006A439C">
            <w:pPr>
              <w:spacing w:line="276" w:lineRule="auto"/>
              <w:jc w:val="center"/>
              <w:rPr>
                <w:rFonts w:eastAsia="Times New Roman"/>
                <w:lang w:val="bg-BG"/>
              </w:rPr>
            </w:pPr>
            <w:r w:rsidRPr="006A439C">
              <w:t>471.48</w:t>
            </w:r>
          </w:p>
        </w:tc>
        <w:tc>
          <w:tcPr>
            <w:tcW w:w="2561" w:type="dxa"/>
            <w:tcBorders>
              <w:top w:val="single" w:sz="4" w:space="0" w:color="auto"/>
              <w:left w:val="single" w:sz="4" w:space="0" w:color="auto"/>
              <w:bottom w:val="single" w:sz="4" w:space="0" w:color="auto"/>
              <w:right w:val="single" w:sz="4" w:space="0" w:color="auto"/>
            </w:tcBorders>
            <w:vAlign w:val="bottom"/>
            <w:hideMark/>
          </w:tcPr>
          <w:p w14:paraId="1DB6384E" w14:textId="77777777" w:rsidR="006A439C" w:rsidRPr="006A439C" w:rsidRDefault="006A439C" w:rsidP="006A439C">
            <w:pPr>
              <w:spacing w:line="276" w:lineRule="auto"/>
              <w:jc w:val="center"/>
              <w:rPr>
                <w:rFonts w:eastAsia="Times New Roman"/>
                <w:lang w:val="bg-BG"/>
              </w:rPr>
            </w:pPr>
            <w:r w:rsidRPr="006A439C">
              <w:t>1</w:t>
            </w:r>
          </w:p>
        </w:tc>
      </w:tr>
      <w:tr w:rsidR="006A439C" w:rsidRPr="006A439C" w14:paraId="1E811D20" w14:textId="77777777" w:rsidTr="008E383D">
        <w:trPr>
          <w:trHeight w:val="131"/>
        </w:trPr>
        <w:tc>
          <w:tcPr>
            <w:tcW w:w="2269" w:type="dxa"/>
            <w:tcBorders>
              <w:top w:val="single" w:sz="4" w:space="0" w:color="auto"/>
              <w:left w:val="single" w:sz="4" w:space="0" w:color="auto"/>
              <w:bottom w:val="single" w:sz="4" w:space="0" w:color="auto"/>
              <w:right w:val="single" w:sz="4" w:space="0" w:color="auto"/>
            </w:tcBorders>
            <w:hideMark/>
          </w:tcPr>
          <w:p w14:paraId="388DC4EC" w14:textId="06CAB190" w:rsidR="006A439C" w:rsidRPr="006A439C" w:rsidRDefault="006A439C" w:rsidP="008E383D">
            <w:pPr>
              <w:spacing w:line="276" w:lineRule="auto"/>
              <w:jc w:val="center"/>
              <w:rPr>
                <w:rFonts w:eastAsia="Times New Roman"/>
                <w:lang w:val="bg-BG"/>
              </w:rPr>
            </w:pPr>
            <w:r w:rsidRPr="006A439C">
              <w:rPr>
                <w:rFonts w:eastAsia="Times New Roman"/>
                <w:lang w:val="bg-BG"/>
              </w:rPr>
              <w:t>Юли-Септември</w:t>
            </w:r>
          </w:p>
          <w:p w14:paraId="31C85219" w14:textId="77777777" w:rsidR="006A439C" w:rsidRPr="006A439C" w:rsidRDefault="006A439C" w:rsidP="008E383D">
            <w:pPr>
              <w:spacing w:line="276" w:lineRule="auto"/>
              <w:jc w:val="center"/>
              <w:rPr>
                <w:rFonts w:eastAsia="Times New Roman"/>
                <w:lang w:val="bg-BG"/>
              </w:rPr>
            </w:pPr>
            <w:r w:rsidRPr="006A439C">
              <w:rPr>
                <w:rFonts w:eastAsia="Times New Roman"/>
                <w:lang w:val="bg-BG"/>
              </w:rPr>
              <w:t>2021 г.</w:t>
            </w:r>
          </w:p>
        </w:tc>
        <w:tc>
          <w:tcPr>
            <w:tcW w:w="1695" w:type="dxa"/>
            <w:tcBorders>
              <w:top w:val="single" w:sz="4" w:space="0" w:color="auto"/>
              <w:left w:val="single" w:sz="4" w:space="0" w:color="auto"/>
              <w:bottom w:val="single" w:sz="4" w:space="0" w:color="auto"/>
              <w:right w:val="single" w:sz="4" w:space="0" w:color="auto"/>
            </w:tcBorders>
            <w:vAlign w:val="bottom"/>
            <w:hideMark/>
          </w:tcPr>
          <w:p w14:paraId="6D02640B" w14:textId="77777777" w:rsidR="006A439C" w:rsidRPr="006A439C" w:rsidRDefault="006A439C" w:rsidP="006A439C">
            <w:pPr>
              <w:spacing w:line="276" w:lineRule="auto"/>
              <w:jc w:val="center"/>
              <w:rPr>
                <w:rFonts w:eastAsia="Times New Roman"/>
                <w:lang w:val="bg-BG"/>
              </w:rPr>
            </w:pPr>
            <w:r w:rsidRPr="006A439C">
              <w:t>2101</w:t>
            </w:r>
          </w:p>
        </w:tc>
        <w:tc>
          <w:tcPr>
            <w:tcW w:w="2835" w:type="dxa"/>
            <w:tcBorders>
              <w:top w:val="single" w:sz="4" w:space="0" w:color="auto"/>
              <w:left w:val="single" w:sz="4" w:space="0" w:color="auto"/>
              <w:bottom w:val="single" w:sz="4" w:space="0" w:color="auto"/>
              <w:right w:val="single" w:sz="4" w:space="0" w:color="auto"/>
            </w:tcBorders>
            <w:vAlign w:val="bottom"/>
            <w:hideMark/>
          </w:tcPr>
          <w:p w14:paraId="0FC4E778" w14:textId="77777777" w:rsidR="006A439C" w:rsidRPr="006A439C" w:rsidRDefault="006A439C" w:rsidP="006A439C">
            <w:pPr>
              <w:spacing w:line="276" w:lineRule="auto"/>
              <w:jc w:val="center"/>
              <w:rPr>
                <w:rFonts w:eastAsia="Times New Roman"/>
                <w:lang w:val="bg-BG"/>
              </w:rPr>
            </w:pPr>
            <w:r w:rsidRPr="006A439C">
              <w:t>547.16</w:t>
            </w:r>
          </w:p>
        </w:tc>
        <w:tc>
          <w:tcPr>
            <w:tcW w:w="2561" w:type="dxa"/>
            <w:tcBorders>
              <w:top w:val="single" w:sz="4" w:space="0" w:color="auto"/>
              <w:left w:val="single" w:sz="4" w:space="0" w:color="auto"/>
              <w:bottom w:val="single" w:sz="4" w:space="0" w:color="auto"/>
              <w:right w:val="single" w:sz="4" w:space="0" w:color="auto"/>
            </w:tcBorders>
            <w:vAlign w:val="bottom"/>
            <w:hideMark/>
          </w:tcPr>
          <w:p w14:paraId="0FF0A89C" w14:textId="77777777" w:rsidR="006A439C" w:rsidRPr="006A439C" w:rsidRDefault="006A439C" w:rsidP="006A439C">
            <w:pPr>
              <w:spacing w:line="276" w:lineRule="auto"/>
              <w:jc w:val="center"/>
              <w:rPr>
                <w:rFonts w:eastAsia="Times New Roman"/>
                <w:lang w:val="bg-BG"/>
              </w:rPr>
            </w:pPr>
            <w:r w:rsidRPr="006A439C">
              <w:t>11</w:t>
            </w:r>
          </w:p>
        </w:tc>
      </w:tr>
      <w:tr w:rsidR="006A439C" w:rsidRPr="006A439C" w14:paraId="2362B3CE" w14:textId="77777777" w:rsidTr="008E383D">
        <w:trPr>
          <w:trHeight w:val="131"/>
        </w:trPr>
        <w:tc>
          <w:tcPr>
            <w:tcW w:w="2269" w:type="dxa"/>
            <w:tcBorders>
              <w:top w:val="single" w:sz="4" w:space="0" w:color="auto"/>
              <w:left w:val="single" w:sz="4" w:space="0" w:color="auto"/>
              <w:bottom w:val="single" w:sz="4" w:space="0" w:color="auto"/>
              <w:right w:val="single" w:sz="4" w:space="0" w:color="auto"/>
            </w:tcBorders>
            <w:hideMark/>
          </w:tcPr>
          <w:p w14:paraId="5A470DCB" w14:textId="77777777" w:rsidR="006A439C" w:rsidRPr="006A439C" w:rsidRDefault="006A439C" w:rsidP="008E383D">
            <w:pPr>
              <w:spacing w:line="276" w:lineRule="auto"/>
              <w:jc w:val="center"/>
              <w:rPr>
                <w:rFonts w:eastAsia="Times New Roman"/>
                <w:lang w:val="bg-BG"/>
              </w:rPr>
            </w:pPr>
            <w:r w:rsidRPr="006A439C">
              <w:rPr>
                <w:rFonts w:eastAsia="Times New Roman"/>
                <w:lang w:val="bg-BG"/>
              </w:rPr>
              <w:t>Октомври-Декември</w:t>
            </w:r>
          </w:p>
          <w:p w14:paraId="72E91549" w14:textId="77777777" w:rsidR="006A439C" w:rsidRPr="006A439C" w:rsidRDefault="006A439C" w:rsidP="008E383D">
            <w:pPr>
              <w:spacing w:line="276" w:lineRule="auto"/>
              <w:jc w:val="center"/>
              <w:rPr>
                <w:rFonts w:eastAsia="Times New Roman"/>
                <w:lang w:val="bg-BG"/>
              </w:rPr>
            </w:pPr>
            <w:r w:rsidRPr="006A439C">
              <w:rPr>
                <w:rFonts w:eastAsia="Times New Roman"/>
                <w:lang w:val="bg-BG"/>
              </w:rPr>
              <w:t>2021 г.</w:t>
            </w:r>
          </w:p>
        </w:tc>
        <w:tc>
          <w:tcPr>
            <w:tcW w:w="1695" w:type="dxa"/>
            <w:tcBorders>
              <w:top w:val="single" w:sz="4" w:space="0" w:color="auto"/>
              <w:left w:val="single" w:sz="4" w:space="0" w:color="auto"/>
              <w:bottom w:val="single" w:sz="4" w:space="0" w:color="auto"/>
              <w:right w:val="single" w:sz="4" w:space="0" w:color="auto"/>
            </w:tcBorders>
            <w:vAlign w:val="bottom"/>
            <w:hideMark/>
          </w:tcPr>
          <w:p w14:paraId="72E28AFA" w14:textId="77777777" w:rsidR="006A439C" w:rsidRPr="006A439C" w:rsidRDefault="006A439C" w:rsidP="006A439C">
            <w:pPr>
              <w:spacing w:line="276" w:lineRule="auto"/>
              <w:jc w:val="center"/>
              <w:rPr>
                <w:rFonts w:eastAsia="Times New Roman"/>
                <w:lang w:val="bg-BG"/>
              </w:rPr>
            </w:pPr>
            <w:r w:rsidRPr="006A439C">
              <w:t>2162</w:t>
            </w:r>
          </w:p>
        </w:tc>
        <w:tc>
          <w:tcPr>
            <w:tcW w:w="2835" w:type="dxa"/>
            <w:tcBorders>
              <w:top w:val="single" w:sz="4" w:space="0" w:color="auto"/>
              <w:left w:val="single" w:sz="4" w:space="0" w:color="auto"/>
              <w:bottom w:val="single" w:sz="4" w:space="0" w:color="auto"/>
              <w:right w:val="single" w:sz="4" w:space="0" w:color="auto"/>
            </w:tcBorders>
            <w:vAlign w:val="bottom"/>
            <w:hideMark/>
          </w:tcPr>
          <w:p w14:paraId="77FA8397" w14:textId="77777777" w:rsidR="006A439C" w:rsidRPr="006A439C" w:rsidRDefault="006A439C" w:rsidP="006A439C">
            <w:pPr>
              <w:spacing w:line="276" w:lineRule="auto"/>
              <w:jc w:val="center"/>
              <w:rPr>
                <w:rFonts w:eastAsia="Times New Roman"/>
                <w:lang w:val="bg-BG"/>
              </w:rPr>
            </w:pPr>
            <w:r w:rsidRPr="006A439C">
              <w:t>217.44</w:t>
            </w:r>
          </w:p>
        </w:tc>
        <w:tc>
          <w:tcPr>
            <w:tcW w:w="2561" w:type="dxa"/>
            <w:tcBorders>
              <w:top w:val="single" w:sz="4" w:space="0" w:color="auto"/>
              <w:left w:val="single" w:sz="4" w:space="0" w:color="auto"/>
              <w:bottom w:val="single" w:sz="4" w:space="0" w:color="auto"/>
              <w:right w:val="single" w:sz="4" w:space="0" w:color="auto"/>
            </w:tcBorders>
            <w:vAlign w:val="bottom"/>
            <w:hideMark/>
          </w:tcPr>
          <w:p w14:paraId="609731E9" w14:textId="77777777" w:rsidR="006A439C" w:rsidRPr="006A439C" w:rsidRDefault="006A439C" w:rsidP="006A439C">
            <w:pPr>
              <w:spacing w:line="276" w:lineRule="auto"/>
              <w:jc w:val="center"/>
              <w:rPr>
                <w:rFonts w:eastAsia="Times New Roman"/>
                <w:lang w:val="bg-BG"/>
              </w:rPr>
            </w:pPr>
            <w:r w:rsidRPr="006A439C">
              <w:t>0</w:t>
            </w:r>
          </w:p>
        </w:tc>
      </w:tr>
      <w:tr w:rsidR="006A439C" w:rsidRPr="006A439C" w14:paraId="4F33C418" w14:textId="77777777" w:rsidTr="008E383D">
        <w:trPr>
          <w:trHeight w:val="131"/>
        </w:trPr>
        <w:tc>
          <w:tcPr>
            <w:tcW w:w="2269" w:type="dxa"/>
            <w:tcBorders>
              <w:top w:val="single" w:sz="4" w:space="0" w:color="auto"/>
              <w:left w:val="single" w:sz="4" w:space="0" w:color="auto"/>
              <w:bottom w:val="single" w:sz="4" w:space="0" w:color="auto"/>
              <w:right w:val="single" w:sz="4" w:space="0" w:color="auto"/>
            </w:tcBorders>
            <w:hideMark/>
          </w:tcPr>
          <w:p w14:paraId="1C98987D" w14:textId="290A8847" w:rsidR="006A439C" w:rsidRPr="006A439C" w:rsidRDefault="006A439C" w:rsidP="008E383D">
            <w:pPr>
              <w:spacing w:line="276" w:lineRule="auto"/>
              <w:jc w:val="center"/>
              <w:rPr>
                <w:rFonts w:eastAsia="Times New Roman"/>
                <w:lang w:val="bg-BG"/>
              </w:rPr>
            </w:pPr>
            <w:r w:rsidRPr="006A439C">
              <w:rPr>
                <w:rFonts w:eastAsia="Times New Roman"/>
                <w:lang w:val="bg-BG"/>
              </w:rPr>
              <w:t>Януари-Март</w:t>
            </w:r>
          </w:p>
          <w:p w14:paraId="251EC529" w14:textId="77777777" w:rsidR="006A439C" w:rsidRPr="006A439C" w:rsidRDefault="006A439C" w:rsidP="008E383D">
            <w:pPr>
              <w:spacing w:line="276" w:lineRule="auto"/>
              <w:jc w:val="center"/>
              <w:rPr>
                <w:rFonts w:eastAsia="Times New Roman"/>
                <w:lang w:val="bg-BG"/>
              </w:rPr>
            </w:pPr>
            <w:r w:rsidRPr="006A439C">
              <w:rPr>
                <w:rFonts w:eastAsia="Times New Roman"/>
                <w:lang w:val="bg-BG"/>
              </w:rPr>
              <w:t>2022 г.</w:t>
            </w:r>
          </w:p>
        </w:tc>
        <w:tc>
          <w:tcPr>
            <w:tcW w:w="1695" w:type="dxa"/>
            <w:tcBorders>
              <w:top w:val="single" w:sz="4" w:space="0" w:color="auto"/>
              <w:left w:val="single" w:sz="4" w:space="0" w:color="auto"/>
              <w:bottom w:val="single" w:sz="4" w:space="0" w:color="auto"/>
              <w:right w:val="single" w:sz="4" w:space="0" w:color="auto"/>
            </w:tcBorders>
            <w:vAlign w:val="bottom"/>
            <w:hideMark/>
          </w:tcPr>
          <w:p w14:paraId="287E6FE4" w14:textId="77777777" w:rsidR="006A439C" w:rsidRPr="006A439C" w:rsidRDefault="006A439C" w:rsidP="006A439C">
            <w:pPr>
              <w:spacing w:line="276" w:lineRule="auto"/>
              <w:jc w:val="center"/>
              <w:rPr>
                <w:rFonts w:eastAsia="Times New Roman"/>
                <w:lang w:val="bg-BG"/>
              </w:rPr>
            </w:pPr>
            <w:r w:rsidRPr="006A439C">
              <w:t>2149</w:t>
            </w:r>
          </w:p>
        </w:tc>
        <w:tc>
          <w:tcPr>
            <w:tcW w:w="2835" w:type="dxa"/>
            <w:tcBorders>
              <w:top w:val="single" w:sz="4" w:space="0" w:color="auto"/>
              <w:left w:val="single" w:sz="4" w:space="0" w:color="auto"/>
              <w:bottom w:val="single" w:sz="4" w:space="0" w:color="auto"/>
              <w:right w:val="single" w:sz="4" w:space="0" w:color="auto"/>
            </w:tcBorders>
            <w:vAlign w:val="bottom"/>
            <w:hideMark/>
          </w:tcPr>
          <w:p w14:paraId="159747EF" w14:textId="77777777" w:rsidR="006A439C" w:rsidRPr="006A439C" w:rsidRDefault="006A439C" w:rsidP="006A439C">
            <w:pPr>
              <w:spacing w:line="276" w:lineRule="auto"/>
              <w:jc w:val="center"/>
              <w:rPr>
                <w:rFonts w:eastAsia="Times New Roman"/>
                <w:lang w:val="bg-BG"/>
              </w:rPr>
            </w:pPr>
            <w:r w:rsidRPr="006A439C">
              <w:t>296.26</w:t>
            </w:r>
          </w:p>
        </w:tc>
        <w:tc>
          <w:tcPr>
            <w:tcW w:w="2561" w:type="dxa"/>
            <w:tcBorders>
              <w:top w:val="single" w:sz="4" w:space="0" w:color="auto"/>
              <w:left w:val="single" w:sz="4" w:space="0" w:color="auto"/>
              <w:bottom w:val="single" w:sz="4" w:space="0" w:color="auto"/>
              <w:right w:val="single" w:sz="4" w:space="0" w:color="auto"/>
            </w:tcBorders>
            <w:vAlign w:val="bottom"/>
            <w:hideMark/>
          </w:tcPr>
          <w:p w14:paraId="67AF67F3" w14:textId="77777777" w:rsidR="006A439C" w:rsidRPr="006A439C" w:rsidRDefault="006A439C" w:rsidP="006A439C">
            <w:pPr>
              <w:spacing w:line="276" w:lineRule="auto"/>
              <w:jc w:val="center"/>
              <w:rPr>
                <w:rFonts w:eastAsia="Times New Roman"/>
                <w:lang w:val="bg-BG"/>
              </w:rPr>
            </w:pPr>
            <w:r w:rsidRPr="006A439C">
              <w:t>0</w:t>
            </w:r>
          </w:p>
        </w:tc>
      </w:tr>
      <w:tr w:rsidR="006A439C" w:rsidRPr="006A439C" w14:paraId="676FAD6C" w14:textId="77777777" w:rsidTr="008E383D">
        <w:trPr>
          <w:trHeight w:val="131"/>
        </w:trPr>
        <w:tc>
          <w:tcPr>
            <w:tcW w:w="2269" w:type="dxa"/>
            <w:tcBorders>
              <w:top w:val="single" w:sz="4" w:space="0" w:color="auto"/>
              <w:left w:val="single" w:sz="4" w:space="0" w:color="auto"/>
              <w:bottom w:val="single" w:sz="4" w:space="0" w:color="auto"/>
              <w:right w:val="single" w:sz="4" w:space="0" w:color="auto"/>
            </w:tcBorders>
            <w:hideMark/>
          </w:tcPr>
          <w:p w14:paraId="0FF6BF5D" w14:textId="141AD0A8" w:rsidR="006A439C" w:rsidRPr="006A439C" w:rsidRDefault="006A439C" w:rsidP="008E383D">
            <w:pPr>
              <w:spacing w:line="276" w:lineRule="auto"/>
              <w:jc w:val="center"/>
              <w:rPr>
                <w:rFonts w:eastAsia="Times New Roman"/>
                <w:lang w:val="bg-BG"/>
              </w:rPr>
            </w:pPr>
            <w:r w:rsidRPr="006A439C">
              <w:rPr>
                <w:rFonts w:eastAsia="Times New Roman"/>
                <w:lang w:val="bg-BG"/>
              </w:rPr>
              <w:t>Април-Юни</w:t>
            </w:r>
          </w:p>
          <w:p w14:paraId="081802D1" w14:textId="77777777" w:rsidR="006A439C" w:rsidRPr="006A439C" w:rsidRDefault="006A439C" w:rsidP="008E383D">
            <w:pPr>
              <w:spacing w:line="276" w:lineRule="auto"/>
              <w:jc w:val="center"/>
              <w:rPr>
                <w:rFonts w:eastAsia="Times New Roman"/>
                <w:lang w:val="bg-BG"/>
              </w:rPr>
            </w:pPr>
            <w:r w:rsidRPr="006A439C">
              <w:rPr>
                <w:rFonts w:eastAsia="Times New Roman"/>
                <w:lang w:val="bg-BG"/>
              </w:rPr>
              <w:t>2022 г.</w:t>
            </w:r>
          </w:p>
        </w:tc>
        <w:tc>
          <w:tcPr>
            <w:tcW w:w="1695" w:type="dxa"/>
            <w:tcBorders>
              <w:top w:val="single" w:sz="4" w:space="0" w:color="auto"/>
              <w:left w:val="single" w:sz="4" w:space="0" w:color="auto"/>
              <w:bottom w:val="single" w:sz="4" w:space="0" w:color="auto"/>
              <w:right w:val="single" w:sz="4" w:space="0" w:color="auto"/>
            </w:tcBorders>
            <w:vAlign w:val="bottom"/>
            <w:hideMark/>
          </w:tcPr>
          <w:p w14:paraId="1C30CFF7" w14:textId="77777777" w:rsidR="006A439C" w:rsidRPr="006A439C" w:rsidRDefault="006A439C" w:rsidP="006A439C">
            <w:pPr>
              <w:spacing w:line="276" w:lineRule="auto"/>
              <w:jc w:val="center"/>
              <w:rPr>
                <w:rFonts w:eastAsia="Times New Roman"/>
                <w:lang w:val="bg-BG"/>
              </w:rPr>
            </w:pPr>
            <w:r w:rsidRPr="006A439C">
              <w:t>2109</w:t>
            </w:r>
          </w:p>
        </w:tc>
        <w:tc>
          <w:tcPr>
            <w:tcW w:w="2835" w:type="dxa"/>
            <w:tcBorders>
              <w:top w:val="single" w:sz="4" w:space="0" w:color="auto"/>
              <w:left w:val="single" w:sz="4" w:space="0" w:color="auto"/>
              <w:bottom w:val="single" w:sz="4" w:space="0" w:color="auto"/>
              <w:right w:val="single" w:sz="4" w:space="0" w:color="auto"/>
            </w:tcBorders>
            <w:vAlign w:val="bottom"/>
            <w:hideMark/>
          </w:tcPr>
          <w:p w14:paraId="17A6E783" w14:textId="77777777" w:rsidR="006A439C" w:rsidRPr="006A439C" w:rsidRDefault="006A439C" w:rsidP="006A439C">
            <w:pPr>
              <w:spacing w:line="276" w:lineRule="auto"/>
              <w:jc w:val="center"/>
              <w:rPr>
                <w:rFonts w:eastAsia="Times New Roman"/>
                <w:lang w:val="bg-BG"/>
              </w:rPr>
            </w:pPr>
            <w:r w:rsidRPr="006A439C">
              <w:t>416.33</w:t>
            </w:r>
          </w:p>
        </w:tc>
        <w:tc>
          <w:tcPr>
            <w:tcW w:w="2561" w:type="dxa"/>
            <w:tcBorders>
              <w:top w:val="single" w:sz="4" w:space="0" w:color="auto"/>
              <w:left w:val="single" w:sz="4" w:space="0" w:color="auto"/>
              <w:bottom w:val="single" w:sz="4" w:space="0" w:color="auto"/>
              <w:right w:val="single" w:sz="4" w:space="0" w:color="auto"/>
            </w:tcBorders>
            <w:vAlign w:val="bottom"/>
            <w:hideMark/>
          </w:tcPr>
          <w:p w14:paraId="790C4994" w14:textId="77777777" w:rsidR="006A439C" w:rsidRPr="006A439C" w:rsidRDefault="006A439C" w:rsidP="006A439C">
            <w:pPr>
              <w:spacing w:line="276" w:lineRule="auto"/>
              <w:jc w:val="center"/>
              <w:rPr>
                <w:rFonts w:eastAsia="Times New Roman"/>
                <w:lang w:val="bg-BG"/>
              </w:rPr>
            </w:pPr>
            <w:r w:rsidRPr="006A439C">
              <w:t>3</w:t>
            </w:r>
          </w:p>
        </w:tc>
      </w:tr>
      <w:tr w:rsidR="006A439C" w:rsidRPr="006A439C" w14:paraId="59D6323D" w14:textId="77777777" w:rsidTr="008E383D">
        <w:trPr>
          <w:trHeight w:val="131"/>
        </w:trPr>
        <w:tc>
          <w:tcPr>
            <w:tcW w:w="2269" w:type="dxa"/>
            <w:tcBorders>
              <w:top w:val="single" w:sz="4" w:space="0" w:color="auto"/>
              <w:left w:val="single" w:sz="4" w:space="0" w:color="auto"/>
              <w:bottom w:val="single" w:sz="4" w:space="0" w:color="auto"/>
              <w:right w:val="single" w:sz="4" w:space="0" w:color="auto"/>
            </w:tcBorders>
            <w:hideMark/>
          </w:tcPr>
          <w:p w14:paraId="425CEF69" w14:textId="77777777" w:rsidR="006A439C" w:rsidRPr="006A439C" w:rsidRDefault="006A439C" w:rsidP="008E383D">
            <w:pPr>
              <w:spacing w:line="276" w:lineRule="auto"/>
              <w:jc w:val="center"/>
              <w:rPr>
                <w:rFonts w:eastAsia="Times New Roman"/>
                <w:lang w:val="bg-BG"/>
              </w:rPr>
            </w:pPr>
            <w:r w:rsidRPr="006A439C">
              <w:rPr>
                <w:rFonts w:eastAsia="Times New Roman"/>
                <w:lang w:val="bg-BG"/>
              </w:rPr>
              <w:t>Юли-Септември</w:t>
            </w:r>
          </w:p>
          <w:p w14:paraId="02596D8F" w14:textId="77777777" w:rsidR="006A439C" w:rsidRPr="006A439C" w:rsidRDefault="006A439C" w:rsidP="008E383D">
            <w:pPr>
              <w:spacing w:line="276" w:lineRule="auto"/>
              <w:jc w:val="center"/>
              <w:rPr>
                <w:rFonts w:eastAsia="Times New Roman"/>
                <w:lang w:val="bg-BG"/>
              </w:rPr>
            </w:pPr>
            <w:r w:rsidRPr="006A439C">
              <w:rPr>
                <w:rFonts w:eastAsia="Times New Roman"/>
                <w:lang w:val="bg-BG"/>
              </w:rPr>
              <w:t>2022 г.</w:t>
            </w:r>
          </w:p>
        </w:tc>
        <w:tc>
          <w:tcPr>
            <w:tcW w:w="1695" w:type="dxa"/>
            <w:tcBorders>
              <w:top w:val="single" w:sz="4" w:space="0" w:color="auto"/>
              <w:left w:val="single" w:sz="4" w:space="0" w:color="auto"/>
              <w:bottom w:val="single" w:sz="4" w:space="0" w:color="auto"/>
              <w:right w:val="single" w:sz="4" w:space="0" w:color="auto"/>
            </w:tcBorders>
            <w:vAlign w:val="bottom"/>
            <w:hideMark/>
          </w:tcPr>
          <w:p w14:paraId="3BCCB555" w14:textId="77777777" w:rsidR="006A439C" w:rsidRPr="006A439C" w:rsidRDefault="006A439C" w:rsidP="006A439C">
            <w:pPr>
              <w:spacing w:line="276" w:lineRule="auto"/>
              <w:jc w:val="center"/>
              <w:rPr>
                <w:rFonts w:eastAsia="Times New Roman"/>
                <w:lang w:val="bg-BG"/>
              </w:rPr>
            </w:pPr>
            <w:r w:rsidRPr="006A439C">
              <w:t>2156</w:t>
            </w:r>
          </w:p>
        </w:tc>
        <w:tc>
          <w:tcPr>
            <w:tcW w:w="2835" w:type="dxa"/>
            <w:tcBorders>
              <w:top w:val="single" w:sz="4" w:space="0" w:color="auto"/>
              <w:left w:val="single" w:sz="4" w:space="0" w:color="auto"/>
              <w:bottom w:val="single" w:sz="4" w:space="0" w:color="auto"/>
              <w:right w:val="single" w:sz="4" w:space="0" w:color="auto"/>
            </w:tcBorders>
            <w:vAlign w:val="bottom"/>
            <w:hideMark/>
          </w:tcPr>
          <w:p w14:paraId="37554211" w14:textId="77777777" w:rsidR="006A439C" w:rsidRPr="006A439C" w:rsidRDefault="006A439C" w:rsidP="006A439C">
            <w:pPr>
              <w:spacing w:line="276" w:lineRule="auto"/>
              <w:jc w:val="center"/>
              <w:rPr>
                <w:rFonts w:eastAsia="Times New Roman"/>
                <w:lang w:val="bg-BG"/>
              </w:rPr>
            </w:pPr>
            <w:r w:rsidRPr="006A439C">
              <w:t>459.93</w:t>
            </w:r>
          </w:p>
        </w:tc>
        <w:tc>
          <w:tcPr>
            <w:tcW w:w="2561" w:type="dxa"/>
            <w:tcBorders>
              <w:top w:val="single" w:sz="4" w:space="0" w:color="auto"/>
              <w:left w:val="single" w:sz="4" w:space="0" w:color="auto"/>
              <w:bottom w:val="single" w:sz="4" w:space="0" w:color="auto"/>
              <w:right w:val="single" w:sz="4" w:space="0" w:color="auto"/>
            </w:tcBorders>
            <w:vAlign w:val="bottom"/>
            <w:hideMark/>
          </w:tcPr>
          <w:p w14:paraId="5CD45BE4" w14:textId="77777777" w:rsidR="006A439C" w:rsidRPr="006A439C" w:rsidRDefault="006A439C" w:rsidP="006A439C">
            <w:pPr>
              <w:spacing w:line="276" w:lineRule="auto"/>
              <w:jc w:val="center"/>
              <w:rPr>
                <w:rFonts w:eastAsia="Times New Roman"/>
                <w:lang w:val="bg-BG"/>
              </w:rPr>
            </w:pPr>
            <w:r w:rsidRPr="006A439C">
              <w:t>4</w:t>
            </w:r>
          </w:p>
        </w:tc>
      </w:tr>
    </w:tbl>
    <w:p w14:paraId="09522408" w14:textId="77777777" w:rsidR="006A439C" w:rsidRPr="006A439C" w:rsidRDefault="006A439C" w:rsidP="006A439C">
      <w:pPr>
        <w:spacing w:line="276" w:lineRule="auto"/>
        <w:contextualSpacing/>
        <w:jc w:val="both"/>
        <w:rPr>
          <w:rFonts w:ascii="Times New Roman" w:eastAsia="Calibri" w:hAnsi="Times New Roman" w:cs="Times New Roman"/>
          <w:color w:val="000000"/>
          <w:sz w:val="24"/>
          <w:szCs w:val="24"/>
          <w:lang w:val="bg-BG"/>
        </w:rPr>
      </w:pPr>
    </w:p>
    <w:p w14:paraId="2F3D0087" w14:textId="77777777" w:rsidR="006A439C" w:rsidRPr="006A439C" w:rsidRDefault="006A439C" w:rsidP="00EB0975">
      <w:pPr>
        <w:spacing w:line="360" w:lineRule="auto"/>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ab/>
        <w:t>Регистрираните стойности показват съответствие с нормативните изисквания за общ брой на превишенията на средночасовата норма- до 24 бр. превишения.</w:t>
      </w:r>
    </w:p>
    <w:p w14:paraId="524A08AB" w14:textId="77777777" w:rsidR="006A439C" w:rsidRPr="006A439C" w:rsidRDefault="006A439C" w:rsidP="00EB0975">
      <w:pPr>
        <w:spacing w:line="360" w:lineRule="auto"/>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ab/>
        <w:t xml:space="preserve">В същото време трябва да се отчете, че като цяло се наблюдават единични превишения в отделните месеци и периоди от годината за пет от анализираните общо седем тримесечия, като тези превишения са свързани и с много високи средночасови стойности на концентрациите на серен диоксид през 2021 г., </w:t>
      </w:r>
      <w:r w:rsidRPr="006A439C">
        <w:rPr>
          <w:rFonts w:ascii="Times New Roman" w:eastAsia="Times New Roman" w:hAnsi="Times New Roman" w:cs="Times New Roman"/>
          <w:bCs/>
          <w:sz w:val="24"/>
          <w:szCs w:val="24"/>
          <w:lang w:val="bg-BG"/>
        </w:rPr>
        <w:t>достигащи до 692 µg/m</w:t>
      </w:r>
      <w:r w:rsidRPr="006A439C">
        <w:rPr>
          <w:rFonts w:ascii="Times New Roman" w:eastAsia="Times New Roman" w:hAnsi="Times New Roman" w:cs="Times New Roman"/>
          <w:bCs/>
          <w:sz w:val="24"/>
          <w:szCs w:val="24"/>
          <w:vertAlign w:val="superscript"/>
          <w:lang w:val="bg-BG"/>
        </w:rPr>
        <w:t>3</w:t>
      </w:r>
      <w:r w:rsidRPr="006A439C">
        <w:rPr>
          <w:rFonts w:ascii="Times New Roman" w:eastAsia="Times New Roman" w:hAnsi="Times New Roman" w:cs="Times New Roman"/>
          <w:bCs/>
          <w:sz w:val="24"/>
          <w:szCs w:val="24"/>
          <w:lang w:val="bg-BG"/>
        </w:rPr>
        <w:t xml:space="preserve"> през първото тримесечие на 2021 г.</w:t>
      </w:r>
    </w:p>
    <w:p w14:paraId="7D3B68DA" w14:textId="77777777" w:rsidR="006A439C" w:rsidRPr="006A439C" w:rsidRDefault="006A439C" w:rsidP="00EB0975">
      <w:pPr>
        <w:spacing w:line="360" w:lineRule="auto"/>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ab/>
        <w:t>Единичните превишения на средночасовата норма за серен диоксид се свързват основно с натоварването на капацитета на промишлените предприятия (ТЕЦ) в района през същите времеви периоди, като за целта се увеличават количествата изгаряни въглища в инсталациите и като следствие се увеличават емисиите на серен диоксид от тези източници.</w:t>
      </w:r>
    </w:p>
    <w:p w14:paraId="069F231E" w14:textId="77777777" w:rsidR="006A439C" w:rsidRPr="006A439C" w:rsidRDefault="006A439C" w:rsidP="008E383D">
      <w:pPr>
        <w:spacing w:line="360" w:lineRule="auto"/>
        <w:ind w:firstLine="720"/>
        <w:contextualSpacing/>
        <w:jc w:val="both"/>
        <w:rPr>
          <w:rFonts w:ascii="Times New Roman" w:eastAsia="Calibri" w:hAnsi="Times New Roman" w:cs="Times New Roman"/>
          <w:b/>
          <w:bCs/>
          <w:color w:val="000000"/>
          <w:sz w:val="24"/>
          <w:szCs w:val="24"/>
          <w:lang w:val="bg-BG"/>
        </w:rPr>
      </w:pPr>
      <w:r w:rsidRPr="006A439C">
        <w:rPr>
          <w:rFonts w:ascii="Times New Roman" w:eastAsia="Calibri" w:hAnsi="Times New Roman" w:cs="Times New Roman"/>
          <w:b/>
          <w:bCs/>
          <w:color w:val="000000"/>
          <w:sz w:val="24"/>
          <w:szCs w:val="24"/>
          <w:lang w:val="bg-BG"/>
        </w:rPr>
        <w:lastRenderedPageBreak/>
        <w:t>Замърсяване с азотен диоксид</w:t>
      </w:r>
    </w:p>
    <w:p w14:paraId="2212E7E1" w14:textId="77777777" w:rsidR="006A439C" w:rsidRPr="006A439C" w:rsidRDefault="006A439C" w:rsidP="00EB0975">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Азотният диоксид е газ, образуващ се основно от окислението на азотен оксид (NO). Високотемпературни горивни процеси (от двигатели на автомобили, битово отопление и горивни процеси в промишлеността) са главните източници на азотни оксиди (NO и NO</w:t>
      </w:r>
      <w:r w:rsidRPr="006A439C">
        <w:rPr>
          <w:rFonts w:ascii="Times New Roman" w:eastAsia="Calibri" w:hAnsi="Times New Roman" w:cs="Times New Roman"/>
          <w:color w:val="000000"/>
          <w:sz w:val="24"/>
          <w:szCs w:val="24"/>
          <w:vertAlign w:val="subscript"/>
          <w:lang w:val="bg-BG"/>
        </w:rPr>
        <w:t>2</w:t>
      </w:r>
      <w:r w:rsidRPr="006A439C">
        <w:rPr>
          <w:rFonts w:ascii="Times New Roman" w:eastAsia="Calibri" w:hAnsi="Times New Roman" w:cs="Times New Roman"/>
          <w:color w:val="000000"/>
          <w:sz w:val="24"/>
          <w:szCs w:val="24"/>
          <w:lang w:val="bg-BG"/>
        </w:rPr>
        <w:t>). По-голямата част от емисиите на NO</w:t>
      </w:r>
      <w:r w:rsidRPr="006A439C">
        <w:rPr>
          <w:rFonts w:ascii="Times New Roman" w:eastAsia="Calibri" w:hAnsi="Times New Roman" w:cs="Times New Roman"/>
          <w:color w:val="000000"/>
          <w:sz w:val="24"/>
          <w:szCs w:val="24"/>
          <w:vertAlign w:val="subscript"/>
          <w:lang w:val="bg-BG"/>
        </w:rPr>
        <w:t>x</w:t>
      </w:r>
      <w:r w:rsidRPr="006A439C">
        <w:rPr>
          <w:rFonts w:ascii="Times New Roman" w:eastAsia="Calibri" w:hAnsi="Times New Roman" w:cs="Times New Roman"/>
          <w:color w:val="000000"/>
          <w:sz w:val="24"/>
          <w:szCs w:val="24"/>
          <w:lang w:val="bg-BG"/>
        </w:rPr>
        <w:t xml:space="preserve"> са емисии на NO, от 5 до 10% са NO</w:t>
      </w:r>
      <w:r w:rsidRPr="006A439C">
        <w:rPr>
          <w:rFonts w:ascii="Times New Roman" w:eastAsia="Calibri" w:hAnsi="Times New Roman" w:cs="Times New Roman"/>
          <w:color w:val="000000"/>
          <w:sz w:val="24"/>
          <w:szCs w:val="24"/>
          <w:vertAlign w:val="subscript"/>
          <w:lang w:val="bg-BG"/>
        </w:rPr>
        <w:t>2</w:t>
      </w:r>
      <w:r w:rsidRPr="006A439C">
        <w:rPr>
          <w:rFonts w:ascii="Times New Roman" w:eastAsia="Calibri" w:hAnsi="Times New Roman" w:cs="Times New Roman"/>
          <w:color w:val="000000"/>
          <w:sz w:val="24"/>
          <w:szCs w:val="24"/>
          <w:lang w:val="bg-BG"/>
        </w:rPr>
        <w:t>. Изключения правят дизеловите автомобили, които емитират повече от 70% NO</w:t>
      </w:r>
      <w:r w:rsidRPr="006A439C">
        <w:rPr>
          <w:rFonts w:ascii="Times New Roman" w:eastAsia="Calibri" w:hAnsi="Times New Roman" w:cs="Times New Roman"/>
          <w:color w:val="000000"/>
          <w:sz w:val="24"/>
          <w:szCs w:val="24"/>
          <w:vertAlign w:val="subscript"/>
          <w:lang w:val="bg-BG"/>
        </w:rPr>
        <w:t>2</w:t>
      </w:r>
      <w:r w:rsidRPr="006A439C">
        <w:rPr>
          <w:rFonts w:ascii="Times New Roman" w:eastAsia="Calibri" w:hAnsi="Times New Roman" w:cs="Times New Roman"/>
          <w:color w:val="000000"/>
          <w:sz w:val="24"/>
          <w:szCs w:val="24"/>
          <w:lang w:val="bg-BG"/>
        </w:rPr>
        <w:t xml:space="preserve"> от NO</w:t>
      </w:r>
      <w:r w:rsidRPr="006A439C">
        <w:rPr>
          <w:rFonts w:ascii="Times New Roman" w:eastAsia="Calibri" w:hAnsi="Times New Roman" w:cs="Times New Roman"/>
          <w:color w:val="000000"/>
          <w:sz w:val="24"/>
          <w:szCs w:val="24"/>
          <w:vertAlign w:val="subscript"/>
          <w:lang w:val="bg-BG"/>
        </w:rPr>
        <w:t>x</w:t>
      </w:r>
      <w:r w:rsidRPr="006A439C">
        <w:rPr>
          <w:rFonts w:ascii="Times New Roman" w:eastAsia="Calibri" w:hAnsi="Times New Roman" w:cs="Times New Roman"/>
          <w:color w:val="000000"/>
          <w:sz w:val="24"/>
          <w:szCs w:val="24"/>
          <w:lang w:val="bg-BG"/>
        </w:rPr>
        <w:t>.</w:t>
      </w:r>
    </w:p>
    <w:p w14:paraId="4A565C22" w14:textId="77777777" w:rsidR="006A439C" w:rsidRPr="006A439C" w:rsidRDefault="006A439C" w:rsidP="00EB0975">
      <w:pPr>
        <w:spacing w:after="0" w:line="360" w:lineRule="auto"/>
        <w:ind w:firstLine="720"/>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 xml:space="preserve">Влиянието на азотния диоксид върху здравето се определя от възможността определено количество азотен диоксид да попадне в човешкия организъм чрез дишането. По-голяма част от азотния диоксид се абсорбира в организма, а значителна част от него може да се задържи дълго време в белия дроб. Продължително въздействие на концентрации над ПДК може да причини структурни промени в белия дроб. </w:t>
      </w:r>
    </w:p>
    <w:p w14:paraId="6E19636F" w14:textId="77777777" w:rsidR="006A439C" w:rsidRPr="006A439C" w:rsidRDefault="006A439C" w:rsidP="00EB0975">
      <w:pPr>
        <w:spacing w:after="0" w:line="360" w:lineRule="auto"/>
        <w:ind w:firstLine="720"/>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 xml:space="preserve">Вредното въздействие на този замърсител се отразява предимно върху дихателните функции. Неблагоприятно се повлияват хронично болните с респираторни инфекции, а особено чувствителни към повишаване нивото на азотния диоксид са болните от белодробна астма. Установено е, че при кратковременна експозиция, най-ниската концентрация, при която се наблюдава ефект върху астматици (в течение на 1 час) е 560 </w:t>
      </w:r>
      <w:r w:rsidRPr="006A439C">
        <w:rPr>
          <w:rFonts w:ascii="Times New Roman" w:eastAsia="Calibri" w:hAnsi="Times New Roman" w:cs="Times New Roman"/>
          <w:color w:val="000000"/>
          <w:sz w:val="24"/>
          <w:szCs w:val="24"/>
          <w:lang w:val="bg-BG"/>
        </w:rPr>
        <w:sym w:font="Symbol" w:char="F06D"/>
      </w:r>
      <w:r w:rsidRPr="006A439C">
        <w:rPr>
          <w:rFonts w:ascii="Times New Roman" w:eastAsia="Calibri" w:hAnsi="Times New Roman" w:cs="Times New Roman"/>
          <w:color w:val="000000"/>
          <w:sz w:val="24"/>
          <w:szCs w:val="24"/>
          <w:lang w:val="bg-BG"/>
        </w:rPr>
        <w:t>g/m</w:t>
      </w:r>
      <w:r w:rsidRPr="006A439C">
        <w:rPr>
          <w:rFonts w:ascii="Times New Roman" w:eastAsia="Calibri" w:hAnsi="Times New Roman" w:cs="Times New Roman"/>
          <w:color w:val="000000"/>
          <w:sz w:val="24"/>
          <w:szCs w:val="24"/>
          <w:vertAlign w:val="superscript"/>
          <w:lang w:val="bg-BG"/>
        </w:rPr>
        <w:t>3</w:t>
      </w:r>
      <w:r w:rsidRPr="006A439C">
        <w:rPr>
          <w:rFonts w:ascii="Times New Roman" w:eastAsia="Calibri" w:hAnsi="Times New Roman" w:cs="Times New Roman"/>
          <w:color w:val="000000"/>
          <w:sz w:val="24"/>
          <w:szCs w:val="24"/>
          <w:lang w:val="bg-BG"/>
        </w:rPr>
        <w:t>, която служи като основа за определяне на допустимите граници за замърсяване на въздуха.</w:t>
      </w:r>
    </w:p>
    <w:p w14:paraId="5F08866B" w14:textId="77777777" w:rsidR="006A439C" w:rsidRPr="006A439C" w:rsidRDefault="006A439C" w:rsidP="00EB0975">
      <w:pPr>
        <w:spacing w:after="0" w:line="360" w:lineRule="auto"/>
        <w:ind w:firstLine="680"/>
        <w:rPr>
          <w:rFonts w:ascii="Times New Roman" w:eastAsia="Calibri" w:hAnsi="Times New Roman" w:cs="Times New Roman"/>
          <w:color w:val="000000"/>
          <w:sz w:val="24"/>
          <w:szCs w:val="24"/>
          <w:shd w:val="clear" w:color="auto" w:fill="FEFEFE"/>
          <w:lang w:val="bg-BG"/>
        </w:rPr>
      </w:pPr>
      <w:r w:rsidRPr="006A439C">
        <w:rPr>
          <w:rFonts w:ascii="Times New Roman" w:eastAsia="Calibri" w:hAnsi="Times New Roman" w:cs="Times New Roman"/>
          <w:color w:val="000000"/>
          <w:sz w:val="24"/>
          <w:szCs w:val="24"/>
          <w:lang w:val="bg-BG"/>
        </w:rPr>
        <w:tab/>
        <w:t>Съгласно Приложение 1 към чл.3 от Наредба №12 от 15 юли 2010 г., Таблица 2, за NO</w:t>
      </w:r>
      <w:r w:rsidRPr="006A439C">
        <w:rPr>
          <w:rFonts w:ascii="Times New Roman" w:eastAsia="Calibri" w:hAnsi="Times New Roman" w:cs="Times New Roman"/>
          <w:color w:val="000000"/>
          <w:sz w:val="24"/>
          <w:szCs w:val="24"/>
          <w:vertAlign w:val="subscript"/>
          <w:lang w:val="bg-BG"/>
        </w:rPr>
        <w:t>2</w:t>
      </w:r>
      <w:r w:rsidRPr="006A439C">
        <w:rPr>
          <w:rFonts w:ascii="Times New Roman" w:eastAsia="Calibri" w:hAnsi="Times New Roman" w:cs="Times New Roman"/>
          <w:color w:val="000000"/>
          <w:sz w:val="24"/>
          <w:szCs w:val="24"/>
          <w:lang w:val="bg-BG"/>
        </w:rPr>
        <w:t xml:space="preserve"> са определени следните норми:</w:t>
      </w:r>
      <w:r w:rsidRPr="006A439C">
        <w:rPr>
          <w:rFonts w:ascii="Times New Roman" w:eastAsia="Calibri" w:hAnsi="Times New Roman" w:cs="Times New Roman"/>
          <w:color w:val="000000"/>
          <w:sz w:val="24"/>
          <w:szCs w:val="24"/>
          <w:shd w:val="clear" w:color="auto" w:fill="FEFEFE"/>
          <w:lang w:val="bg-BG"/>
        </w:rPr>
        <w:t xml:space="preserve"> </w:t>
      </w:r>
    </w:p>
    <w:p w14:paraId="6519A2B1" w14:textId="77777777" w:rsidR="006A439C" w:rsidRPr="006A439C" w:rsidRDefault="006A439C" w:rsidP="00EB0975">
      <w:pPr>
        <w:numPr>
          <w:ilvl w:val="0"/>
          <w:numId w:val="26"/>
        </w:numPr>
        <w:tabs>
          <w:tab w:val="num" w:pos="510"/>
        </w:tabs>
        <w:spacing w:after="0" w:line="360" w:lineRule="auto"/>
        <w:ind w:left="709"/>
        <w:contextualSpacing/>
        <w:jc w:val="both"/>
        <w:rPr>
          <w:rFonts w:ascii="Times New Roman" w:eastAsia="Times New Roman" w:hAnsi="Times New Roman" w:cs="Times New Roman"/>
          <w:bCs/>
          <w:sz w:val="24"/>
          <w:szCs w:val="24"/>
          <w:lang w:val="bg-BG"/>
        </w:rPr>
      </w:pPr>
      <w:r w:rsidRPr="006A439C">
        <w:rPr>
          <w:rFonts w:ascii="Times New Roman" w:eastAsia="Times New Roman" w:hAnsi="Times New Roman" w:cs="Times New Roman"/>
          <w:bCs/>
          <w:sz w:val="24"/>
          <w:szCs w:val="24"/>
          <w:lang w:val="bg-BG"/>
        </w:rPr>
        <w:t>средночасова норма за опазване на човешкото здраве (СЧН) – 200 µg/m</w:t>
      </w:r>
      <w:r w:rsidRPr="006A439C">
        <w:rPr>
          <w:rFonts w:ascii="Times New Roman" w:eastAsia="Times New Roman" w:hAnsi="Times New Roman" w:cs="Times New Roman"/>
          <w:bCs/>
          <w:sz w:val="24"/>
          <w:szCs w:val="24"/>
          <w:vertAlign w:val="superscript"/>
          <w:lang w:val="bg-BG"/>
        </w:rPr>
        <w:t>3</w:t>
      </w:r>
      <w:r w:rsidRPr="006A439C">
        <w:rPr>
          <w:rFonts w:ascii="Times New Roman" w:eastAsia="Times New Roman" w:hAnsi="Times New Roman" w:cs="Times New Roman"/>
          <w:bCs/>
          <w:sz w:val="24"/>
          <w:szCs w:val="24"/>
          <w:lang w:val="bg-BG"/>
        </w:rPr>
        <w:t xml:space="preserve"> (не трябва да бъде превишавана повече от 18 пъти в рамките на една календарна година); </w:t>
      </w:r>
    </w:p>
    <w:p w14:paraId="238348C1" w14:textId="77777777" w:rsidR="006A439C" w:rsidRPr="006A439C" w:rsidRDefault="006A439C" w:rsidP="00EB0975">
      <w:pPr>
        <w:numPr>
          <w:ilvl w:val="0"/>
          <w:numId w:val="26"/>
        </w:numPr>
        <w:tabs>
          <w:tab w:val="num" w:pos="510"/>
        </w:tabs>
        <w:spacing w:after="0" w:line="360" w:lineRule="auto"/>
        <w:ind w:left="709"/>
        <w:contextualSpacing/>
        <w:jc w:val="both"/>
        <w:rPr>
          <w:rFonts w:ascii="Times New Roman" w:eastAsia="Times New Roman" w:hAnsi="Times New Roman" w:cs="Times New Roman"/>
          <w:bCs/>
          <w:sz w:val="24"/>
          <w:szCs w:val="24"/>
          <w:lang w:val="bg-BG"/>
        </w:rPr>
      </w:pPr>
      <w:r w:rsidRPr="006A439C">
        <w:rPr>
          <w:rFonts w:ascii="Times New Roman" w:eastAsia="Times New Roman" w:hAnsi="Times New Roman" w:cs="Times New Roman"/>
          <w:bCs/>
          <w:sz w:val="24"/>
          <w:szCs w:val="24"/>
          <w:lang w:val="bg-BG"/>
        </w:rPr>
        <w:t>средногодишна норма за опазване на човешкото здраве (СГН)  – 40 µg/m</w:t>
      </w:r>
      <w:r w:rsidRPr="006A439C">
        <w:rPr>
          <w:rFonts w:ascii="Times New Roman" w:eastAsia="Times New Roman" w:hAnsi="Times New Roman" w:cs="Times New Roman"/>
          <w:bCs/>
          <w:sz w:val="24"/>
          <w:szCs w:val="24"/>
          <w:vertAlign w:val="superscript"/>
          <w:lang w:val="bg-BG"/>
        </w:rPr>
        <w:t>3</w:t>
      </w:r>
      <w:r w:rsidRPr="006A439C">
        <w:rPr>
          <w:rFonts w:ascii="Times New Roman" w:eastAsia="Times New Roman" w:hAnsi="Times New Roman" w:cs="Times New Roman"/>
          <w:b/>
          <w:bCs/>
          <w:sz w:val="24"/>
          <w:szCs w:val="24"/>
          <w:lang w:val="bg-BG"/>
        </w:rPr>
        <w:t>.</w:t>
      </w:r>
    </w:p>
    <w:p w14:paraId="1A7F0811" w14:textId="77777777" w:rsidR="008E383D" w:rsidRDefault="008E383D" w:rsidP="00EB0975">
      <w:pPr>
        <w:spacing w:line="360" w:lineRule="auto"/>
        <w:ind w:firstLine="720"/>
        <w:contextualSpacing/>
        <w:jc w:val="both"/>
        <w:rPr>
          <w:rFonts w:ascii="Times New Roman" w:eastAsia="Calibri" w:hAnsi="Times New Roman" w:cs="Times New Roman"/>
          <w:color w:val="000000"/>
          <w:sz w:val="24"/>
          <w:szCs w:val="24"/>
          <w:lang w:val="bg-BG"/>
        </w:rPr>
      </w:pPr>
    </w:p>
    <w:p w14:paraId="2E486FD2" w14:textId="5770B93C" w:rsidR="006A439C" w:rsidRPr="006A439C" w:rsidRDefault="006A439C" w:rsidP="00EB0975">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Данните за измерените стойности на концентрациите на азотен диоксид в пункт за мониторинг АИС- гр. Гълъбово за периода от началото на 2021 г. до края на третото тримесечие на 2022 г. (01.2021-09.2022 г.) са представени в следващата таблица.</w:t>
      </w:r>
    </w:p>
    <w:p w14:paraId="2BF695D8" w14:textId="01924F87" w:rsidR="006A439C" w:rsidRDefault="006A439C" w:rsidP="006A439C">
      <w:pPr>
        <w:spacing w:line="276" w:lineRule="auto"/>
        <w:contextualSpacing/>
        <w:jc w:val="both"/>
        <w:rPr>
          <w:rFonts w:ascii="Times New Roman" w:eastAsia="Calibri" w:hAnsi="Times New Roman" w:cs="Times New Roman"/>
          <w:b/>
          <w:bCs/>
          <w:color w:val="000000"/>
          <w:sz w:val="24"/>
          <w:szCs w:val="24"/>
          <w:lang w:val="bg-BG"/>
        </w:rPr>
      </w:pPr>
    </w:p>
    <w:p w14:paraId="65019F7E" w14:textId="77777777" w:rsidR="00956656" w:rsidRPr="006A439C" w:rsidRDefault="00956656" w:rsidP="006A439C">
      <w:pPr>
        <w:spacing w:line="276" w:lineRule="auto"/>
        <w:contextualSpacing/>
        <w:jc w:val="both"/>
        <w:rPr>
          <w:rFonts w:ascii="Times New Roman" w:eastAsia="Calibri" w:hAnsi="Times New Roman" w:cs="Times New Roman"/>
          <w:b/>
          <w:bCs/>
          <w:color w:val="000000"/>
          <w:sz w:val="24"/>
          <w:szCs w:val="24"/>
          <w:lang w:val="bg-BG"/>
        </w:rPr>
      </w:pPr>
    </w:p>
    <w:p w14:paraId="2DDF4F0B" w14:textId="77777777" w:rsidR="006A439C" w:rsidRPr="006A439C" w:rsidRDefault="006A439C" w:rsidP="00EB0975">
      <w:pPr>
        <w:spacing w:line="276" w:lineRule="auto"/>
        <w:contextualSpacing/>
        <w:jc w:val="center"/>
        <w:rPr>
          <w:rFonts w:ascii="Times New Roman" w:eastAsia="Calibri" w:hAnsi="Times New Roman" w:cs="Times New Roman"/>
          <w:b/>
          <w:bCs/>
          <w:color w:val="000000"/>
          <w:sz w:val="24"/>
          <w:szCs w:val="24"/>
          <w:lang w:val="bg-BG"/>
        </w:rPr>
      </w:pPr>
      <w:r w:rsidRPr="006A439C">
        <w:rPr>
          <w:rFonts w:ascii="Times New Roman" w:eastAsia="Calibri" w:hAnsi="Times New Roman" w:cs="Times New Roman"/>
          <w:b/>
          <w:bCs/>
          <w:color w:val="000000"/>
          <w:sz w:val="24"/>
          <w:szCs w:val="24"/>
          <w:lang w:val="bg-BG"/>
        </w:rPr>
        <w:lastRenderedPageBreak/>
        <w:t>Данни за регистрираните концентрации на азотен диоксид- пункт АИС-                      гр. Гълъбово</w:t>
      </w:r>
    </w:p>
    <w:tbl>
      <w:tblPr>
        <w:tblStyle w:val="TableGrid111"/>
        <w:tblW w:w="9360" w:type="dxa"/>
        <w:tblInd w:w="0" w:type="dxa"/>
        <w:tblLayout w:type="fixed"/>
        <w:tblLook w:val="04A0" w:firstRow="1" w:lastRow="0" w:firstColumn="1" w:lastColumn="0" w:noHBand="0" w:noVBand="1"/>
      </w:tblPr>
      <w:tblGrid>
        <w:gridCol w:w="2269"/>
        <w:gridCol w:w="2123"/>
        <w:gridCol w:w="2127"/>
        <w:gridCol w:w="2841"/>
      </w:tblGrid>
      <w:tr w:rsidR="006A439C" w:rsidRPr="006A439C" w14:paraId="2CEE576C" w14:textId="77777777" w:rsidTr="008E383D">
        <w:trPr>
          <w:trHeight w:hRule="exact" w:val="1329"/>
        </w:trPr>
        <w:tc>
          <w:tcPr>
            <w:tcW w:w="2268" w:type="dxa"/>
            <w:tcBorders>
              <w:top w:val="single" w:sz="4" w:space="0" w:color="auto"/>
              <w:left w:val="single" w:sz="4" w:space="0" w:color="auto"/>
              <w:bottom w:val="single" w:sz="4" w:space="0" w:color="auto"/>
              <w:right w:val="single" w:sz="4" w:space="0" w:color="auto"/>
            </w:tcBorders>
            <w:shd w:val="clear" w:color="auto" w:fill="D4ECA1" w:themeFill="accent1" w:themeFillTint="66"/>
            <w:hideMark/>
          </w:tcPr>
          <w:p w14:paraId="6AE82F16" w14:textId="77777777" w:rsidR="006A439C" w:rsidRPr="006A439C" w:rsidRDefault="006A439C" w:rsidP="006A439C">
            <w:pPr>
              <w:spacing w:line="276" w:lineRule="auto"/>
              <w:jc w:val="center"/>
              <w:rPr>
                <w:rFonts w:eastAsia="Times New Roman"/>
                <w:b/>
                <w:iCs/>
                <w:lang w:val="bg-BG"/>
              </w:rPr>
            </w:pPr>
            <w:r w:rsidRPr="006A439C">
              <w:rPr>
                <w:rFonts w:eastAsia="Times New Roman"/>
                <w:b/>
                <w:iCs/>
                <w:lang w:val="bg-BG"/>
              </w:rPr>
              <w:t>Период</w:t>
            </w:r>
          </w:p>
        </w:tc>
        <w:tc>
          <w:tcPr>
            <w:tcW w:w="2122" w:type="dxa"/>
            <w:tcBorders>
              <w:top w:val="single" w:sz="4" w:space="0" w:color="auto"/>
              <w:left w:val="single" w:sz="4" w:space="0" w:color="auto"/>
              <w:bottom w:val="single" w:sz="4" w:space="0" w:color="auto"/>
              <w:right w:val="single" w:sz="4" w:space="0" w:color="auto"/>
            </w:tcBorders>
            <w:shd w:val="clear" w:color="auto" w:fill="D4ECA1" w:themeFill="accent1" w:themeFillTint="66"/>
            <w:hideMark/>
          </w:tcPr>
          <w:p w14:paraId="686353E1" w14:textId="77777777" w:rsidR="006A439C" w:rsidRPr="006A439C" w:rsidRDefault="006A439C" w:rsidP="006A439C">
            <w:pPr>
              <w:spacing w:line="276" w:lineRule="auto"/>
              <w:jc w:val="center"/>
              <w:rPr>
                <w:rFonts w:eastAsia="Times New Roman"/>
                <w:b/>
                <w:iCs/>
                <w:lang w:val="bg-BG"/>
              </w:rPr>
            </w:pPr>
            <w:r w:rsidRPr="006A439C">
              <w:rPr>
                <w:rFonts w:eastAsia="Times New Roman"/>
                <w:b/>
                <w:iCs/>
                <w:lang w:val="bg-BG"/>
              </w:rPr>
              <w:t>Брой часови данни, бр.</w:t>
            </w:r>
          </w:p>
        </w:tc>
        <w:tc>
          <w:tcPr>
            <w:tcW w:w="2126" w:type="dxa"/>
            <w:tcBorders>
              <w:top w:val="single" w:sz="4" w:space="0" w:color="auto"/>
              <w:left w:val="single" w:sz="4" w:space="0" w:color="auto"/>
              <w:bottom w:val="single" w:sz="4" w:space="0" w:color="auto"/>
              <w:right w:val="single" w:sz="4" w:space="0" w:color="auto"/>
            </w:tcBorders>
            <w:shd w:val="clear" w:color="auto" w:fill="D4ECA1" w:themeFill="accent1" w:themeFillTint="66"/>
            <w:hideMark/>
          </w:tcPr>
          <w:p w14:paraId="4595C65D" w14:textId="77777777" w:rsidR="006A439C" w:rsidRPr="006A439C" w:rsidRDefault="006A439C" w:rsidP="006A439C">
            <w:pPr>
              <w:spacing w:line="276" w:lineRule="auto"/>
              <w:jc w:val="center"/>
              <w:rPr>
                <w:rFonts w:eastAsia="Times New Roman"/>
                <w:b/>
                <w:iCs/>
                <w:vertAlign w:val="subscript"/>
                <w:lang w:val="bg-BG"/>
              </w:rPr>
            </w:pPr>
            <w:r w:rsidRPr="006A439C">
              <w:rPr>
                <w:rFonts w:eastAsia="Times New Roman"/>
                <w:b/>
                <w:iCs/>
                <w:lang w:val="bg-BG"/>
              </w:rPr>
              <w:t>Максимална средночасова концентрация NO</w:t>
            </w:r>
            <w:r w:rsidRPr="006A439C">
              <w:rPr>
                <w:rFonts w:eastAsia="Times New Roman"/>
                <w:b/>
                <w:iCs/>
                <w:vertAlign w:val="subscript"/>
                <w:lang w:val="bg-BG"/>
              </w:rPr>
              <w:t>2</w:t>
            </w:r>
          </w:p>
          <w:p w14:paraId="1DE7BFA5" w14:textId="77777777" w:rsidR="006A439C" w:rsidRPr="006A439C" w:rsidRDefault="006A439C" w:rsidP="006A439C">
            <w:pPr>
              <w:spacing w:line="276" w:lineRule="auto"/>
              <w:jc w:val="center"/>
              <w:rPr>
                <w:rFonts w:eastAsia="Times New Roman"/>
                <w:b/>
                <w:iCs/>
                <w:lang w:val="bg-BG"/>
              </w:rPr>
            </w:pPr>
            <w:r w:rsidRPr="006A439C">
              <w:rPr>
                <w:rFonts w:eastAsia="Times New Roman"/>
                <w:b/>
                <w:iCs/>
                <w:lang w:val="bg-BG"/>
              </w:rPr>
              <w:t xml:space="preserve">(норма- 200 </w:t>
            </w:r>
            <w:r w:rsidRPr="006A439C">
              <w:rPr>
                <w:rFonts w:eastAsia="Calibri"/>
                <w:b/>
                <w:iCs/>
                <w:lang w:val="bg-BG"/>
              </w:rPr>
              <w:t>µ</w:t>
            </w:r>
            <w:r w:rsidRPr="006A439C">
              <w:rPr>
                <w:rFonts w:eastAsia="Times New Roman"/>
                <w:b/>
                <w:iCs/>
                <w:lang w:val="bg-BG"/>
              </w:rPr>
              <w:t>g/m</w:t>
            </w:r>
            <w:r w:rsidRPr="006A439C">
              <w:rPr>
                <w:rFonts w:eastAsia="Times New Roman"/>
                <w:b/>
                <w:iCs/>
                <w:vertAlign w:val="superscript"/>
                <w:lang w:val="bg-BG"/>
              </w:rPr>
              <w:t>3</w:t>
            </w:r>
            <w:r w:rsidRPr="006A439C">
              <w:rPr>
                <w:rFonts w:eastAsia="Times New Roman"/>
                <w:b/>
                <w:iCs/>
                <w:lang w:val="bg-BG"/>
              </w:rPr>
              <w:t>)</w:t>
            </w:r>
          </w:p>
        </w:tc>
        <w:tc>
          <w:tcPr>
            <w:tcW w:w="2839" w:type="dxa"/>
            <w:tcBorders>
              <w:top w:val="single" w:sz="4" w:space="0" w:color="auto"/>
              <w:left w:val="single" w:sz="4" w:space="0" w:color="auto"/>
              <w:bottom w:val="single" w:sz="4" w:space="0" w:color="auto"/>
              <w:right w:val="single" w:sz="4" w:space="0" w:color="auto"/>
            </w:tcBorders>
            <w:shd w:val="clear" w:color="auto" w:fill="D4ECA1" w:themeFill="accent1" w:themeFillTint="66"/>
            <w:hideMark/>
          </w:tcPr>
          <w:p w14:paraId="5EAFD8F5" w14:textId="77777777" w:rsidR="006A439C" w:rsidRPr="006A439C" w:rsidRDefault="006A439C" w:rsidP="006A439C">
            <w:pPr>
              <w:spacing w:line="276" w:lineRule="auto"/>
              <w:jc w:val="center"/>
              <w:rPr>
                <w:rFonts w:eastAsia="Times New Roman"/>
                <w:b/>
                <w:iCs/>
                <w:lang w:val="bg-BG"/>
              </w:rPr>
            </w:pPr>
            <w:r w:rsidRPr="006A439C">
              <w:rPr>
                <w:rFonts w:eastAsia="Times New Roman"/>
                <w:b/>
                <w:iCs/>
                <w:lang w:val="bg-BG"/>
              </w:rPr>
              <w:t>Брой превишавания</w:t>
            </w:r>
          </w:p>
          <w:p w14:paraId="1B231BCD" w14:textId="77777777" w:rsidR="006A439C" w:rsidRPr="006A439C" w:rsidRDefault="006A439C" w:rsidP="006A439C">
            <w:pPr>
              <w:spacing w:line="276" w:lineRule="auto"/>
              <w:jc w:val="center"/>
              <w:rPr>
                <w:rFonts w:eastAsia="Times New Roman"/>
                <w:b/>
                <w:iCs/>
                <w:lang w:val="bg-BG"/>
              </w:rPr>
            </w:pPr>
            <w:r w:rsidRPr="006A439C">
              <w:rPr>
                <w:rFonts w:eastAsia="Times New Roman"/>
                <w:b/>
                <w:iCs/>
                <w:lang w:val="bg-BG"/>
              </w:rPr>
              <w:t>(допустими 18 бр.)</w:t>
            </w:r>
          </w:p>
        </w:tc>
      </w:tr>
      <w:tr w:rsidR="006A439C" w:rsidRPr="006A439C" w14:paraId="160874AC" w14:textId="77777777" w:rsidTr="006A439C">
        <w:trPr>
          <w:trHeight w:val="413"/>
        </w:trPr>
        <w:tc>
          <w:tcPr>
            <w:tcW w:w="2268" w:type="dxa"/>
            <w:tcBorders>
              <w:top w:val="single" w:sz="4" w:space="0" w:color="auto"/>
              <w:left w:val="single" w:sz="4" w:space="0" w:color="auto"/>
              <w:bottom w:val="single" w:sz="4" w:space="0" w:color="auto"/>
              <w:right w:val="single" w:sz="4" w:space="0" w:color="auto"/>
            </w:tcBorders>
            <w:hideMark/>
          </w:tcPr>
          <w:p w14:paraId="4E9C9CCE" w14:textId="6BAE6A9D" w:rsidR="006A439C" w:rsidRPr="006A439C" w:rsidRDefault="006A439C" w:rsidP="008E383D">
            <w:pPr>
              <w:spacing w:line="276" w:lineRule="auto"/>
              <w:jc w:val="center"/>
              <w:rPr>
                <w:rFonts w:eastAsia="Times New Roman"/>
                <w:lang w:val="bg-BG"/>
              </w:rPr>
            </w:pPr>
            <w:r w:rsidRPr="006A439C">
              <w:rPr>
                <w:rFonts w:eastAsia="Times New Roman"/>
                <w:lang w:val="bg-BG"/>
              </w:rPr>
              <w:t>Януари-Март</w:t>
            </w:r>
          </w:p>
          <w:p w14:paraId="69386B1E" w14:textId="77777777" w:rsidR="006A439C" w:rsidRPr="006A439C" w:rsidRDefault="006A439C" w:rsidP="008E383D">
            <w:pPr>
              <w:spacing w:line="276" w:lineRule="auto"/>
              <w:jc w:val="center"/>
              <w:rPr>
                <w:rFonts w:eastAsia="Times New Roman"/>
                <w:lang w:val="bg-BG"/>
              </w:rPr>
            </w:pPr>
            <w:r w:rsidRPr="006A439C">
              <w:rPr>
                <w:rFonts w:eastAsia="Times New Roman"/>
                <w:lang w:val="bg-BG"/>
              </w:rPr>
              <w:t>2021 г.</w:t>
            </w:r>
          </w:p>
        </w:tc>
        <w:tc>
          <w:tcPr>
            <w:tcW w:w="2122" w:type="dxa"/>
            <w:tcBorders>
              <w:top w:val="single" w:sz="4" w:space="0" w:color="auto"/>
              <w:left w:val="single" w:sz="4" w:space="0" w:color="auto"/>
              <w:bottom w:val="single" w:sz="4" w:space="0" w:color="auto"/>
              <w:right w:val="single" w:sz="4" w:space="0" w:color="auto"/>
            </w:tcBorders>
            <w:vAlign w:val="bottom"/>
            <w:hideMark/>
          </w:tcPr>
          <w:p w14:paraId="34724766" w14:textId="77777777" w:rsidR="006A439C" w:rsidRPr="006A439C" w:rsidRDefault="006A439C" w:rsidP="006A439C">
            <w:pPr>
              <w:spacing w:line="276" w:lineRule="auto"/>
              <w:jc w:val="center"/>
              <w:rPr>
                <w:rFonts w:eastAsia="Times New Roman"/>
                <w:lang w:val="bg-BG"/>
              </w:rPr>
            </w:pPr>
            <w:r w:rsidRPr="006A439C">
              <w:t>2069</w:t>
            </w:r>
          </w:p>
        </w:tc>
        <w:tc>
          <w:tcPr>
            <w:tcW w:w="2126" w:type="dxa"/>
            <w:tcBorders>
              <w:top w:val="single" w:sz="4" w:space="0" w:color="auto"/>
              <w:left w:val="single" w:sz="4" w:space="0" w:color="auto"/>
              <w:bottom w:val="single" w:sz="4" w:space="0" w:color="auto"/>
              <w:right w:val="single" w:sz="4" w:space="0" w:color="auto"/>
            </w:tcBorders>
            <w:vAlign w:val="bottom"/>
            <w:hideMark/>
          </w:tcPr>
          <w:p w14:paraId="1F29E44E" w14:textId="77777777" w:rsidR="006A439C" w:rsidRPr="006A439C" w:rsidRDefault="006A439C" w:rsidP="006A439C">
            <w:pPr>
              <w:spacing w:line="276" w:lineRule="auto"/>
              <w:jc w:val="center"/>
              <w:rPr>
                <w:rFonts w:eastAsia="Times New Roman"/>
                <w:lang w:val="bg-BG"/>
              </w:rPr>
            </w:pPr>
            <w:r w:rsidRPr="006A439C">
              <w:t>5.4</w:t>
            </w:r>
          </w:p>
        </w:tc>
        <w:tc>
          <w:tcPr>
            <w:tcW w:w="2839" w:type="dxa"/>
            <w:tcBorders>
              <w:top w:val="single" w:sz="4" w:space="0" w:color="auto"/>
              <w:left w:val="single" w:sz="4" w:space="0" w:color="auto"/>
              <w:bottom w:val="single" w:sz="4" w:space="0" w:color="auto"/>
              <w:right w:val="single" w:sz="4" w:space="0" w:color="auto"/>
            </w:tcBorders>
            <w:vAlign w:val="bottom"/>
            <w:hideMark/>
          </w:tcPr>
          <w:p w14:paraId="25284C6B" w14:textId="77777777" w:rsidR="006A439C" w:rsidRPr="006A439C" w:rsidRDefault="006A439C" w:rsidP="006A439C">
            <w:pPr>
              <w:spacing w:line="276" w:lineRule="auto"/>
              <w:jc w:val="center"/>
              <w:rPr>
                <w:rFonts w:eastAsia="Times New Roman"/>
                <w:lang w:val="bg-BG"/>
              </w:rPr>
            </w:pPr>
            <w:r w:rsidRPr="006A439C">
              <w:t>0</w:t>
            </w:r>
          </w:p>
        </w:tc>
      </w:tr>
      <w:tr w:rsidR="006A439C" w:rsidRPr="006A439C" w14:paraId="294CB353" w14:textId="77777777" w:rsidTr="006A439C">
        <w:trPr>
          <w:trHeight w:val="265"/>
        </w:trPr>
        <w:tc>
          <w:tcPr>
            <w:tcW w:w="2268" w:type="dxa"/>
            <w:tcBorders>
              <w:top w:val="single" w:sz="4" w:space="0" w:color="auto"/>
              <w:left w:val="single" w:sz="4" w:space="0" w:color="auto"/>
              <w:bottom w:val="single" w:sz="4" w:space="0" w:color="auto"/>
              <w:right w:val="single" w:sz="4" w:space="0" w:color="auto"/>
            </w:tcBorders>
            <w:hideMark/>
          </w:tcPr>
          <w:p w14:paraId="5D70AF1E" w14:textId="1D3CEAD2" w:rsidR="006A439C" w:rsidRPr="006A439C" w:rsidRDefault="006A439C" w:rsidP="008E383D">
            <w:pPr>
              <w:spacing w:line="276" w:lineRule="auto"/>
              <w:jc w:val="center"/>
              <w:rPr>
                <w:rFonts w:eastAsia="Times New Roman"/>
                <w:lang w:val="bg-BG"/>
              </w:rPr>
            </w:pPr>
            <w:r w:rsidRPr="006A439C">
              <w:rPr>
                <w:rFonts w:eastAsia="Times New Roman"/>
                <w:lang w:val="bg-BG"/>
              </w:rPr>
              <w:t>Април-Юни</w:t>
            </w:r>
          </w:p>
          <w:p w14:paraId="46FAFA6C" w14:textId="77777777" w:rsidR="006A439C" w:rsidRPr="006A439C" w:rsidRDefault="006A439C" w:rsidP="008E383D">
            <w:pPr>
              <w:spacing w:line="276" w:lineRule="auto"/>
              <w:jc w:val="center"/>
              <w:rPr>
                <w:rFonts w:eastAsia="Times New Roman"/>
                <w:lang w:val="bg-BG"/>
              </w:rPr>
            </w:pPr>
            <w:r w:rsidRPr="006A439C">
              <w:rPr>
                <w:rFonts w:eastAsia="Times New Roman"/>
                <w:lang w:val="bg-BG"/>
              </w:rPr>
              <w:t>2021 г.</w:t>
            </w:r>
          </w:p>
        </w:tc>
        <w:tc>
          <w:tcPr>
            <w:tcW w:w="2122" w:type="dxa"/>
            <w:tcBorders>
              <w:top w:val="single" w:sz="4" w:space="0" w:color="auto"/>
              <w:left w:val="single" w:sz="4" w:space="0" w:color="auto"/>
              <w:bottom w:val="single" w:sz="4" w:space="0" w:color="auto"/>
              <w:right w:val="single" w:sz="4" w:space="0" w:color="auto"/>
            </w:tcBorders>
            <w:vAlign w:val="bottom"/>
            <w:hideMark/>
          </w:tcPr>
          <w:p w14:paraId="2565E9FC" w14:textId="77777777" w:rsidR="006A439C" w:rsidRPr="006A439C" w:rsidRDefault="006A439C" w:rsidP="006A439C">
            <w:pPr>
              <w:spacing w:line="276" w:lineRule="auto"/>
              <w:jc w:val="center"/>
              <w:rPr>
                <w:rFonts w:eastAsia="Times New Roman"/>
                <w:lang w:val="bg-BG"/>
              </w:rPr>
            </w:pPr>
            <w:r w:rsidRPr="006A439C">
              <w:t>2090</w:t>
            </w:r>
          </w:p>
        </w:tc>
        <w:tc>
          <w:tcPr>
            <w:tcW w:w="2126" w:type="dxa"/>
            <w:tcBorders>
              <w:top w:val="single" w:sz="4" w:space="0" w:color="auto"/>
              <w:left w:val="single" w:sz="4" w:space="0" w:color="auto"/>
              <w:bottom w:val="single" w:sz="4" w:space="0" w:color="auto"/>
              <w:right w:val="single" w:sz="4" w:space="0" w:color="auto"/>
            </w:tcBorders>
            <w:vAlign w:val="bottom"/>
            <w:hideMark/>
          </w:tcPr>
          <w:p w14:paraId="51CE3FD6" w14:textId="77777777" w:rsidR="006A439C" w:rsidRPr="006A439C" w:rsidRDefault="006A439C" w:rsidP="006A439C">
            <w:pPr>
              <w:spacing w:line="276" w:lineRule="auto"/>
              <w:jc w:val="center"/>
              <w:rPr>
                <w:rFonts w:eastAsia="Times New Roman"/>
                <w:lang w:val="bg-BG"/>
              </w:rPr>
            </w:pPr>
            <w:r w:rsidRPr="006A439C">
              <w:t>4.16</w:t>
            </w:r>
          </w:p>
        </w:tc>
        <w:tc>
          <w:tcPr>
            <w:tcW w:w="2839" w:type="dxa"/>
            <w:tcBorders>
              <w:top w:val="single" w:sz="4" w:space="0" w:color="auto"/>
              <w:left w:val="single" w:sz="4" w:space="0" w:color="auto"/>
              <w:bottom w:val="single" w:sz="4" w:space="0" w:color="auto"/>
              <w:right w:val="single" w:sz="4" w:space="0" w:color="auto"/>
            </w:tcBorders>
            <w:vAlign w:val="bottom"/>
            <w:hideMark/>
          </w:tcPr>
          <w:p w14:paraId="7073E608" w14:textId="77777777" w:rsidR="006A439C" w:rsidRPr="006A439C" w:rsidRDefault="006A439C" w:rsidP="006A439C">
            <w:pPr>
              <w:spacing w:line="276" w:lineRule="auto"/>
              <w:jc w:val="center"/>
              <w:rPr>
                <w:rFonts w:eastAsia="Times New Roman"/>
                <w:lang w:val="bg-BG"/>
              </w:rPr>
            </w:pPr>
            <w:r w:rsidRPr="006A439C">
              <w:t>0</w:t>
            </w:r>
          </w:p>
        </w:tc>
      </w:tr>
      <w:tr w:rsidR="006A439C" w:rsidRPr="006A439C" w14:paraId="0CD96AE0" w14:textId="77777777" w:rsidTr="006A439C">
        <w:trPr>
          <w:trHeight w:val="131"/>
        </w:trPr>
        <w:tc>
          <w:tcPr>
            <w:tcW w:w="2268" w:type="dxa"/>
            <w:tcBorders>
              <w:top w:val="single" w:sz="4" w:space="0" w:color="auto"/>
              <w:left w:val="single" w:sz="4" w:space="0" w:color="auto"/>
              <w:bottom w:val="single" w:sz="4" w:space="0" w:color="auto"/>
              <w:right w:val="single" w:sz="4" w:space="0" w:color="auto"/>
            </w:tcBorders>
            <w:hideMark/>
          </w:tcPr>
          <w:p w14:paraId="7E8838B6" w14:textId="45092F6A" w:rsidR="006A439C" w:rsidRPr="006A439C" w:rsidRDefault="006A439C" w:rsidP="008E383D">
            <w:pPr>
              <w:spacing w:line="276" w:lineRule="auto"/>
              <w:jc w:val="center"/>
              <w:rPr>
                <w:rFonts w:eastAsia="Times New Roman"/>
                <w:lang w:val="bg-BG"/>
              </w:rPr>
            </w:pPr>
            <w:r w:rsidRPr="006A439C">
              <w:rPr>
                <w:rFonts w:eastAsia="Times New Roman"/>
                <w:lang w:val="bg-BG"/>
              </w:rPr>
              <w:t>Юли-Септември</w:t>
            </w:r>
          </w:p>
          <w:p w14:paraId="4AF49BD9" w14:textId="77777777" w:rsidR="006A439C" w:rsidRPr="006A439C" w:rsidRDefault="006A439C" w:rsidP="008E383D">
            <w:pPr>
              <w:spacing w:line="276" w:lineRule="auto"/>
              <w:jc w:val="center"/>
              <w:rPr>
                <w:rFonts w:eastAsia="Times New Roman"/>
                <w:lang w:val="bg-BG"/>
              </w:rPr>
            </w:pPr>
            <w:r w:rsidRPr="006A439C">
              <w:rPr>
                <w:rFonts w:eastAsia="Times New Roman"/>
                <w:lang w:val="bg-BG"/>
              </w:rPr>
              <w:t>2021 г.</w:t>
            </w:r>
          </w:p>
        </w:tc>
        <w:tc>
          <w:tcPr>
            <w:tcW w:w="2122" w:type="dxa"/>
            <w:tcBorders>
              <w:top w:val="single" w:sz="4" w:space="0" w:color="auto"/>
              <w:left w:val="single" w:sz="4" w:space="0" w:color="auto"/>
              <w:bottom w:val="single" w:sz="4" w:space="0" w:color="auto"/>
              <w:right w:val="single" w:sz="4" w:space="0" w:color="auto"/>
            </w:tcBorders>
            <w:vAlign w:val="bottom"/>
            <w:hideMark/>
          </w:tcPr>
          <w:p w14:paraId="250BA5E1" w14:textId="77777777" w:rsidR="006A439C" w:rsidRPr="006A439C" w:rsidRDefault="006A439C" w:rsidP="006A439C">
            <w:pPr>
              <w:spacing w:line="276" w:lineRule="auto"/>
              <w:jc w:val="center"/>
              <w:rPr>
                <w:rFonts w:eastAsia="Times New Roman"/>
                <w:lang w:val="bg-BG"/>
              </w:rPr>
            </w:pPr>
            <w:r w:rsidRPr="006A439C">
              <w:t>2132</w:t>
            </w:r>
          </w:p>
        </w:tc>
        <w:tc>
          <w:tcPr>
            <w:tcW w:w="2126" w:type="dxa"/>
            <w:tcBorders>
              <w:top w:val="single" w:sz="4" w:space="0" w:color="auto"/>
              <w:left w:val="single" w:sz="4" w:space="0" w:color="auto"/>
              <w:bottom w:val="single" w:sz="4" w:space="0" w:color="auto"/>
              <w:right w:val="single" w:sz="4" w:space="0" w:color="auto"/>
            </w:tcBorders>
            <w:vAlign w:val="bottom"/>
            <w:hideMark/>
          </w:tcPr>
          <w:p w14:paraId="4AE77E9B" w14:textId="77777777" w:rsidR="006A439C" w:rsidRPr="006A439C" w:rsidRDefault="006A439C" w:rsidP="006A439C">
            <w:pPr>
              <w:spacing w:line="276" w:lineRule="auto"/>
              <w:jc w:val="center"/>
              <w:rPr>
                <w:rFonts w:eastAsia="Times New Roman"/>
                <w:lang w:val="bg-BG"/>
              </w:rPr>
            </w:pPr>
            <w:r w:rsidRPr="006A439C">
              <w:t>58</w:t>
            </w:r>
          </w:p>
        </w:tc>
        <w:tc>
          <w:tcPr>
            <w:tcW w:w="2839" w:type="dxa"/>
            <w:tcBorders>
              <w:top w:val="single" w:sz="4" w:space="0" w:color="auto"/>
              <w:left w:val="single" w:sz="4" w:space="0" w:color="auto"/>
              <w:bottom w:val="single" w:sz="4" w:space="0" w:color="auto"/>
              <w:right w:val="single" w:sz="4" w:space="0" w:color="auto"/>
            </w:tcBorders>
            <w:vAlign w:val="bottom"/>
            <w:hideMark/>
          </w:tcPr>
          <w:p w14:paraId="2DF0E04B" w14:textId="77777777" w:rsidR="006A439C" w:rsidRPr="006A439C" w:rsidRDefault="006A439C" w:rsidP="006A439C">
            <w:pPr>
              <w:spacing w:line="276" w:lineRule="auto"/>
              <w:jc w:val="center"/>
              <w:rPr>
                <w:rFonts w:eastAsia="Times New Roman"/>
                <w:lang w:val="bg-BG"/>
              </w:rPr>
            </w:pPr>
            <w:r w:rsidRPr="006A439C">
              <w:t>0</w:t>
            </w:r>
          </w:p>
        </w:tc>
      </w:tr>
      <w:tr w:rsidR="006A439C" w:rsidRPr="006A439C" w14:paraId="26093038" w14:textId="77777777" w:rsidTr="006A439C">
        <w:trPr>
          <w:trHeight w:val="131"/>
        </w:trPr>
        <w:tc>
          <w:tcPr>
            <w:tcW w:w="2268" w:type="dxa"/>
            <w:tcBorders>
              <w:top w:val="single" w:sz="4" w:space="0" w:color="auto"/>
              <w:left w:val="single" w:sz="4" w:space="0" w:color="auto"/>
              <w:bottom w:val="single" w:sz="4" w:space="0" w:color="auto"/>
              <w:right w:val="single" w:sz="4" w:space="0" w:color="auto"/>
            </w:tcBorders>
            <w:hideMark/>
          </w:tcPr>
          <w:p w14:paraId="0BE5CDBF" w14:textId="77777777" w:rsidR="006A439C" w:rsidRPr="006A439C" w:rsidRDefault="006A439C" w:rsidP="008E383D">
            <w:pPr>
              <w:spacing w:line="276" w:lineRule="auto"/>
              <w:jc w:val="center"/>
              <w:rPr>
                <w:rFonts w:eastAsia="Times New Roman"/>
                <w:lang w:val="bg-BG"/>
              </w:rPr>
            </w:pPr>
            <w:r w:rsidRPr="006A439C">
              <w:rPr>
                <w:rFonts w:eastAsia="Times New Roman"/>
                <w:lang w:val="bg-BG"/>
              </w:rPr>
              <w:t>Октомври-Декември</w:t>
            </w:r>
          </w:p>
          <w:p w14:paraId="0A12DEF9" w14:textId="77777777" w:rsidR="006A439C" w:rsidRPr="006A439C" w:rsidRDefault="006A439C" w:rsidP="008E383D">
            <w:pPr>
              <w:spacing w:line="276" w:lineRule="auto"/>
              <w:jc w:val="center"/>
              <w:rPr>
                <w:rFonts w:eastAsia="Times New Roman"/>
                <w:lang w:val="bg-BG"/>
              </w:rPr>
            </w:pPr>
            <w:r w:rsidRPr="006A439C">
              <w:rPr>
                <w:rFonts w:eastAsia="Times New Roman"/>
                <w:lang w:val="bg-BG"/>
              </w:rPr>
              <w:t>2021 г.</w:t>
            </w:r>
          </w:p>
        </w:tc>
        <w:tc>
          <w:tcPr>
            <w:tcW w:w="2122" w:type="dxa"/>
            <w:tcBorders>
              <w:top w:val="single" w:sz="4" w:space="0" w:color="auto"/>
              <w:left w:val="single" w:sz="4" w:space="0" w:color="auto"/>
              <w:bottom w:val="single" w:sz="4" w:space="0" w:color="auto"/>
              <w:right w:val="single" w:sz="4" w:space="0" w:color="auto"/>
            </w:tcBorders>
            <w:vAlign w:val="bottom"/>
            <w:hideMark/>
          </w:tcPr>
          <w:p w14:paraId="1100ADFB" w14:textId="77777777" w:rsidR="006A439C" w:rsidRPr="006A439C" w:rsidRDefault="006A439C" w:rsidP="006A439C">
            <w:pPr>
              <w:spacing w:line="276" w:lineRule="auto"/>
              <w:jc w:val="center"/>
              <w:rPr>
                <w:rFonts w:eastAsia="Times New Roman"/>
                <w:lang w:val="bg-BG"/>
              </w:rPr>
            </w:pPr>
            <w:r w:rsidRPr="006A439C">
              <w:t>3055</w:t>
            </w:r>
          </w:p>
        </w:tc>
        <w:tc>
          <w:tcPr>
            <w:tcW w:w="2126" w:type="dxa"/>
            <w:tcBorders>
              <w:top w:val="single" w:sz="4" w:space="0" w:color="auto"/>
              <w:left w:val="single" w:sz="4" w:space="0" w:color="auto"/>
              <w:bottom w:val="single" w:sz="4" w:space="0" w:color="auto"/>
              <w:right w:val="single" w:sz="4" w:space="0" w:color="auto"/>
            </w:tcBorders>
            <w:vAlign w:val="bottom"/>
            <w:hideMark/>
          </w:tcPr>
          <w:p w14:paraId="621F4083" w14:textId="77777777" w:rsidR="006A439C" w:rsidRPr="006A439C" w:rsidRDefault="006A439C" w:rsidP="006A439C">
            <w:pPr>
              <w:spacing w:line="276" w:lineRule="auto"/>
              <w:jc w:val="center"/>
              <w:rPr>
                <w:rFonts w:eastAsia="Times New Roman"/>
                <w:lang w:val="bg-BG"/>
              </w:rPr>
            </w:pPr>
            <w:r w:rsidRPr="006A439C">
              <w:t>4.53</w:t>
            </w:r>
          </w:p>
        </w:tc>
        <w:tc>
          <w:tcPr>
            <w:tcW w:w="2839" w:type="dxa"/>
            <w:tcBorders>
              <w:top w:val="single" w:sz="4" w:space="0" w:color="auto"/>
              <w:left w:val="single" w:sz="4" w:space="0" w:color="auto"/>
              <w:bottom w:val="single" w:sz="4" w:space="0" w:color="auto"/>
              <w:right w:val="single" w:sz="4" w:space="0" w:color="auto"/>
            </w:tcBorders>
            <w:vAlign w:val="bottom"/>
            <w:hideMark/>
          </w:tcPr>
          <w:p w14:paraId="63FAC29F" w14:textId="77777777" w:rsidR="006A439C" w:rsidRPr="006A439C" w:rsidRDefault="006A439C" w:rsidP="006A439C">
            <w:pPr>
              <w:spacing w:line="276" w:lineRule="auto"/>
              <w:jc w:val="center"/>
              <w:rPr>
                <w:rFonts w:eastAsia="Times New Roman"/>
                <w:lang w:val="bg-BG"/>
              </w:rPr>
            </w:pPr>
            <w:r w:rsidRPr="006A439C">
              <w:t>0</w:t>
            </w:r>
          </w:p>
        </w:tc>
      </w:tr>
      <w:tr w:rsidR="006A439C" w:rsidRPr="006A439C" w14:paraId="6839580C" w14:textId="77777777" w:rsidTr="006A439C">
        <w:trPr>
          <w:trHeight w:val="131"/>
        </w:trPr>
        <w:tc>
          <w:tcPr>
            <w:tcW w:w="2268" w:type="dxa"/>
            <w:tcBorders>
              <w:top w:val="single" w:sz="4" w:space="0" w:color="auto"/>
              <w:left w:val="single" w:sz="4" w:space="0" w:color="auto"/>
              <w:bottom w:val="single" w:sz="4" w:space="0" w:color="auto"/>
              <w:right w:val="single" w:sz="4" w:space="0" w:color="auto"/>
            </w:tcBorders>
            <w:hideMark/>
          </w:tcPr>
          <w:p w14:paraId="498BA1BF" w14:textId="0C6CC709" w:rsidR="006A439C" w:rsidRPr="006A439C" w:rsidRDefault="006A439C" w:rsidP="008E383D">
            <w:pPr>
              <w:spacing w:line="276" w:lineRule="auto"/>
              <w:jc w:val="center"/>
              <w:rPr>
                <w:rFonts w:eastAsia="Times New Roman"/>
                <w:lang w:val="bg-BG"/>
              </w:rPr>
            </w:pPr>
            <w:r w:rsidRPr="006A439C">
              <w:rPr>
                <w:rFonts w:eastAsia="Times New Roman"/>
                <w:lang w:val="bg-BG"/>
              </w:rPr>
              <w:t>Януари-Март</w:t>
            </w:r>
          </w:p>
          <w:p w14:paraId="0CC8E838" w14:textId="77777777" w:rsidR="006A439C" w:rsidRPr="006A439C" w:rsidRDefault="006A439C" w:rsidP="008E383D">
            <w:pPr>
              <w:spacing w:line="276" w:lineRule="auto"/>
              <w:jc w:val="center"/>
              <w:rPr>
                <w:rFonts w:eastAsia="Times New Roman"/>
                <w:lang w:val="bg-BG"/>
              </w:rPr>
            </w:pPr>
            <w:r w:rsidRPr="006A439C">
              <w:rPr>
                <w:rFonts w:eastAsia="Times New Roman"/>
                <w:lang w:val="bg-BG"/>
              </w:rPr>
              <w:t>2022 г.</w:t>
            </w:r>
          </w:p>
        </w:tc>
        <w:tc>
          <w:tcPr>
            <w:tcW w:w="2122" w:type="dxa"/>
            <w:tcBorders>
              <w:top w:val="single" w:sz="4" w:space="0" w:color="auto"/>
              <w:left w:val="single" w:sz="4" w:space="0" w:color="auto"/>
              <w:bottom w:val="single" w:sz="4" w:space="0" w:color="auto"/>
              <w:right w:val="single" w:sz="4" w:space="0" w:color="auto"/>
            </w:tcBorders>
            <w:vAlign w:val="bottom"/>
            <w:hideMark/>
          </w:tcPr>
          <w:p w14:paraId="128158EE" w14:textId="77777777" w:rsidR="006A439C" w:rsidRPr="006A439C" w:rsidRDefault="006A439C" w:rsidP="006A439C">
            <w:pPr>
              <w:spacing w:line="276" w:lineRule="auto"/>
              <w:jc w:val="center"/>
              <w:rPr>
                <w:rFonts w:eastAsia="Times New Roman"/>
                <w:lang w:val="bg-BG"/>
              </w:rPr>
            </w:pPr>
            <w:r w:rsidRPr="006A439C">
              <w:t>2134</w:t>
            </w:r>
          </w:p>
        </w:tc>
        <w:tc>
          <w:tcPr>
            <w:tcW w:w="2126" w:type="dxa"/>
            <w:tcBorders>
              <w:top w:val="single" w:sz="4" w:space="0" w:color="auto"/>
              <w:left w:val="single" w:sz="4" w:space="0" w:color="auto"/>
              <w:bottom w:val="single" w:sz="4" w:space="0" w:color="auto"/>
              <w:right w:val="single" w:sz="4" w:space="0" w:color="auto"/>
            </w:tcBorders>
            <w:vAlign w:val="bottom"/>
            <w:hideMark/>
          </w:tcPr>
          <w:p w14:paraId="073D58DD" w14:textId="77777777" w:rsidR="006A439C" w:rsidRPr="006A439C" w:rsidRDefault="006A439C" w:rsidP="006A439C">
            <w:pPr>
              <w:spacing w:line="276" w:lineRule="auto"/>
              <w:jc w:val="center"/>
              <w:rPr>
                <w:rFonts w:eastAsia="Times New Roman"/>
                <w:lang w:val="bg-BG"/>
              </w:rPr>
            </w:pPr>
            <w:r w:rsidRPr="006A439C">
              <w:t>6.46</w:t>
            </w:r>
          </w:p>
        </w:tc>
        <w:tc>
          <w:tcPr>
            <w:tcW w:w="2839" w:type="dxa"/>
            <w:tcBorders>
              <w:top w:val="single" w:sz="4" w:space="0" w:color="auto"/>
              <w:left w:val="single" w:sz="4" w:space="0" w:color="auto"/>
              <w:bottom w:val="single" w:sz="4" w:space="0" w:color="auto"/>
              <w:right w:val="single" w:sz="4" w:space="0" w:color="auto"/>
            </w:tcBorders>
            <w:vAlign w:val="bottom"/>
            <w:hideMark/>
          </w:tcPr>
          <w:p w14:paraId="5786C4D1" w14:textId="77777777" w:rsidR="006A439C" w:rsidRPr="006A439C" w:rsidRDefault="006A439C" w:rsidP="006A439C">
            <w:pPr>
              <w:spacing w:line="276" w:lineRule="auto"/>
              <w:jc w:val="center"/>
              <w:rPr>
                <w:rFonts w:eastAsia="Times New Roman"/>
                <w:lang w:val="bg-BG"/>
              </w:rPr>
            </w:pPr>
            <w:r w:rsidRPr="006A439C">
              <w:t>0</w:t>
            </w:r>
          </w:p>
        </w:tc>
      </w:tr>
      <w:tr w:rsidR="006A439C" w:rsidRPr="006A439C" w14:paraId="57993CA5" w14:textId="77777777" w:rsidTr="006A439C">
        <w:trPr>
          <w:trHeight w:val="131"/>
        </w:trPr>
        <w:tc>
          <w:tcPr>
            <w:tcW w:w="2268" w:type="dxa"/>
            <w:tcBorders>
              <w:top w:val="single" w:sz="4" w:space="0" w:color="auto"/>
              <w:left w:val="single" w:sz="4" w:space="0" w:color="auto"/>
              <w:bottom w:val="single" w:sz="4" w:space="0" w:color="auto"/>
              <w:right w:val="single" w:sz="4" w:space="0" w:color="auto"/>
            </w:tcBorders>
            <w:hideMark/>
          </w:tcPr>
          <w:p w14:paraId="7AF3A131" w14:textId="441C495C" w:rsidR="006A439C" w:rsidRPr="006A439C" w:rsidRDefault="006A439C" w:rsidP="008E383D">
            <w:pPr>
              <w:spacing w:line="276" w:lineRule="auto"/>
              <w:jc w:val="center"/>
              <w:rPr>
                <w:rFonts w:eastAsia="Times New Roman"/>
                <w:lang w:val="bg-BG"/>
              </w:rPr>
            </w:pPr>
            <w:r w:rsidRPr="006A439C">
              <w:rPr>
                <w:rFonts w:eastAsia="Times New Roman"/>
                <w:lang w:val="bg-BG"/>
              </w:rPr>
              <w:t>Април-Юни</w:t>
            </w:r>
          </w:p>
          <w:p w14:paraId="6F7BD706" w14:textId="77777777" w:rsidR="006A439C" w:rsidRPr="006A439C" w:rsidRDefault="006A439C" w:rsidP="008E383D">
            <w:pPr>
              <w:spacing w:line="276" w:lineRule="auto"/>
              <w:jc w:val="center"/>
              <w:rPr>
                <w:rFonts w:eastAsia="Times New Roman"/>
                <w:lang w:val="bg-BG"/>
              </w:rPr>
            </w:pPr>
            <w:r w:rsidRPr="006A439C">
              <w:rPr>
                <w:rFonts w:eastAsia="Times New Roman"/>
                <w:lang w:val="bg-BG"/>
              </w:rPr>
              <w:t>2022 г.</w:t>
            </w:r>
          </w:p>
        </w:tc>
        <w:tc>
          <w:tcPr>
            <w:tcW w:w="2122" w:type="dxa"/>
            <w:tcBorders>
              <w:top w:val="single" w:sz="4" w:space="0" w:color="auto"/>
              <w:left w:val="single" w:sz="4" w:space="0" w:color="auto"/>
              <w:bottom w:val="single" w:sz="4" w:space="0" w:color="auto"/>
              <w:right w:val="single" w:sz="4" w:space="0" w:color="auto"/>
            </w:tcBorders>
            <w:vAlign w:val="bottom"/>
            <w:hideMark/>
          </w:tcPr>
          <w:p w14:paraId="7CF4F5B1" w14:textId="77777777" w:rsidR="006A439C" w:rsidRPr="006A439C" w:rsidRDefault="006A439C" w:rsidP="006A439C">
            <w:pPr>
              <w:spacing w:line="276" w:lineRule="auto"/>
              <w:jc w:val="center"/>
              <w:rPr>
                <w:rFonts w:eastAsia="Times New Roman"/>
                <w:lang w:val="bg-BG"/>
              </w:rPr>
            </w:pPr>
            <w:r w:rsidRPr="006A439C">
              <w:t>1907</w:t>
            </w:r>
          </w:p>
        </w:tc>
        <w:tc>
          <w:tcPr>
            <w:tcW w:w="2126" w:type="dxa"/>
            <w:tcBorders>
              <w:top w:val="single" w:sz="4" w:space="0" w:color="auto"/>
              <w:left w:val="single" w:sz="4" w:space="0" w:color="auto"/>
              <w:bottom w:val="single" w:sz="4" w:space="0" w:color="auto"/>
              <w:right w:val="single" w:sz="4" w:space="0" w:color="auto"/>
            </w:tcBorders>
            <w:vAlign w:val="bottom"/>
            <w:hideMark/>
          </w:tcPr>
          <w:p w14:paraId="5C827286" w14:textId="77777777" w:rsidR="006A439C" w:rsidRPr="006A439C" w:rsidRDefault="006A439C" w:rsidP="006A439C">
            <w:pPr>
              <w:spacing w:line="276" w:lineRule="auto"/>
              <w:jc w:val="center"/>
              <w:rPr>
                <w:rFonts w:eastAsia="Times New Roman"/>
                <w:lang w:val="bg-BG"/>
              </w:rPr>
            </w:pPr>
            <w:r w:rsidRPr="006A439C">
              <w:t>83.93</w:t>
            </w:r>
          </w:p>
        </w:tc>
        <w:tc>
          <w:tcPr>
            <w:tcW w:w="2839" w:type="dxa"/>
            <w:tcBorders>
              <w:top w:val="single" w:sz="4" w:space="0" w:color="auto"/>
              <w:left w:val="single" w:sz="4" w:space="0" w:color="auto"/>
              <w:bottom w:val="single" w:sz="4" w:space="0" w:color="auto"/>
              <w:right w:val="single" w:sz="4" w:space="0" w:color="auto"/>
            </w:tcBorders>
            <w:vAlign w:val="bottom"/>
            <w:hideMark/>
          </w:tcPr>
          <w:p w14:paraId="137055D3" w14:textId="77777777" w:rsidR="006A439C" w:rsidRPr="006A439C" w:rsidRDefault="006A439C" w:rsidP="006A439C">
            <w:pPr>
              <w:spacing w:line="276" w:lineRule="auto"/>
              <w:jc w:val="center"/>
              <w:rPr>
                <w:rFonts w:eastAsia="Times New Roman"/>
                <w:lang w:val="bg-BG"/>
              </w:rPr>
            </w:pPr>
            <w:r w:rsidRPr="006A439C">
              <w:t>0</w:t>
            </w:r>
          </w:p>
        </w:tc>
      </w:tr>
      <w:tr w:rsidR="006A439C" w:rsidRPr="006A439C" w14:paraId="1EC42A16" w14:textId="77777777" w:rsidTr="006A439C">
        <w:trPr>
          <w:trHeight w:val="131"/>
        </w:trPr>
        <w:tc>
          <w:tcPr>
            <w:tcW w:w="2268" w:type="dxa"/>
            <w:tcBorders>
              <w:top w:val="single" w:sz="4" w:space="0" w:color="auto"/>
              <w:left w:val="single" w:sz="4" w:space="0" w:color="auto"/>
              <w:bottom w:val="single" w:sz="4" w:space="0" w:color="auto"/>
              <w:right w:val="single" w:sz="4" w:space="0" w:color="auto"/>
            </w:tcBorders>
            <w:hideMark/>
          </w:tcPr>
          <w:p w14:paraId="2CB85A3D" w14:textId="77777777" w:rsidR="006A439C" w:rsidRPr="006A439C" w:rsidRDefault="006A439C" w:rsidP="008E383D">
            <w:pPr>
              <w:spacing w:line="276" w:lineRule="auto"/>
              <w:jc w:val="center"/>
              <w:rPr>
                <w:rFonts w:eastAsia="Times New Roman"/>
                <w:lang w:val="bg-BG"/>
              </w:rPr>
            </w:pPr>
            <w:r w:rsidRPr="006A439C">
              <w:rPr>
                <w:rFonts w:eastAsia="Times New Roman"/>
                <w:lang w:val="bg-BG"/>
              </w:rPr>
              <w:t>Юли-Септември</w:t>
            </w:r>
          </w:p>
          <w:p w14:paraId="376A96E6" w14:textId="77777777" w:rsidR="006A439C" w:rsidRPr="006A439C" w:rsidRDefault="006A439C" w:rsidP="008E383D">
            <w:pPr>
              <w:spacing w:line="276" w:lineRule="auto"/>
              <w:jc w:val="center"/>
              <w:rPr>
                <w:rFonts w:eastAsia="Times New Roman"/>
                <w:lang w:val="bg-BG"/>
              </w:rPr>
            </w:pPr>
            <w:r w:rsidRPr="006A439C">
              <w:rPr>
                <w:rFonts w:eastAsia="Times New Roman"/>
                <w:lang w:val="bg-BG"/>
              </w:rPr>
              <w:t>2022 г.</w:t>
            </w:r>
          </w:p>
        </w:tc>
        <w:tc>
          <w:tcPr>
            <w:tcW w:w="2122" w:type="dxa"/>
            <w:tcBorders>
              <w:top w:val="single" w:sz="4" w:space="0" w:color="auto"/>
              <w:left w:val="single" w:sz="4" w:space="0" w:color="auto"/>
              <w:bottom w:val="single" w:sz="4" w:space="0" w:color="auto"/>
              <w:right w:val="single" w:sz="4" w:space="0" w:color="auto"/>
            </w:tcBorders>
            <w:vAlign w:val="bottom"/>
            <w:hideMark/>
          </w:tcPr>
          <w:p w14:paraId="0F2BCD00" w14:textId="77777777" w:rsidR="006A439C" w:rsidRPr="006A439C" w:rsidRDefault="006A439C" w:rsidP="006A439C">
            <w:pPr>
              <w:spacing w:line="276" w:lineRule="auto"/>
              <w:jc w:val="center"/>
              <w:rPr>
                <w:rFonts w:eastAsia="Times New Roman"/>
                <w:lang w:val="bg-BG"/>
              </w:rPr>
            </w:pPr>
            <w:r w:rsidRPr="006A439C">
              <w:t>2191</w:t>
            </w:r>
          </w:p>
        </w:tc>
        <w:tc>
          <w:tcPr>
            <w:tcW w:w="2126" w:type="dxa"/>
            <w:tcBorders>
              <w:top w:val="single" w:sz="4" w:space="0" w:color="auto"/>
              <w:left w:val="single" w:sz="4" w:space="0" w:color="auto"/>
              <w:bottom w:val="single" w:sz="4" w:space="0" w:color="auto"/>
              <w:right w:val="single" w:sz="4" w:space="0" w:color="auto"/>
            </w:tcBorders>
            <w:vAlign w:val="bottom"/>
            <w:hideMark/>
          </w:tcPr>
          <w:p w14:paraId="1E642B81" w14:textId="77777777" w:rsidR="006A439C" w:rsidRPr="006A439C" w:rsidRDefault="006A439C" w:rsidP="006A439C">
            <w:pPr>
              <w:spacing w:line="276" w:lineRule="auto"/>
              <w:jc w:val="center"/>
              <w:rPr>
                <w:rFonts w:eastAsia="Times New Roman"/>
                <w:lang w:val="bg-BG"/>
              </w:rPr>
            </w:pPr>
            <w:r w:rsidRPr="006A439C">
              <w:t>86.6</w:t>
            </w:r>
          </w:p>
        </w:tc>
        <w:tc>
          <w:tcPr>
            <w:tcW w:w="2839" w:type="dxa"/>
            <w:tcBorders>
              <w:top w:val="single" w:sz="4" w:space="0" w:color="auto"/>
              <w:left w:val="single" w:sz="4" w:space="0" w:color="auto"/>
              <w:bottom w:val="single" w:sz="4" w:space="0" w:color="auto"/>
              <w:right w:val="single" w:sz="4" w:space="0" w:color="auto"/>
            </w:tcBorders>
            <w:vAlign w:val="bottom"/>
            <w:hideMark/>
          </w:tcPr>
          <w:p w14:paraId="03E5B7AD" w14:textId="77777777" w:rsidR="006A439C" w:rsidRPr="006A439C" w:rsidRDefault="006A439C" w:rsidP="006A439C">
            <w:pPr>
              <w:spacing w:line="276" w:lineRule="auto"/>
              <w:jc w:val="center"/>
              <w:rPr>
                <w:rFonts w:eastAsia="Times New Roman"/>
                <w:lang w:val="bg-BG"/>
              </w:rPr>
            </w:pPr>
            <w:r w:rsidRPr="006A439C">
              <w:t>0</w:t>
            </w:r>
          </w:p>
        </w:tc>
      </w:tr>
    </w:tbl>
    <w:p w14:paraId="668F5758" w14:textId="77777777" w:rsidR="006A439C" w:rsidRPr="006A439C" w:rsidRDefault="006A439C" w:rsidP="006A439C">
      <w:pPr>
        <w:spacing w:line="276" w:lineRule="auto"/>
        <w:ind w:firstLine="720"/>
        <w:contextualSpacing/>
        <w:jc w:val="both"/>
        <w:rPr>
          <w:rFonts w:ascii="Times New Roman" w:eastAsia="Calibri" w:hAnsi="Times New Roman" w:cs="Times New Roman"/>
          <w:color w:val="000000"/>
          <w:sz w:val="24"/>
          <w:szCs w:val="24"/>
          <w:lang w:val="bg-BG"/>
        </w:rPr>
      </w:pPr>
    </w:p>
    <w:p w14:paraId="2416C481" w14:textId="77777777" w:rsidR="006A439C" w:rsidRPr="006A439C" w:rsidRDefault="006A439C" w:rsidP="00EB0975">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Публикуваните данни показват съответствие с изискванията за този показател, като за анализирания период не са регистрирани превишения на средночасовата норма за азотен диоксид.</w:t>
      </w:r>
    </w:p>
    <w:p w14:paraId="187D542B" w14:textId="77777777" w:rsidR="006A439C" w:rsidRPr="006A439C" w:rsidRDefault="006A439C" w:rsidP="00EB0975">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Не са регистрирани и превишения на средногодишната норма за азотен диоксид.</w:t>
      </w:r>
    </w:p>
    <w:p w14:paraId="1B12BE27" w14:textId="77777777" w:rsidR="006A439C" w:rsidRPr="006A439C" w:rsidRDefault="006A439C" w:rsidP="00EB0975">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 xml:space="preserve">Нормалните концентрации на азотен диоксид в община Гълъбово са много ниски, като едва в няколко от случаите, средночасовите данни показват стойности, които са  завишени до нива над 40 </w:t>
      </w:r>
      <w:r w:rsidRPr="006A439C">
        <w:rPr>
          <w:rFonts w:ascii="Times New Roman" w:eastAsia="Times New Roman" w:hAnsi="Times New Roman" w:cs="Times New Roman"/>
          <w:bCs/>
          <w:sz w:val="24"/>
          <w:szCs w:val="24"/>
          <w:lang w:val="bg-BG"/>
        </w:rPr>
        <w:t>µg/m</w:t>
      </w:r>
      <w:r w:rsidRPr="006A439C">
        <w:rPr>
          <w:rFonts w:ascii="Times New Roman" w:eastAsia="Times New Roman" w:hAnsi="Times New Roman" w:cs="Times New Roman"/>
          <w:bCs/>
          <w:sz w:val="24"/>
          <w:szCs w:val="24"/>
          <w:vertAlign w:val="superscript"/>
          <w:lang w:val="bg-BG"/>
        </w:rPr>
        <w:t>3</w:t>
      </w:r>
      <w:r w:rsidRPr="006A439C">
        <w:rPr>
          <w:rFonts w:ascii="Times New Roman" w:eastAsia="Times New Roman" w:hAnsi="Times New Roman" w:cs="Times New Roman"/>
          <w:bCs/>
          <w:sz w:val="24"/>
          <w:szCs w:val="24"/>
          <w:lang w:val="bg-BG"/>
        </w:rPr>
        <w:t>, каквато е средногодишната норма, с максимална еднократна средночасова стойност 84 µg/m</w:t>
      </w:r>
      <w:r w:rsidRPr="006A439C">
        <w:rPr>
          <w:rFonts w:ascii="Times New Roman" w:eastAsia="Times New Roman" w:hAnsi="Times New Roman" w:cs="Times New Roman"/>
          <w:bCs/>
          <w:sz w:val="24"/>
          <w:szCs w:val="24"/>
          <w:vertAlign w:val="superscript"/>
          <w:lang w:val="bg-BG"/>
        </w:rPr>
        <w:t>3</w:t>
      </w:r>
      <w:r w:rsidRPr="006A439C">
        <w:rPr>
          <w:rFonts w:ascii="Times New Roman" w:eastAsia="Times New Roman" w:hAnsi="Times New Roman" w:cs="Times New Roman"/>
          <w:bCs/>
          <w:sz w:val="24"/>
          <w:szCs w:val="24"/>
          <w:lang w:val="bg-BG"/>
        </w:rPr>
        <w:t>, но всички регистрирани данни са количествени стойности по-ниски от средночасовата норма от 200 µg/m</w:t>
      </w:r>
      <w:r w:rsidRPr="006A439C">
        <w:rPr>
          <w:rFonts w:ascii="Times New Roman" w:eastAsia="Times New Roman" w:hAnsi="Times New Roman" w:cs="Times New Roman"/>
          <w:bCs/>
          <w:sz w:val="24"/>
          <w:szCs w:val="24"/>
          <w:vertAlign w:val="superscript"/>
          <w:lang w:val="bg-BG"/>
        </w:rPr>
        <w:t>3</w:t>
      </w:r>
      <w:r w:rsidRPr="006A439C">
        <w:rPr>
          <w:rFonts w:ascii="Times New Roman" w:eastAsia="Times New Roman" w:hAnsi="Times New Roman" w:cs="Times New Roman"/>
          <w:bCs/>
          <w:sz w:val="24"/>
          <w:szCs w:val="24"/>
          <w:lang w:val="bg-BG"/>
        </w:rPr>
        <w:t xml:space="preserve">. </w:t>
      </w:r>
    </w:p>
    <w:p w14:paraId="3915B16A" w14:textId="77777777" w:rsidR="006A439C" w:rsidRPr="006A439C" w:rsidRDefault="006A439C" w:rsidP="00EB0975">
      <w:pPr>
        <w:spacing w:after="0" w:line="360" w:lineRule="auto"/>
        <w:jc w:val="both"/>
        <w:rPr>
          <w:rFonts w:ascii="Times New Roman" w:eastAsia="Times New Roman" w:hAnsi="Times New Roman" w:cs="Times New Roman"/>
          <w:color w:val="000000"/>
          <w:sz w:val="24"/>
          <w:szCs w:val="24"/>
          <w:lang w:val="bg-BG" w:eastAsia="en-GB"/>
        </w:rPr>
      </w:pPr>
    </w:p>
    <w:p w14:paraId="104401C8" w14:textId="77777777" w:rsidR="006A439C" w:rsidRPr="006A439C" w:rsidRDefault="006A439C" w:rsidP="00EB0975">
      <w:pPr>
        <w:spacing w:after="0" w:line="360" w:lineRule="auto"/>
        <w:jc w:val="both"/>
        <w:rPr>
          <w:rFonts w:ascii="Times New Roman" w:eastAsia="Times New Roman" w:hAnsi="Times New Roman" w:cs="Times New Roman"/>
          <w:color w:val="000000"/>
          <w:sz w:val="24"/>
          <w:szCs w:val="24"/>
          <w:lang w:val="bg-BG" w:eastAsia="en-GB"/>
        </w:rPr>
      </w:pPr>
      <w:r w:rsidRPr="006A439C">
        <w:rPr>
          <w:rFonts w:ascii="Times New Roman" w:eastAsia="Times New Roman" w:hAnsi="Times New Roman" w:cs="Times New Roman"/>
          <w:color w:val="000000"/>
          <w:sz w:val="24"/>
          <w:szCs w:val="24"/>
          <w:lang w:val="bg-BG" w:eastAsia="en-GB"/>
        </w:rPr>
        <w:tab/>
        <w:t>Анализът на данните за регистрираните стойности на замърсители в пункт АИС- гр. Гълъбово показва цялостно съответствие с нормативните изисквания.</w:t>
      </w:r>
    </w:p>
    <w:p w14:paraId="1C051A11" w14:textId="77777777" w:rsidR="006A439C" w:rsidRPr="006A439C" w:rsidRDefault="006A439C" w:rsidP="00EB0975">
      <w:pPr>
        <w:spacing w:after="0" w:line="360" w:lineRule="auto"/>
        <w:jc w:val="both"/>
        <w:rPr>
          <w:rFonts w:ascii="Times New Roman" w:eastAsia="Times New Roman" w:hAnsi="Times New Roman" w:cs="Times New Roman"/>
          <w:color w:val="000000"/>
          <w:sz w:val="24"/>
          <w:szCs w:val="24"/>
          <w:lang w:val="bg-BG" w:eastAsia="en-GB"/>
        </w:rPr>
      </w:pPr>
      <w:r w:rsidRPr="006A439C">
        <w:rPr>
          <w:rFonts w:ascii="Times New Roman" w:eastAsia="Times New Roman" w:hAnsi="Times New Roman" w:cs="Times New Roman"/>
          <w:color w:val="000000"/>
          <w:sz w:val="24"/>
          <w:szCs w:val="24"/>
          <w:lang w:val="bg-BG" w:eastAsia="en-GB"/>
        </w:rPr>
        <w:tab/>
        <w:t>Наблюдават се единични превишения, най-често на средночасовата норма за серен диоксид в рамките на до 14 бр. превишения годишно, при нормативна стойност 24 бр., както и няколко превишения на средноденонощната норма за ФПЧ</w:t>
      </w:r>
      <w:r w:rsidRPr="006A439C">
        <w:rPr>
          <w:rFonts w:ascii="Times New Roman" w:eastAsia="Times New Roman" w:hAnsi="Times New Roman" w:cs="Times New Roman"/>
          <w:color w:val="000000"/>
          <w:sz w:val="24"/>
          <w:szCs w:val="24"/>
          <w:vertAlign w:val="subscript"/>
          <w:lang w:val="bg-BG" w:eastAsia="en-GB"/>
        </w:rPr>
        <w:t>10</w:t>
      </w:r>
      <w:r w:rsidRPr="006A439C">
        <w:rPr>
          <w:rFonts w:ascii="Times New Roman" w:eastAsia="Times New Roman" w:hAnsi="Times New Roman" w:cs="Times New Roman"/>
          <w:color w:val="000000"/>
          <w:sz w:val="24"/>
          <w:szCs w:val="24"/>
          <w:lang w:val="bg-BG" w:eastAsia="en-GB"/>
        </w:rPr>
        <w:t xml:space="preserve">. </w:t>
      </w:r>
    </w:p>
    <w:p w14:paraId="0AC5D1CD" w14:textId="77777777" w:rsidR="006A439C" w:rsidRPr="006A439C" w:rsidRDefault="006A439C" w:rsidP="00EB0975">
      <w:pPr>
        <w:spacing w:after="0" w:line="360" w:lineRule="auto"/>
        <w:jc w:val="both"/>
        <w:rPr>
          <w:rFonts w:ascii="Times New Roman" w:eastAsia="Times New Roman" w:hAnsi="Times New Roman" w:cs="Times New Roman"/>
          <w:color w:val="000000"/>
          <w:sz w:val="24"/>
          <w:szCs w:val="24"/>
          <w:lang w:val="bg-BG" w:eastAsia="en-GB"/>
        </w:rPr>
      </w:pPr>
      <w:r w:rsidRPr="006A439C">
        <w:rPr>
          <w:rFonts w:ascii="Times New Roman" w:eastAsia="Times New Roman" w:hAnsi="Times New Roman" w:cs="Times New Roman"/>
          <w:color w:val="000000"/>
          <w:sz w:val="24"/>
          <w:szCs w:val="24"/>
          <w:lang w:val="bg-BG" w:eastAsia="en-GB"/>
        </w:rPr>
        <w:lastRenderedPageBreak/>
        <w:tab/>
        <w:t>По показател азотен диоксид, концентрациите в атмосферния въздух са в пълно съответствие с нормите, като не са отчетени превишения.</w:t>
      </w:r>
    </w:p>
    <w:p w14:paraId="620E4DDB" w14:textId="77777777" w:rsidR="006A439C" w:rsidRPr="006A439C" w:rsidRDefault="006A439C" w:rsidP="00EB0975">
      <w:pPr>
        <w:spacing w:after="0" w:line="360" w:lineRule="auto"/>
        <w:jc w:val="both"/>
        <w:rPr>
          <w:rFonts w:ascii="Times New Roman" w:eastAsia="Times New Roman" w:hAnsi="Times New Roman" w:cs="Times New Roman"/>
          <w:color w:val="000000"/>
          <w:sz w:val="24"/>
          <w:szCs w:val="24"/>
          <w:lang w:val="bg-BG" w:eastAsia="en-GB"/>
        </w:rPr>
      </w:pPr>
      <w:r w:rsidRPr="006A439C">
        <w:rPr>
          <w:rFonts w:ascii="Times New Roman" w:eastAsia="Times New Roman" w:hAnsi="Times New Roman" w:cs="Times New Roman"/>
          <w:color w:val="000000"/>
          <w:sz w:val="24"/>
          <w:szCs w:val="24"/>
          <w:lang w:val="bg-BG" w:eastAsia="en-GB"/>
        </w:rPr>
        <w:tab/>
        <w:t>Следва да се отчете, че по всички показатели се наблюдава тенденция за намаляване на замърсяването на въздуха през последните повече от пет години в периода 01.2017-09.2022 г., както може да се види от следващата таблица:</w:t>
      </w:r>
    </w:p>
    <w:p w14:paraId="59CDC717" w14:textId="77777777" w:rsidR="006A439C" w:rsidRPr="006A439C" w:rsidRDefault="006A439C" w:rsidP="006A439C">
      <w:pPr>
        <w:spacing w:after="0" w:line="276" w:lineRule="auto"/>
        <w:jc w:val="both"/>
        <w:rPr>
          <w:rFonts w:ascii="Times New Roman" w:eastAsia="Times New Roman" w:hAnsi="Times New Roman" w:cs="Times New Roman"/>
          <w:color w:val="000000"/>
          <w:sz w:val="24"/>
          <w:szCs w:val="24"/>
          <w:lang w:val="bg-BG" w:eastAsia="en-GB"/>
        </w:rPr>
      </w:pPr>
    </w:p>
    <w:p w14:paraId="465B92D9" w14:textId="77777777" w:rsidR="006A439C" w:rsidRPr="006A439C" w:rsidRDefault="006A439C" w:rsidP="00EB0975">
      <w:pPr>
        <w:spacing w:after="0" w:line="276" w:lineRule="auto"/>
        <w:jc w:val="center"/>
        <w:rPr>
          <w:rFonts w:ascii="Times New Roman" w:eastAsia="Times New Roman" w:hAnsi="Times New Roman" w:cs="Times New Roman"/>
          <w:b/>
          <w:bCs/>
          <w:color w:val="000000"/>
          <w:sz w:val="24"/>
          <w:szCs w:val="24"/>
          <w:lang w:val="bg-BG" w:eastAsia="en-GB"/>
        </w:rPr>
      </w:pPr>
      <w:r w:rsidRPr="006A439C">
        <w:rPr>
          <w:rFonts w:ascii="Times New Roman" w:eastAsia="Times New Roman" w:hAnsi="Times New Roman" w:cs="Times New Roman"/>
          <w:b/>
          <w:bCs/>
          <w:color w:val="000000"/>
          <w:sz w:val="24"/>
          <w:szCs w:val="24"/>
          <w:lang w:val="bg-BG" w:eastAsia="en-GB"/>
        </w:rPr>
        <w:t>Годишен брой превишения в пункт АИС- гр. Гълъбово</w:t>
      </w:r>
    </w:p>
    <w:tbl>
      <w:tblPr>
        <w:tblStyle w:val="TableGrid111"/>
        <w:tblW w:w="9360" w:type="dxa"/>
        <w:tblInd w:w="0" w:type="dxa"/>
        <w:tblLayout w:type="fixed"/>
        <w:tblLook w:val="04A0" w:firstRow="1" w:lastRow="0" w:firstColumn="1" w:lastColumn="0" w:noHBand="0" w:noVBand="1"/>
      </w:tblPr>
      <w:tblGrid>
        <w:gridCol w:w="2269"/>
        <w:gridCol w:w="2123"/>
        <w:gridCol w:w="2127"/>
        <w:gridCol w:w="2841"/>
      </w:tblGrid>
      <w:tr w:rsidR="006A439C" w:rsidRPr="006A439C" w14:paraId="1F1AF98A" w14:textId="77777777" w:rsidTr="008E383D">
        <w:trPr>
          <w:trHeight w:hRule="exact" w:val="1829"/>
        </w:trPr>
        <w:tc>
          <w:tcPr>
            <w:tcW w:w="2268" w:type="dxa"/>
            <w:tcBorders>
              <w:top w:val="single" w:sz="4" w:space="0" w:color="auto"/>
              <w:left w:val="single" w:sz="4" w:space="0" w:color="auto"/>
              <w:bottom w:val="single" w:sz="4" w:space="0" w:color="auto"/>
              <w:right w:val="single" w:sz="4" w:space="0" w:color="auto"/>
            </w:tcBorders>
            <w:shd w:val="clear" w:color="auto" w:fill="D4ECA1" w:themeFill="accent1" w:themeFillTint="66"/>
            <w:hideMark/>
          </w:tcPr>
          <w:p w14:paraId="421D7256" w14:textId="77777777" w:rsidR="006A439C" w:rsidRPr="006A439C" w:rsidRDefault="006A439C" w:rsidP="006A439C">
            <w:pPr>
              <w:spacing w:line="276" w:lineRule="auto"/>
              <w:jc w:val="center"/>
              <w:rPr>
                <w:rFonts w:eastAsia="Times New Roman"/>
                <w:b/>
                <w:iCs/>
                <w:lang w:val="bg-BG"/>
              </w:rPr>
            </w:pPr>
            <w:r w:rsidRPr="006A439C">
              <w:rPr>
                <w:rFonts w:eastAsia="Times New Roman"/>
                <w:b/>
                <w:iCs/>
                <w:lang w:val="bg-BG"/>
              </w:rPr>
              <w:t>Период</w:t>
            </w:r>
          </w:p>
        </w:tc>
        <w:tc>
          <w:tcPr>
            <w:tcW w:w="2122" w:type="dxa"/>
            <w:tcBorders>
              <w:top w:val="single" w:sz="4" w:space="0" w:color="auto"/>
              <w:left w:val="single" w:sz="4" w:space="0" w:color="auto"/>
              <w:bottom w:val="single" w:sz="4" w:space="0" w:color="auto"/>
              <w:right w:val="single" w:sz="4" w:space="0" w:color="auto"/>
            </w:tcBorders>
            <w:shd w:val="clear" w:color="auto" w:fill="D4ECA1" w:themeFill="accent1" w:themeFillTint="66"/>
            <w:hideMark/>
          </w:tcPr>
          <w:p w14:paraId="7EB82F78" w14:textId="77777777" w:rsidR="006A439C" w:rsidRPr="006A439C" w:rsidRDefault="006A439C" w:rsidP="006A439C">
            <w:pPr>
              <w:spacing w:line="276" w:lineRule="auto"/>
              <w:jc w:val="center"/>
              <w:rPr>
                <w:rFonts w:eastAsia="Times New Roman"/>
                <w:b/>
                <w:iCs/>
                <w:lang w:val="bg-BG"/>
              </w:rPr>
            </w:pPr>
            <w:r w:rsidRPr="006A439C">
              <w:rPr>
                <w:rFonts w:eastAsia="Times New Roman"/>
                <w:b/>
                <w:iCs/>
                <w:lang w:val="bg-BG"/>
              </w:rPr>
              <w:t>Брой превишавания на средночасовата норма за серен диоксид</w:t>
            </w:r>
          </w:p>
          <w:p w14:paraId="7B0213D0" w14:textId="77777777" w:rsidR="006A439C" w:rsidRPr="006A439C" w:rsidRDefault="006A439C" w:rsidP="006A439C">
            <w:pPr>
              <w:spacing w:line="276" w:lineRule="auto"/>
              <w:jc w:val="center"/>
              <w:rPr>
                <w:rFonts w:eastAsia="Times New Roman"/>
                <w:b/>
                <w:iCs/>
                <w:lang w:val="bg-BG"/>
              </w:rPr>
            </w:pPr>
            <w:r w:rsidRPr="006A439C">
              <w:rPr>
                <w:rFonts w:eastAsia="Times New Roman"/>
                <w:b/>
                <w:iCs/>
                <w:lang w:val="bg-BG"/>
              </w:rPr>
              <w:t xml:space="preserve">(норма- 350 </w:t>
            </w:r>
            <w:r w:rsidRPr="006A439C">
              <w:rPr>
                <w:rFonts w:eastAsia="Calibri"/>
                <w:b/>
                <w:iCs/>
                <w:lang w:val="bg-BG"/>
              </w:rPr>
              <w:t>µ</w:t>
            </w:r>
            <w:r w:rsidRPr="006A439C">
              <w:rPr>
                <w:rFonts w:eastAsia="Times New Roman"/>
                <w:b/>
                <w:iCs/>
                <w:lang w:val="bg-BG"/>
              </w:rPr>
              <w:t>g/m</w:t>
            </w:r>
            <w:r w:rsidRPr="006A439C">
              <w:rPr>
                <w:rFonts w:eastAsia="Times New Roman"/>
                <w:b/>
                <w:iCs/>
                <w:vertAlign w:val="superscript"/>
                <w:lang w:val="bg-BG"/>
              </w:rPr>
              <w:t>3</w:t>
            </w:r>
            <w:r w:rsidRPr="006A439C">
              <w:rPr>
                <w:rFonts w:eastAsia="Times New Roman"/>
                <w:b/>
                <w:iCs/>
                <w:lang w:val="bg-BG"/>
              </w:rPr>
              <w:t>)</w:t>
            </w:r>
          </w:p>
        </w:tc>
        <w:tc>
          <w:tcPr>
            <w:tcW w:w="2126" w:type="dxa"/>
            <w:tcBorders>
              <w:top w:val="single" w:sz="4" w:space="0" w:color="auto"/>
              <w:left w:val="single" w:sz="4" w:space="0" w:color="auto"/>
              <w:bottom w:val="single" w:sz="4" w:space="0" w:color="auto"/>
              <w:right w:val="single" w:sz="4" w:space="0" w:color="auto"/>
            </w:tcBorders>
            <w:shd w:val="clear" w:color="auto" w:fill="D4ECA1" w:themeFill="accent1" w:themeFillTint="66"/>
            <w:hideMark/>
          </w:tcPr>
          <w:p w14:paraId="19BF1145" w14:textId="77777777" w:rsidR="006A439C" w:rsidRPr="006A439C" w:rsidRDefault="006A439C" w:rsidP="006A439C">
            <w:pPr>
              <w:spacing w:line="276" w:lineRule="auto"/>
              <w:jc w:val="center"/>
              <w:rPr>
                <w:rFonts w:eastAsia="Times New Roman"/>
                <w:b/>
                <w:iCs/>
                <w:vertAlign w:val="subscript"/>
                <w:lang w:val="bg-BG"/>
              </w:rPr>
            </w:pPr>
            <w:r w:rsidRPr="006A439C">
              <w:rPr>
                <w:rFonts w:eastAsia="Times New Roman"/>
                <w:b/>
                <w:iCs/>
                <w:lang w:val="bg-BG"/>
              </w:rPr>
              <w:t xml:space="preserve">Брой превишавания на средночасовата норма за азотен диоксид </w:t>
            </w:r>
          </w:p>
          <w:p w14:paraId="52063D89" w14:textId="77777777" w:rsidR="006A439C" w:rsidRPr="006A439C" w:rsidRDefault="006A439C" w:rsidP="006A439C">
            <w:pPr>
              <w:spacing w:line="276" w:lineRule="auto"/>
              <w:jc w:val="center"/>
              <w:rPr>
                <w:rFonts w:eastAsia="Times New Roman"/>
                <w:b/>
                <w:iCs/>
                <w:lang w:val="bg-BG"/>
              </w:rPr>
            </w:pPr>
            <w:r w:rsidRPr="006A439C">
              <w:rPr>
                <w:rFonts w:eastAsia="Times New Roman"/>
                <w:b/>
                <w:iCs/>
                <w:lang w:val="bg-BG"/>
              </w:rPr>
              <w:t xml:space="preserve">(норма- 200 </w:t>
            </w:r>
            <w:r w:rsidRPr="006A439C">
              <w:rPr>
                <w:rFonts w:eastAsia="Calibri"/>
                <w:b/>
                <w:iCs/>
                <w:lang w:val="bg-BG"/>
              </w:rPr>
              <w:t>µ</w:t>
            </w:r>
            <w:r w:rsidRPr="006A439C">
              <w:rPr>
                <w:rFonts w:eastAsia="Times New Roman"/>
                <w:b/>
                <w:iCs/>
                <w:lang w:val="bg-BG"/>
              </w:rPr>
              <w:t>g/m</w:t>
            </w:r>
            <w:r w:rsidRPr="006A439C">
              <w:rPr>
                <w:rFonts w:eastAsia="Times New Roman"/>
                <w:b/>
                <w:iCs/>
                <w:vertAlign w:val="superscript"/>
                <w:lang w:val="bg-BG"/>
              </w:rPr>
              <w:t>3</w:t>
            </w:r>
            <w:r w:rsidRPr="006A439C">
              <w:rPr>
                <w:rFonts w:eastAsia="Times New Roman"/>
                <w:b/>
                <w:iCs/>
                <w:lang w:val="bg-BG"/>
              </w:rPr>
              <w:t>)</w:t>
            </w:r>
          </w:p>
        </w:tc>
        <w:tc>
          <w:tcPr>
            <w:tcW w:w="2839" w:type="dxa"/>
            <w:tcBorders>
              <w:top w:val="single" w:sz="4" w:space="0" w:color="auto"/>
              <w:left w:val="single" w:sz="4" w:space="0" w:color="auto"/>
              <w:bottom w:val="single" w:sz="4" w:space="0" w:color="auto"/>
              <w:right w:val="single" w:sz="4" w:space="0" w:color="auto"/>
            </w:tcBorders>
            <w:shd w:val="clear" w:color="auto" w:fill="D4ECA1" w:themeFill="accent1" w:themeFillTint="66"/>
            <w:hideMark/>
          </w:tcPr>
          <w:p w14:paraId="547396D2" w14:textId="77777777" w:rsidR="006A439C" w:rsidRPr="006A439C" w:rsidRDefault="006A439C" w:rsidP="006A439C">
            <w:pPr>
              <w:spacing w:line="276" w:lineRule="auto"/>
              <w:jc w:val="center"/>
              <w:rPr>
                <w:rFonts w:eastAsia="Times New Roman"/>
                <w:b/>
                <w:iCs/>
                <w:lang w:val="bg-BG"/>
              </w:rPr>
            </w:pPr>
            <w:r w:rsidRPr="006A439C">
              <w:rPr>
                <w:rFonts w:eastAsia="Times New Roman"/>
                <w:b/>
                <w:iCs/>
                <w:lang w:val="bg-BG"/>
              </w:rPr>
              <w:t>Брой превишавания на средноденонощната норма за ФПЧ</w:t>
            </w:r>
            <w:r w:rsidRPr="006A439C">
              <w:rPr>
                <w:rFonts w:eastAsia="Times New Roman"/>
                <w:b/>
                <w:iCs/>
                <w:vertAlign w:val="subscript"/>
                <w:lang w:val="bg-BG"/>
              </w:rPr>
              <w:t>10</w:t>
            </w:r>
            <w:r w:rsidRPr="006A439C">
              <w:rPr>
                <w:rFonts w:eastAsia="Times New Roman"/>
                <w:b/>
                <w:iCs/>
                <w:lang w:val="bg-BG"/>
              </w:rPr>
              <w:t xml:space="preserve"> </w:t>
            </w:r>
          </w:p>
          <w:p w14:paraId="716DDF43" w14:textId="77777777" w:rsidR="006A439C" w:rsidRPr="006A439C" w:rsidRDefault="006A439C" w:rsidP="006A439C">
            <w:pPr>
              <w:spacing w:line="276" w:lineRule="auto"/>
              <w:jc w:val="center"/>
              <w:rPr>
                <w:rFonts w:eastAsia="Times New Roman"/>
                <w:b/>
                <w:iCs/>
                <w:lang w:val="bg-BG"/>
              </w:rPr>
            </w:pPr>
            <w:r w:rsidRPr="006A439C">
              <w:rPr>
                <w:rFonts w:eastAsia="Times New Roman"/>
                <w:b/>
                <w:iCs/>
                <w:lang w:val="bg-BG"/>
              </w:rPr>
              <w:t xml:space="preserve">(норма- 50 </w:t>
            </w:r>
            <w:r w:rsidRPr="006A439C">
              <w:rPr>
                <w:rFonts w:eastAsia="Calibri"/>
                <w:b/>
                <w:iCs/>
                <w:lang w:val="bg-BG"/>
              </w:rPr>
              <w:t>µ</w:t>
            </w:r>
            <w:r w:rsidRPr="006A439C">
              <w:rPr>
                <w:rFonts w:eastAsia="Times New Roman"/>
                <w:b/>
                <w:iCs/>
                <w:lang w:val="bg-BG"/>
              </w:rPr>
              <w:t>g/m</w:t>
            </w:r>
            <w:r w:rsidRPr="006A439C">
              <w:rPr>
                <w:rFonts w:eastAsia="Times New Roman"/>
                <w:b/>
                <w:iCs/>
                <w:vertAlign w:val="superscript"/>
                <w:lang w:val="bg-BG"/>
              </w:rPr>
              <w:t>3</w:t>
            </w:r>
            <w:r w:rsidRPr="006A439C">
              <w:rPr>
                <w:rFonts w:eastAsia="Times New Roman"/>
                <w:b/>
                <w:iCs/>
                <w:lang w:val="bg-BG"/>
              </w:rPr>
              <w:t>)</w:t>
            </w:r>
          </w:p>
        </w:tc>
      </w:tr>
      <w:tr w:rsidR="006A439C" w:rsidRPr="006A439C" w14:paraId="042BCAAC" w14:textId="77777777" w:rsidTr="006A439C">
        <w:trPr>
          <w:trHeight w:val="413"/>
        </w:trPr>
        <w:tc>
          <w:tcPr>
            <w:tcW w:w="2268" w:type="dxa"/>
            <w:tcBorders>
              <w:top w:val="single" w:sz="4" w:space="0" w:color="auto"/>
              <w:left w:val="single" w:sz="4" w:space="0" w:color="auto"/>
              <w:bottom w:val="single" w:sz="4" w:space="0" w:color="auto"/>
              <w:right w:val="single" w:sz="4" w:space="0" w:color="auto"/>
            </w:tcBorders>
            <w:hideMark/>
          </w:tcPr>
          <w:p w14:paraId="68E3E1B2" w14:textId="77777777" w:rsidR="006A439C" w:rsidRPr="006A439C" w:rsidRDefault="006A439C" w:rsidP="008E383D">
            <w:pPr>
              <w:spacing w:line="276" w:lineRule="auto"/>
              <w:jc w:val="center"/>
              <w:rPr>
                <w:rFonts w:eastAsia="Times New Roman"/>
                <w:lang w:val="bg-BG"/>
              </w:rPr>
            </w:pPr>
            <w:r w:rsidRPr="006A439C">
              <w:rPr>
                <w:rFonts w:eastAsia="Times New Roman"/>
                <w:lang w:val="bg-BG"/>
              </w:rPr>
              <w:t>2017 г.</w:t>
            </w:r>
          </w:p>
        </w:tc>
        <w:tc>
          <w:tcPr>
            <w:tcW w:w="2122" w:type="dxa"/>
            <w:tcBorders>
              <w:top w:val="single" w:sz="4" w:space="0" w:color="auto"/>
              <w:left w:val="single" w:sz="4" w:space="0" w:color="auto"/>
              <w:bottom w:val="single" w:sz="4" w:space="0" w:color="auto"/>
              <w:right w:val="single" w:sz="4" w:space="0" w:color="auto"/>
            </w:tcBorders>
            <w:vAlign w:val="bottom"/>
            <w:hideMark/>
          </w:tcPr>
          <w:p w14:paraId="09565D35" w14:textId="77777777" w:rsidR="006A439C" w:rsidRPr="006A439C" w:rsidRDefault="006A439C" w:rsidP="006A439C">
            <w:pPr>
              <w:spacing w:line="276" w:lineRule="auto"/>
              <w:jc w:val="center"/>
              <w:rPr>
                <w:rFonts w:eastAsia="Times New Roman"/>
                <w:lang w:val="bg-BG"/>
              </w:rPr>
            </w:pPr>
            <w:r w:rsidRPr="006A439C">
              <w:rPr>
                <w:rFonts w:eastAsia="Times New Roman"/>
                <w:lang w:val="bg-BG"/>
              </w:rPr>
              <w:t>117</w:t>
            </w:r>
          </w:p>
        </w:tc>
        <w:tc>
          <w:tcPr>
            <w:tcW w:w="2126" w:type="dxa"/>
            <w:tcBorders>
              <w:top w:val="single" w:sz="4" w:space="0" w:color="auto"/>
              <w:left w:val="single" w:sz="4" w:space="0" w:color="auto"/>
              <w:bottom w:val="single" w:sz="4" w:space="0" w:color="auto"/>
              <w:right w:val="single" w:sz="4" w:space="0" w:color="auto"/>
            </w:tcBorders>
            <w:vAlign w:val="bottom"/>
            <w:hideMark/>
          </w:tcPr>
          <w:p w14:paraId="5142712D" w14:textId="77777777" w:rsidR="006A439C" w:rsidRPr="006A439C" w:rsidRDefault="006A439C" w:rsidP="006A439C">
            <w:pPr>
              <w:spacing w:line="276" w:lineRule="auto"/>
              <w:jc w:val="center"/>
              <w:rPr>
                <w:rFonts w:eastAsia="Times New Roman"/>
                <w:lang w:val="bg-BG"/>
              </w:rPr>
            </w:pPr>
            <w:r w:rsidRPr="006A439C">
              <w:rPr>
                <w:lang w:val="bg-BG"/>
              </w:rPr>
              <w:t>0</w:t>
            </w:r>
          </w:p>
        </w:tc>
        <w:tc>
          <w:tcPr>
            <w:tcW w:w="2839" w:type="dxa"/>
            <w:tcBorders>
              <w:top w:val="single" w:sz="4" w:space="0" w:color="auto"/>
              <w:left w:val="single" w:sz="4" w:space="0" w:color="auto"/>
              <w:bottom w:val="single" w:sz="4" w:space="0" w:color="auto"/>
              <w:right w:val="single" w:sz="4" w:space="0" w:color="auto"/>
            </w:tcBorders>
            <w:vAlign w:val="bottom"/>
            <w:hideMark/>
          </w:tcPr>
          <w:p w14:paraId="7CFCAAA7" w14:textId="77777777" w:rsidR="006A439C" w:rsidRPr="006A439C" w:rsidRDefault="006A439C" w:rsidP="006A439C">
            <w:pPr>
              <w:spacing w:line="276" w:lineRule="auto"/>
              <w:jc w:val="center"/>
              <w:rPr>
                <w:rFonts w:eastAsia="Times New Roman"/>
                <w:lang w:val="bg-BG"/>
              </w:rPr>
            </w:pPr>
            <w:r w:rsidRPr="006A439C">
              <w:rPr>
                <w:lang w:val="bg-BG"/>
              </w:rPr>
              <w:t>26</w:t>
            </w:r>
          </w:p>
        </w:tc>
      </w:tr>
      <w:tr w:rsidR="006A439C" w:rsidRPr="006A439C" w14:paraId="5834AC72" w14:textId="77777777" w:rsidTr="006A439C">
        <w:trPr>
          <w:trHeight w:val="265"/>
        </w:trPr>
        <w:tc>
          <w:tcPr>
            <w:tcW w:w="2268" w:type="dxa"/>
            <w:tcBorders>
              <w:top w:val="single" w:sz="4" w:space="0" w:color="auto"/>
              <w:left w:val="single" w:sz="4" w:space="0" w:color="auto"/>
              <w:bottom w:val="single" w:sz="4" w:space="0" w:color="auto"/>
              <w:right w:val="single" w:sz="4" w:space="0" w:color="auto"/>
            </w:tcBorders>
            <w:hideMark/>
          </w:tcPr>
          <w:p w14:paraId="1F0AE1A8" w14:textId="77777777" w:rsidR="006A439C" w:rsidRPr="006A439C" w:rsidRDefault="006A439C" w:rsidP="008E383D">
            <w:pPr>
              <w:spacing w:line="276" w:lineRule="auto"/>
              <w:jc w:val="center"/>
              <w:rPr>
                <w:rFonts w:eastAsia="Times New Roman"/>
                <w:lang w:val="bg-BG"/>
              </w:rPr>
            </w:pPr>
            <w:r w:rsidRPr="006A439C">
              <w:rPr>
                <w:rFonts w:eastAsia="Times New Roman"/>
                <w:lang w:val="bg-BG"/>
              </w:rPr>
              <w:t>2018 г.</w:t>
            </w:r>
          </w:p>
        </w:tc>
        <w:tc>
          <w:tcPr>
            <w:tcW w:w="2122" w:type="dxa"/>
            <w:tcBorders>
              <w:top w:val="single" w:sz="4" w:space="0" w:color="auto"/>
              <w:left w:val="single" w:sz="4" w:space="0" w:color="auto"/>
              <w:bottom w:val="single" w:sz="4" w:space="0" w:color="auto"/>
              <w:right w:val="single" w:sz="4" w:space="0" w:color="auto"/>
            </w:tcBorders>
            <w:vAlign w:val="bottom"/>
            <w:hideMark/>
          </w:tcPr>
          <w:p w14:paraId="7F7FB435" w14:textId="77777777" w:rsidR="006A439C" w:rsidRPr="006A439C" w:rsidRDefault="006A439C" w:rsidP="006A439C">
            <w:pPr>
              <w:spacing w:line="276" w:lineRule="auto"/>
              <w:jc w:val="center"/>
              <w:rPr>
                <w:rFonts w:eastAsia="Times New Roman"/>
                <w:lang w:val="bg-BG"/>
              </w:rPr>
            </w:pPr>
            <w:r w:rsidRPr="006A439C">
              <w:rPr>
                <w:lang w:val="bg-BG"/>
              </w:rPr>
              <w:t>71</w:t>
            </w:r>
          </w:p>
        </w:tc>
        <w:tc>
          <w:tcPr>
            <w:tcW w:w="2126" w:type="dxa"/>
            <w:tcBorders>
              <w:top w:val="single" w:sz="4" w:space="0" w:color="auto"/>
              <w:left w:val="single" w:sz="4" w:space="0" w:color="auto"/>
              <w:bottom w:val="single" w:sz="4" w:space="0" w:color="auto"/>
              <w:right w:val="single" w:sz="4" w:space="0" w:color="auto"/>
            </w:tcBorders>
            <w:vAlign w:val="bottom"/>
            <w:hideMark/>
          </w:tcPr>
          <w:p w14:paraId="61314EB6" w14:textId="77777777" w:rsidR="006A439C" w:rsidRPr="006A439C" w:rsidRDefault="006A439C" w:rsidP="006A439C">
            <w:pPr>
              <w:spacing w:line="276" w:lineRule="auto"/>
              <w:jc w:val="center"/>
              <w:rPr>
                <w:rFonts w:eastAsia="Times New Roman"/>
                <w:lang w:val="bg-BG"/>
              </w:rPr>
            </w:pPr>
            <w:r w:rsidRPr="006A439C">
              <w:rPr>
                <w:lang w:val="bg-BG"/>
              </w:rPr>
              <w:t>0</w:t>
            </w:r>
          </w:p>
        </w:tc>
        <w:tc>
          <w:tcPr>
            <w:tcW w:w="2839" w:type="dxa"/>
            <w:tcBorders>
              <w:top w:val="single" w:sz="4" w:space="0" w:color="auto"/>
              <w:left w:val="single" w:sz="4" w:space="0" w:color="auto"/>
              <w:bottom w:val="single" w:sz="4" w:space="0" w:color="auto"/>
              <w:right w:val="single" w:sz="4" w:space="0" w:color="auto"/>
            </w:tcBorders>
            <w:vAlign w:val="bottom"/>
            <w:hideMark/>
          </w:tcPr>
          <w:p w14:paraId="3BA586E4" w14:textId="77777777" w:rsidR="006A439C" w:rsidRPr="006A439C" w:rsidRDefault="006A439C" w:rsidP="006A439C">
            <w:pPr>
              <w:spacing w:line="276" w:lineRule="auto"/>
              <w:jc w:val="center"/>
              <w:rPr>
                <w:rFonts w:eastAsia="Times New Roman"/>
                <w:lang w:val="bg-BG"/>
              </w:rPr>
            </w:pPr>
            <w:r w:rsidRPr="006A439C">
              <w:rPr>
                <w:lang w:val="bg-BG"/>
              </w:rPr>
              <w:t>13</w:t>
            </w:r>
          </w:p>
        </w:tc>
      </w:tr>
      <w:tr w:rsidR="006A439C" w:rsidRPr="006A439C" w14:paraId="77FA1402" w14:textId="77777777" w:rsidTr="006A439C">
        <w:trPr>
          <w:trHeight w:val="131"/>
        </w:trPr>
        <w:tc>
          <w:tcPr>
            <w:tcW w:w="2268" w:type="dxa"/>
            <w:tcBorders>
              <w:top w:val="single" w:sz="4" w:space="0" w:color="auto"/>
              <w:left w:val="single" w:sz="4" w:space="0" w:color="auto"/>
              <w:bottom w:val="single" w:sz="4" w:space="0" w:color="auto"/>
              <w:right w:val="single" w:sz="4" w:space="0" w:color="auto"/>
            </w:tcBorders>
            <w:hideMark/>
          </w:tcPr>
          <w:p w14:paraId="77C88686" w14:textId="77777777" w:rsidR="006A439C" w:rsidRPr="006A439C" w:rsidRDefault="006A439C" w:rsidP="008E383D">
            <w:pPr>
              <w:spacing w:line="276" w:lineRule="auto"/>
              <w:jc w:val="center"/>
              <w:rPr>
                <w:rFonts w:eastAsia="Times New Roman"/>
                <w:lang w:val="bg-BG"/>
              </w:rPr>
            </w:pPr>
            <w:r w:rsidRPr="006A439C">
              <w:rPr>
                <w:rFonts w:eastAsia="Times New Roman"/>
                <w:lang w:val="bg-BG"/>
              </w:rPr>
              <w:t>2019 г.</w:t>
            </w:r>
          </w:p>
        </w:tc>
        <w:tc>
          <w:tcPr>
            <w:tcW w:w="2122" w:type="dxa"/>
            <w:tcBorders>
              <w:top w:val="single" w:sz="4" w:space="0" w:color="auto"/>
              <w:left w:val="single" w:sz="4" w:space="0" w:color="auto"/>
              <w:bottom w:val="single" w:sz="4" w:space="0" w:color="auto"/>
              <w:right w:val="single" w:sz="4" w:space="0" w:color="auto"/>
            </w:tcBorders>
            <w:vAlign w:val="bottom"/>
            <w:hideMark/>
          </w:tcPr>
          <w:p w14:paraId="62DDBF35" w14:textId="77777777" w:rsidR="006A439C" w:rsidRPr="006A439C" w:rsidRDefault="006A439C" w:rsidP="006A439C">
            <w:pPr>
              <w:spacing w:line="276" w:lineRule="auto"/>
              <w:jc w:val="center"/>
              <w:rPr>
                <w:rFonts w:eastAsia="Times New Roman"/>
                <w:lang w:val="bg-BG"/>
              </w:rPr>
            </w:pPr>
            <w:r w:rsidRPr="006A439C">
              <w:rPr>
                <w:rFonts w:eastAsia="Times New Roman"/>
                <w:lang w:val="bg-BG"/>
              </w:rPr>
              <w:t>39</w:t>
            </w:r>
          </w:p>
        </w:tc>
        <w:tc>
          <w:tcPr>
            <w:tcW w:w="2126" w:type="dxa"/>
            <w:tcBorders>
              <w:top w:val="single" w:sz="4" w:space="0" w:color="auto"/>
              <w:left w:val="single" w:sz="4" w:space="0" w:color="auto"/>
              <w:bottom w:val="single" w:sz="4" w:space="0" w:color="auto"/>
              <w:right w:val="single" w:sz="4" w:space="0" w:color="auto"/>
            </w:tcBorders>
            <w:vAlign w:val="bottom"/>
            <w:hideMark/>
          </w:tcPr>
          <w:p w14:paraId="6FFD5042" w14:textId="77777777" w:rsidR="006A439C" w:rsidRPr="006A439C" w:rsidRDefault="006A439C" w:rsidP="006A439C">
            <w:pPr>
              <w:spacing w:line="276" w:lineRule="auto"/>
              <w:jc w:val="center"/>
              <w:rPr>
                <w:rFonts w:eastAsia="Times New Roman"/>
                <w:lang w:val="bg-BG"/>
              </w:rPr>
            </w:pPr>
            <w:r w:rsidRPr="006A439C">
              <w:rPr>
                <w:lang w:val="bg-BG"/>
              </w:rPr>
              <w:t>0</w:t>
            </w:r>
          </w:p>
        </w:tc>
        <w:tc>
          <w:tcPr>
            <w:tcW w:w="2839" w:type="dxa"/>
            <w:tcBorders>
              <w:top w:val="single" w:sz="4" w:space="0" w:color="auto"/>
              <w:left w:val="single" w:sz="4" w:space="0" w:color="auto"/>
              <w:bottom w:val="single" w:sz="4" w:space="0" w:color="auto"/>
              <w:right w:val="single" w:sz="4" w:space="0" w:color="auto"/>
            </w:tcBorders>
            <w:vAlign w:val="bottom"/>
            <w:hideMark/>
          </w:tcPr>
          <w:p w14:paraId="63FCE56B" w14:textId="77777777" w:rsidR="006A439C" w:rsidRPr="006A439C" w:rsidRDefault="006A439C" w:rsidP="006A439C">
            <w:pPr>
              <w:spacing w:line="276" w:lineRule="auto"/>
              <w:jc w:val="center"/>
              <w:rPr>
                <w:rFonts w:eastAsia="Times New Roman"/>
                <w:lang w:val="bg-BG"/>
              </w:rPr>
            </w:pPr>
            <w:r w:rsidRPr="006A439C">
              <w:rPr>
                <w:lang w:val="bg-BG"/>
              </w:rPr>
              <w:t>2</w:t>
            </w:r>
          </w:p>
        </w:tc>
      </w:tr>
      <w:tr w:rsidR="006A439C" w:rsidRPr="006A439C" w14:paraId="5A3F8887" w14:textId="77777777" w:rsidTr="006A439C">
        <w:trPr>
          <w:trHeight w:val="131"/>
        </w:trPr>
        <w:tc>
          <w:tcPr>
            <w:tcW w:w="2268" w:type="dxa"/>
            <w:tcBorders>
              <w:top w:val="single" w:sz="4" w:space="0" w:color="auto"/>
              <w:left w:val="single" w:sz="4" w:space="0" w:color="auto"/>
              <w:bottom w:val="single" w:sz="4" w:space="0" w:color="auto"/>
              <w:right w:val="single" w:sz="4" w:space="0" w:color="auto"/>
            </w:tcBorders>
            <w:hideMark/>
          </w:tcPr>
          <w:p w14:paraId="4FDE7E45" w14:textId="77777777" w:rsidR="006A439C" w:rsidRPr="006A439C" w:rsidRDefault="006A439C" w:rsidP="008E383D">
            <w:pPr>
              <w:spacing w:line="276" w:lineRule="auto"/>
              <w:jc w:val="center"/>
              <w:rPr>
                <w:rFonts w:eastAsia="Times New Roman"/>
                <w:lang w:val="bg-BG"/>
              </w:rPr>
            </w:pPr>
            <w:r w:rsidRPr="006A439C">
              <w:rPr>
                <w:rFonts w:eastAsia="Times New Roman"/>
                <w:lang w:val="bg-BG"/>
              </w:rPr>
              <w:t>2020 г.</w:t>
            </w:r>
          </w:p>
        </w:tc>
        <w:tc>
          <w:tcPr>
            <w:tcW w:w="2122" w:type="dxa"/>
            <w:tcBorders>
              <w:top w:val="single" w:sz="4" w:space="0" w:color="auto"/>
              <w:left w:val="single" w:sz="4" w:space="0" w:color="auto"/>
              <w:bottom w:val="single" w:sz="4" w:space="0" w:color="auto"/>
              <w:right w:val="single" w:sz="4" w:space="0" w:color="auto"/>
            </w:tcBorders>
            <w:vAlign w:val="bottom"/>
            <w:hideMark/>
          </w:tcPr>
          <w:p w14:paraId="259F0C7D" w14:textId="77777777" w:rsidR="006A439C" w:rsidRPr="006A439C" w:rsidRDefault="006A439C" w:rsidP="006A439C">
            <w:pPr>
              <w:spacing w:line="276" w:lineRule="auto"/>
              <w:jc w:val="center"/>
              <w:rPr>
                <w:rFonts w:eastAsia="Times New Roman"/>
                <w:lang w:val="bg-BG"/>
              </w:rPr>
            </w:pPr>
            <w:r w:rsidRPr="006A439C">
              <w:rPr>
                <w:lang w:val="bg-BG"/>
              </w:rPr>
              <w:t>28</w:t>
            </w:r>
          </w:p>
        </w:tc>
        <w:tc>
          <w:tcPr>
            <w:tcW w:w="2126" w:type="dxa"/>
            <w:tcBorders>
              <w:top w:val="single" w:sz="4" w:space="0" w:color="auto"/>
              <w:left w:val="single" w:sz="4" w:space="0" w:color="auto"/>
              <w:bottom w:val="single" w:sz="4" w:space="0" w:color="auto"/>
              <w:right w:val="single" w:sz="4" w:space="0" w:color="auto"/>
            </w:tcBorders>
            <w:vAlign w:val="bottom"/>
            <w:hideMark/>
          </w:tcPr>
          <w:p w14:paraId="61AECEB5" w14:textId="77777777" w:rsidR="006A439C" w:rsidRPr="006A439C" w:rsidRDefault="006A439C" w:rsidP="006A439C">
            <w:pPr>
              <w:spacing w:line="276" w:lineRule="auto"/>
              <w:jc w:val="center"/>
              <w:rPr>
                <w:rFonts w:eastAsia="Times New Roman"/>
                <w:lang w:val="bg-BG"/>
              </w:rPr>
            </w:pPr>
            <w:r w:rsidRPr="006A439C">
              <w:rPr>
                <w:lang w:val="bg-BG"/>
              </w:rPr>
              <w:t>0</w:t>
            </w:r>
          </w:p>
        </w:tc>
        <w:tc>
          <w:tcPr>
            <w:tcW w:w="2839" w:type="dxa"/>
            <w:tcBorders>
              <w:top w:val="single" w:sz="4" w:space="0" w:color="auto"/>
              <w:left w:val="single" w:sz="4" w:space="0" w:color="auto"/>
              <w:bottom w:val="single" w:sz="4" w:space="0" w:color="auto"/>
              <w:right w:val="single" w:sz="4" w:space="0" w:color="auto"/>
            </w:tcBorders>
            <w:vAlign w:val="bottom"/>
            <w:hideMark/>
          </w:tcPr>
          <w:p w14:paraId="0A3CD18B" w14:textId="77777777" w:rsidR="006A439C" w:rsidRPr="006A439C" w:rsidRDefault="006A439C" w:rsidP="006A439C">
            <w:pPr>
              <w:spacing w:line="276" w:lineRule="auto"/>
              <w:jc w:val="center"/>
              <w:rPr>
                <w:rFonts w:eastAsia="Times New Roman"/>
                <w:lang w:val="bg-BG"/>
              </w:rPr>
            </w:pPr>
            <w:r w:rsidRPr="006A439C">
              <w:rPr>
                <w:lang w:val="bg-BG"/>
              </w:rPr>
              <w:t>7</w:t>
            </w:r>
          </w:p>
        </w:tc>
      </w:tr>
      <w:tr w:rsidR="006A439C" w:rsidRPr="006A439C" w14:paraId="0E82521C" w14:textId="77777777" w:rsidTr="006A439C">
        <w:trPr>
          <w:trHeight w:val="131"/>
        </w:trPr>
        <w:tc>
          <w:tcPr>
            <w:tcW w:w="2268" w:type="dxa"/>
            <w:tcBorders>
              <w:top w:val="single" w:sz="4" w:space="0" w:color="auto"/>
              <w:left w:val="single" w:sz="4" w:space="0" w:color="auto"/>
              <w:bottom w:val="single" w:sz="4" w:space="0" w:color="auto"/>
              <w:right w:val="single" w:sz="4" w:space="0" w:color="auto"/>
            </w:tcBorders>
            <w:hideMark/>
          </w:tcPr>
          <w:p w14:paraId="52658460" w14:textId="77777777" w:rsidR="006A439C" w:rsidRPr="006A439C" w:rsidRDefault="006A439C" w:rsidP="008E383D">
            <w:pPr>
              <w:spacing w:line="276" w:lineRule="auto"/>
              <w:jc w:val="center"/>
              <w:rPr>
                <w:rFonts w:eastAsia="Times New Roman"/>
                <w:lang w:val="bg-BG"/>
              </w:rPr>
            </w:pPr>
            <w:r w:rsidRPr="006A439C">
              <w:rPr>
                <w:rFonts w:eastAsia="Times New Roman"/>
                <w:lang w:val="bg-BG"/>
              </w:rPr>
              <w:t>2021 г.</w:t>
            </w:r>
          </w:p>
        </w:tc>
        <w:tc>
          <w:tcPr>
            <w:tcW w:w="2122" w:type="dxa"/>
            <w:tcBorders>
              <w:top w:val="single" w:sz="4" w:space="0" w:color="auto"/>
              <w:left w:val="single" w:sz="4" w:space="0" w:color="auto"/>
              <w:bottom w:val="single" w:sz="4" w:space="0" w:color="auto"/>
              <w:right w:val="single" w:sz="4" w:space="0" w:color="auto"/>
            </w:tcBorders>
            <w:vAlign w:val="bottom"/>
            <w:hideMark/>
          </w:tcPr>
          <w:p w14:paraId="1B942ED8" w14:textId="77777777" w:rsidR="006A439C" w:rsidRPr="006A439C" w:rsidRDefault="006A439C" w:rsidP="006A439C">
            <w:pPr>
              <w:spacing w:line="276" w:lineRule="auto"/>
              <w:jc w:val="center"/>
              <w:rPr>
                <w:rFonts w:eastAsia="Times New Roman"/>
                <w:lang w:val="bg-BG"/>
              </w:rPr>
            </w:pPr>
            <w:r w:rsidRPr="006A439C">
              <w:rPr>
                <w:lang w:val="bg-BG"/>
              </w:rPr>
              <w:t>14</w:t>
            </w:r>
          </w:p>
        </w:tc>
        <w:tc>
          <w:tcPr>
            <w:tcW w:w="2126" w:type="dxa"/>
            <w:tcBorders>
              <w:top w:val="single" w:sz="4" w:space="0" w:color="auto"/>
              <w:left w:val="single" w:sz="4" w:space="0" w:color="auto"/>
              <w:bottom w:val="single" w:sz="4" w:space="0" w:color="auto"/>
              <w:right w:val="single" w:sz="4" w:space="0" w:color="auto"/>
            </w:tcBorders>
            <w:vAlign w:val="bottom"/>
            <w:hideMark/>
          </w:tcPr>
          <w:p w14:paraId="1ED5D163" w14:textId="77777777" w:rsidR="006A439C" w:rsidRPr="006A439C" w:rsidRDefault="006A439C" w:rsidP="006A439C">
            <w:pPr>
              <w:spacing w:line="276" w:lineRule="auto"/>
              <w:jc w:val="center"/>
              <w:rPr>
                <w:rFonts w:eastAsia="Times New Roman"/>
                <w:lang w:val="bg-BG"/>
              </w:rPr>
            </w:pPr>
            <w:r w:rsidRPr="006A439C">
              <w:rPr>
                <w:lang w:val="bg-BG"/>
              </w:rPr>
              <w:t>0</w:t>
            </w:r>
          </w:p>
        </w:tc>
        <w:tc>
          <w:tcPr>
            <w:tcW w:w="2839" w:type="dxa"/>
            <w:tcBorders>
              <w:top w:val="single" w:sz="4" w:space="0" w:color="auto"/>
              <w:left w:val="single" w:sz="4" w:space="0" w:color="auto"/>
              <w:bottom w:val="single" w:sz="4" w:space="0" w:color="auto"/>
              <w:right w:val="single" w:sz="4" w:space="0" w:color="auto"/>
            </w:tcBorders>
            <w:vAlign w:val="bottom"/>
            <w:hideMark/>
          </w:tcPr>
          <w:p w14:paraId="0BCE904B" w14:textId="77777777" w:rsidR="006A439C" w:rsidRPr="006A439C" w:rsidRDefault="006A439C" w:rsidP="006A439C">
            <w:pPr>
              <w:spacing w:line="276" w:lineRule="auto"/>
              <w:jc w:val="center"/>
              <w:rPr>
                <w:rFonts w:eastAsia="Times New Roman"/>
                <w:lang w:val="bg-BG"/>
              </w:rPr>
            </w:pPr>
            <w:r w:rsidRPr="006A439C">
              <w:rPr>
                <w:lang w:val="bg-BG"/>
              </w:rPr>
              <w:t>4</w:t>
            </w:r>
          </w:p>
        </w:tc>
      </w:tr>
      <w:tr w:rsidR="006A439C" w:rsidRPr="006A439C" w14:paraId="020CCE26" w14:textId="77777777" w:rsidTr="006A439C">
        <w:trPr>
          <w:trHeight w:val="131"/>
        </w:trPr>
        <w:tc>
          <w:tcPr>
            <w:tcW w:w="2268" w:type="dxa"/>
            <w:tcBorders>
              <w:top w:val="single" w:sz="4" w:space="0" w:color="auto"/>
              <w:left w:val="single" w:sz="4" w:space="0" w:color="auto"/>
              <w:bottom w:val="single" w:sz="4" w:space="0" w:color="auto"/>
              <w:right w:val="single" w:sz="4" w:space="0" w:color="auto"/>
            </w:tcBorders>
            <w:hideMark/>
          </w:tcPr>
          <w:p w14:paraId="3894ACE0" w14:textId="0C3724E5" w:rsidR="006A439C" w:rsidRPr="006A439C" w:rsidRDefault="006A439C" w:rsidP="008E383D">
            <w:pPr>
              <w:spacing w:line="276" w:lineRule="auto"/>
              <w:jc w:val="center"/>
              <w:rPr>
                <w:rFonts w:eastAsia="Times New Roman"/>
                <w:lang w:val="bg-BG"/>
              </w:rPr>
            </w:pPr>
            <w:r w:rsidRPr="006A439C">
              <w:rPr>
                <w:rFonts w:eastAsia="Times New Roman"/>
                <w:lang w:val="bg-BG"/>
              </w:rPr>
              <w:t>2022 г.</w:t>
            </w:r>
          </w:p>
          <w:p w14:paraId="3AB8E9C3" w14:textId="77777777" w:rsidR="006A439C" w:rsidRPr="006A439C" w:rsidRDefault="006A439C" w:rsidP="008E383D">
            <w:pPr>
              <w:spacing w:line="276" w:lineRule="auto"/>
              <w:jc w:val="center"/>
              <w:rPr>
                <w:rFonts w:eastAsia="Times New Roman"/>
                <w:lang w:val="bg-BG"/>
              </w:rPr>
            </w:pPr>
            <w:r w:rsidRPr="006A439C">
              <w:rPr>
                <w:rFonts w:eastAsia="Times New Roman"/>
                <w:lang w:val="bg-BG"/>
              </w:rPr>
              <w:t>(Януари-Септември)</w:t>
            </w:r>
          </w:p>
        </w:tc>
        <w:tc>
          <w:tcPr>
            <w:tcW w:w="2122" w:type="dxa"/>
            <w:tcBorders>
              <w:top w:val="single" w:sz="4" w:space="0" w:color="auto"/>
              <w:left w:val="single" w:sz="4" w:space="0" w:color="auto"/>
              <w:bottom w:val="single" w:sz="4" w:space="0" w:color="auto"/>
              <w:right w:val="single" w:sz="4" w:space="0" w:color="auto"/>
            </w:tcBorders>
            <w:vAlign w:val="bottom"/>
            <w:hideMark/>
          </w:tcPr>
          <w:p w14:paraId="62ECB641" w14:textId="77777777" w:rsidR="006A439C" w:rsidRPr="006A439C" w:rsidRDefault="006A439C" w:rsidP="006A439C">
            <w:pPr>
              <w:spacing w:line="276" w:lineRule="auto"/>
              <w:jc w:val="center"/>
              <w:rPr>
                <w:rFonts w:eastAsia="Times New Roman"/>
                <w:lang w:val="bg-BG"/>
              </w:rPr>
            </w:pPr>
            <w:r w:rsidRPr="006A439C">
              <w:rPr>
                <w:lang w:val="bg-BG"/>
              </w:rPr>
              <w:t>7</w:t>
            </w:r>
          </w:p>
        </w:tc>
        <w:tc>
          <w:tcPr>
            <w:tcW w:w="2126" w:type="dxa"/>
            <w:tcBorders>
              <w:top w:val="single" w:sz="4" w:space="0" w:color="auto"/>
              <w:left w:val="single" w:sz="4" w:space="0" w:color="auto"/>
              <w:bottom w:val="single" w:sz="4" w:space="0" w:color="auto"/>
              <w:right w:val="single" w:sz="4" w:space="0" w:color="auto"/>
            </w:tcBorders>
            <w:vAlign w:val="bottom"/>
            <w:hideMark/>
          </w:tcPr>
          <w:p w14:paraId="2E18C257" w14:textId="77777777" w:rsidR="006A439C" w:rsidRPr="006A439C" w:rsidRDefault="006A439C" w:rsidP="006A439C">
            <w:pPr>
              <w:spacing w:line="276" w:lineRule="auto"/>
              <w:jc w:val="center"/>
              <w:rPr>
                <w:rFonts w:eastAsia="Times New Roman"/>
                <w:lang w:val="bg-BG"/>
              </w:rPr>
            </w:pPr>
            <w:r w:rsidRPr="006A439C">
              <w:rPr>
                <w:lang w:val="bg-BG"/>
              </w:rPr>
              <w:t>0</w:t>
            </w:r>
          </w:p>
        </w:tc>
        <w:tc>
          <w:tcPr>
            <w:tcW w:w="2839" w:type="dxa"/>
            <w:tcBorders>
              <w:top w:val="single" w:sz="4" w:space="0" w:color="auto"/>
              <w:left w:val="single" w:sz="4" w:space="0" w:color="auto"/>
              <w:bottom w:val="single" w:sz="4" w:space="0" w:color="auto"/>
              <w:right w:val="single" w:sz="4" w:space="0" w:color="auto"/>
            </w:tcBorders>
            <w:vAlign w:val="bottom"/>
            <w:hideMark/>
          </w:tcPr>
          <w:p w14:paraId="06E45E92" w14:textId="77777777" w:rsidR="006A439C" w:rsidRPr="006A439C" w:rsidRDefault="006A439C" w:rsidP="006A439C">
            <w:pPr>
              <w:spacing w:line="276" w:lineRule="auto"/>
              <w:jc w:val="center"/>
              <w:rPr>
                <w:rFonts w:eastAsia="Times New Roman"/>
                <w:lang w:val="bg-BG"/>
              </w:rPr>
            </w:pPr>
            <w:r w:rsidRPr="006A439C">
              <w:rPr>
                <w:lang w:val="bg-BG"/>
              </w:rPr>
              <w:t>2</w:t>
            </w:r>
          </w:p>
        </w:tc>
      </w:tr>
    </w:tbl>
    <w:p w14:paraId="404D49BE" w14:textId="77777777" w:rsidR="006A439C" w:rsidRPr="006A439C" w:rsidRDefault="006A439C" w:rsidP="006A439C">
      <w:pPr>
        <w:spacing w:after="0" w:line="276" w:lineRule="auto"/>
        <w:jc w:val="both"/>
        <w:rPr>
          <w:rFonts w:ascii="Times New Roman" w:eastAsia="Times New Roman" w:hAnsi="Times New Roman" w:cs="Times New Roman"/>
          <w:color w:val="000000"/>
          <w:sz w:val="24"/>
          <w:szCs w:val="24"/>
          <w:lang w:val="bg-BG" w:eastAsia="en-GB"/>
        </w:rPr>
      </w:pPr>
    </w:p>
    <w:p w14:paraId="7012D1DE" w14:textId="77777777" w:rsidR="006A439C" w:rsidRPr="006A439C" w:rsidRDefault="006A439C" w:rsidP="006A439C">
      <w:pPr>
        <w:spacing w:after="0" w:line="276" w:lineRule="auto"/>
        <w:jc w:val="both"/>
        <w:rPr>
          <w:rFonts w:ascii="Times New Roman" w:eastAsia="Times New Roman" w:hAnsi="Times New Roman" w:cs="Times New Roman"/>
          <w:color w:val="000000"/>
          <w:sz w:val="24"/>
          <w:szCs w:val="24"/>
          <w:lang w:val="bg-BG" w:eastAsia="en-GB"/>
        </w:rPr>
      </w:pPr>
    </w:p>
    <w:p w14:paraId="1D0A2C4F" w14:textId="77777777" w:rsidR="006A439C" w:rsidRPr="006A439C" w:rsidRDefault="006A439C" w:rsidP="006A439C">
      <w:pPr>
        <w:spacing w:after="0" w:line="276" w:lineRule="auto"/>
        <w:jc w:val="both"/>
        <w:rPr>
          <w:rFonts w:ascii="Times New Roman" w:eastAsia="Times New Roman" w:hAnsi="Times New Roman" w:cs="Times New Roman"/>
          <w:color w:val="000000"/>
          <w:sz w:val="24"/>
          <w:szCs w:val="24"/>
          <w:lang w:val="bg-BG" w:eastAsia="en-GB"/>
        </w:rPr>
      </w:pPr>
      <w:r w:rsidRPr="006A439C">
        <w:rPr>
          <w:rFonts w:ascii="Times New Roman" w:eastAsia="Times New Roman" w:hAnsi="Times New Roman" w:cs="Times New Roman"/>
          <w:noProof/>
          <w:color w:val="000000"/>
          <w:sz w:val="24"/>
          <w:szCs w:val="24"/>
          <w:lang w:val="bg-BG" w:eastAsia="en-GB"/>
        </w:rPr>
        <w:drawing>
          <wp:inline distT="0" distB="0" distL="0" distR="0" wp14:anchorId="12A7ED0A" wp14:editId="4F3D55B3">
            <wp:extent cx="5715000" cy="3383280"/>
            <wp:effectExtent l="0" t="0" r="0" b="762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383280"/>
                    </a:xfrm>
                    <a:prstGeom prst="rect">
                      <a:avLst/>
                    </a:prstGeom>
                    <a:noFill/>
                    <a:ln>
                      <a:noFill/>
                    </a:ln>
                  </pic:spPr>
                </pic:pic>
              </a:graphicData>
            </a:graphic>
          </wp:inline>
        </w:drawing>
      </w:r>
    </w:p>
    <w:p w14:paraId="2A529384" w14:textId="1AAFA1F0" w:rsidR="006A439C" w:rsidRPr="006A439C" w:rsidRDefault="006A439C" w:rsidP="00A41C22">
      <w:pPr>
        <w:spacing w:after="0" w:line="276" w:lineRule="auto"/>
        <w:jc w:val="center"/>
        <w:rPr>
          <w:rFonts w:ascii="Times New Roman" w:eastAsia="Times New Roman" w:hAnsi="Times New Roman" w:cs="Times New Roman"/>
          <w:color w:val="000000"/>
          <w:sz w:val="24"/>
          <w:szCs w:val="24"/>
          <w:lang w:val="bg-BG" w:eastAsia="en-GB"/>
        </w:rPr>
      </w:pPr>
      <w:r w:rsidRPr="006A439C">
        <w:rPr>
          <w:rFonts w:ascii="Times New Roman" w:eastAsia="Times New Roman" w:hAnsi="Times New Roman" w:cs="Times New Roman"/>
          <w:b/>
          <w:bCs/>
          <w:color w:val="000000"/>
          <w:sz w:val="24"/>
          <w:szCs w:val="24"/>
          <w:lang w:val="bg-BG" w:eastAsia="en-GB"/>
        </w:rPr>
        <w:t xml:space="preserve">Фигура </w:t>
      </w:r>
      <w:r w:rsidRPr="006A439C">
        <w:rPr>
          <w:rFonts w:ascii="Times New Roman" w:eastAsia="Times New Roman" w:hAnsi="Times New Roman" w:cs="Times New Roman"/>
          <w:b/>
          <w:bCs/>
          <w:color w:val="000000"/>
          <w:sz w:val="24"/>
          <w:szCs w:val="24"/>
          <w:lang w:val="en-US" w:eastAsia="en-GB"/>
        </w:rPr>
        <w:t>III</w:t>
      </w:r>
      <w:r w:rsidRPr="006A439C">
        <w:rPr>
          <w:rFonts w:ascii="Times New Roman" w:eastAsia="Times New Roman" w:hAnsi="Times New Roman" w:cs="Times New Roman"/>
          <w:b/>
          <w:bCs/>
          <w:color w:val="000000"/>
          <w:sz w:val="24"/>
          <w:szCs w:val="24"/>
          <w:lang w:val="ru-RU" w:eastAsia="en-GB"/>
        </w:rPr>
        <w:t>.</w:t>
      </w:r>
      <w:r w:rsidR="00956656">
        <w:rPr>
          <w:rFonts w:ascii="Times New Roman" w:eastAsia="Times New Roman" w:hAnsi="Times New Roman" w:cs="Times New Roman"/>
          <w:b/>
          <w:bCs/>
          <w:color w:val="000000"/>
          <w:sz w:val="24"/>
          <w:szCs w:val="24"/>
          <w:lang w:val="ru-RU" w:eastAsia="en-GB"/>
        </w:rPr>
        <w:t xml:space="preserve"> </w:t>
      </w:r>
      <w:r w:rsidR="008E383D">
        <w:rPr>
          <w:rFonts w:ascii="Times New Roman" w:eastAsia="Times New Roman" w:hAnsi="Times New Roman" w:cs="Times New Roman"/>
          <w:b/>
          <w:bCs/>
          <w:color w:val="000000"/>
          <w:sz w:val="24"/>
          <w:szCs w:val="24"/>
          <w:lang w:val="ru-RU" w:eastAsia="en-GB"/>
        </w:rPr>
        <w:t>2</w:t>
      </w:r>
      <w:r w:rsidRPr="006A439C">
        <w:rPr>
          <w:rFonts w:ascii="Times New Roman" w:eastAsia="Times New Roman" w:hAnsi="Times New Roman" w:cs="Times New Roman"/>
          <w:b/>
          <w:bCs/>
          <w:color w:val="000000"/>
          <w:sz w:val="24"/>
          <w:szCs w:val="24"/>
          <w:lang w:val="ru-RU" w:eastAsia="en-GB"/>
        </w:rPr>
        <w:t>-2.</w:t>
      </w:r>
      <w:r w:rsidRPr="006A439C">
        <w:rPr>
          <w:rFonts w:ascii="Times New Roman" w:eastAsia="Times New Roman" w:hAnsi="Times New Roman" w:cs="Times New Roman"/>
          <w:color w:val="000000"/>
          <w:sz w:val="24"/>
          <w:szCs w:val="24"/>
          <w:lang w:val="ru-RU" w:eastAsia="en-GB"/>
        </w:rPr>
        <w:t xml:space="preserve"> </w:t>
      </w:r>
      <w:r w:rsidRPr="006A439C">
        <w:rPr>
          <w:rFonts w:ascii="Times New Roman" w:eastAsia="Times New Roman" w:hAnsi="Times New Roman" w:cs="Times New Roman"/>
          <w:color w:val="000000"/>
          <w:sz w:val="24"/>
          <w:szCs w:val="24"/>
          <w:lang w:val="bg-BG" w:eastAsia="en-GB"/>
        </w:rPr>
        <w:t>Годи</w:t>
      </w:r>
      <w:r w:rsidR="00956656">
        <w:rPr>
          <w:rFonts w:ascii="Times New Roman" w:eastAsia="Times New Roman" w:hAnsi="Times New Roman" w:cs="Times New Roman"/>
          <w:color w:val="000000"/>
          <w:sz w:val="24"/>
          <w:szCs w:val="24"/>
          <w:lang w:val="bg-BG" w:eastAsia="en-GB"/>
        </w:rPr>
        <w:t>ш</w:t>
      </w:r>
      <w:r w:rsidRPr="006A439C">
        <w:rPr>
          <w:rFonts w:ascii="Times New Roman" w:eastAsia="Times New Roman" w:hAnsi="Times New Roman" w:cs="Times New Roman"/>
          <w:color w:val="000000"/>
          <w:sz w:val="24"/>
          <w:szCs w:val="24"/>
          <w:lang w:val="bg-BG" w:eastAsia="en-GB"/>
        </w:rPr>
        <w:t>ен брой превишения в пункт АИС- гр. Гълъбово</w:t>
      </w:r>
    </w:p>
    <w:p w14:paraId="2737BFBF" w14:textId="77777777" w:rsidR="006A439C" w:rsidRPr="006A439C" w:rsidRDefault="006A439C" w:rsidP="00EB0975">
      <w:pPr>
        <w:spacing w:after="0" w:line="360" w:lineRule="auto"/>
        <w:jc w:val="both"/>
        <w:rPr>
          <w:rFonts w:ascii="Times New Roman" w:eastAsia="Times New Roman" w:hAnsi="Times New Roman" w:cs="Times New Roman"/>
          <w:color w:val="000000"/>
          <w:sz w:val="24"/>
          <w:szCs w:val="24"/>
          <w:lang w:val="bg-BG" w:eastAsia="en-GB"/>
        </w:rPr>
      </w:pPr>
      <w:r w:rsidRPr="006A439C">
        <w:rPr>
          <w:rFonts w:ascii="Times New Roman" w:eastAsia="Times New Roman" w:hAnsi="Times New Roman" w:cs="Times New Roman"/>
          <w:color w:val="000000"/>
          <w:sz w:val="24"/>
          <w:szCs w:val="24"/>
          <w:lang w:val="bg-BG" w:eastAsia="en-GB"/>
        </w:rPr>
        <w:lastRenderedPageBreak/>
        <w:tab/>
        <w:t xml:space="preserve">Последната фигура показва тенденцията на подобряване на КАВ в община Гълъбово през последните години, като превишенията на средночасовата норма за серен диоксид, като основен замърсител на атмосферния въздух в района, са намалени значително от 117 бр. през 2017 г. до 14 бр. през 2021 г. в рамките на нормативно установените стойности, като за периода Януари-Септември 2022 г. са отчетени едва 7 превишения. </w:t>
      </w:r>
    </w:p>
    <w:p w14:paraId="20C3C693" w14:textId="77777777" w:rsidR="006A439C" w:rsidRPr="006A439C" w:rsidRDefault="006A439C" w:rsidP="00EB0975">
      <w:pPr>
        <w:spacing w:after="0" w:line="360" w:lineRule="auto"/>
        <w:jc w:val="both"/>
        <w:rPr>
          <w:rFonts w:ascii="Times New Roman" w:eastAsia="Times New Roman" w:hAnsi="Times New Roman" w:cs="Times New Roman"/>
          <w:color w:val="000000"/>
          <w:sz w:val="24"/>
          <w:szCs w:val="24"/>
          <w:lang w:val="bg-BG" w:eastAsia="en-GB"/>
        </w:rPr>
      </w:pPr>
      <w:r w:rsidRPr="006A439C">
        <w:rPr>
          <w:rFonts w:ascii="Times New Roman" w:eastAsia="Times New Roman" w:hAnsi="Times New Roman" w:cs="Times New Roman"/>
          <w:color w:val="000000"/>
          <w:sz w:val="24"/>
          <w:szCs w:val="24"/>
          <w:lang w:val="bg-BG" w:eastAsia="en-GB"/>
        </w:rPr>
        <w:tab/>
        <w:t>В същото време като цяло се намаляват и превишения на средноденонощната норма за ФПЧ</w:t>
      </w:r>
      <w:r w:rsidRPr="006A439C">
        <w:rPr>
          <w:rFonts w:ascii="Times New Roman" w:eastAsia="Times New Roman" w:hAnsi="Times New Roman" w:cs="Times New Roman"/>
          <w:color w:val="000000"/>
          <w:sz w:val="24"/>
          <w:szCs w:val="24"/>
          <w:vertAlign w:val="subscript"/>
          <w:lang w:val="bg-BG" w:eastAsia="en-GB"/>
        </w:rPr>
        <w:t>10</w:t>
      </w:r>
      <w:r w:rsidRPr="006A439C">
        <w:rPr>
          <w:rFonts w:ascii="Times New Roman" w:eastAsia="Times New Roman" w:hAnsi="Times New Roman" w:cs="Times New Roman"/>
          <w:color w:val="000000"/>
          <w:sz w:val="24"/>
          <w:szCs w:val="24"/>
          <w:lang w:val="bg-BG" w:eastAsia="en-GB"/>
        </w:rPr>
        <w:t>, които са 26 бр. през 2017 г. и 4 бр. през 2021 г., а концентрациите на азотен диоксид се поддържат в пълно съответствие с нормативните изисквания.</w:t>
      </w:r>
    </w:p>
    <w:p w14:paraId="3197C8BD" w14:textId="77777777" w:rsidR="006A439C" w:rsidRPr="006A439C" w:rsidRDefault="006A439C" w:rsidP="00EB0975">
      <w:pPr>
        <w:spacing w:after="0" w:line="360" w:lineRule="auto"/>
        <w:jc w:val="both"/>
        <w:rPr>
          <w:rFonts w:ascii="Times New Roman" w:eastAsia="Times New Roman" w:hAnsi="Times New Roman" w:cs="Times New Roman"/>
          <w:color w:val="000000"/>
          <w:sz w:val="24"/>
          <w:szCs w:val="24"/>
          <w:lang w:val="bg-BG" w:eastAsia="en-GB"/>
        </w:rPr>
      </w:pPr>
    </w:p>
    <w:p w14:paraId="26FCB99A" w14:textId="77777777" w:rsidR="006A439C" w:rsidRPr="006A439C" w:rsidRDefault="006A439C" w:rsidP="00675A88">
      <w:pPr>
        <w:spacing w:after="0" w:line="360" w:lineRule="auto"/>
        <w:ind w:firstLine="720"/>
        <w:jc w:val="both"/>
        <w:rPr>
          <w:rFonts w:ascii="Times New Roman" w:eastAsia="Times New Roman" w:hAnsi="Times New Roman" w:cs="Times New Roman"/>
          <w:b/>
          <w:bCs/>
          <w:color w:val="000000"/>
          <w:sz w:val="24"/>
          <w:szCs w:val="24"/>
          <w:lang w:val="bg-BG" w:eastAsia="en-GB"/>
        </w:rPr>
      </w:pPr>
      <w:r w:rsidRPr="006A439C">
        <w:rPr>
          <w:rFonts w:ascii="Times New Roman" w:eastAsia="Times New Roman" w:hAnsi="Times New Roman" w:cs="Times New Roman"/>
          <w:b/>
          <w:color w:val="000000"/>
          <w:sz w:val="24"/>
          <w:szCs w:val="24"/>
          <w:lang w:val="bg-BG" w:eastAsia="en-GB"/>
        </w:rPr>
        <w:t>Съществуващите и потенциалните източници на парникови газове в общината</w:t>
      </w:r>
    </w:p>
    <w:p w14:paraId="4869129A" w14:textId="77777777" w:rsidR="006A439C" w:rsidRPr="006A439C" w:rsidRDefault="006A439C" w:rsidP="00EB0975">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 xml:space="preserve"> Емисиите на парникови газове, който в практиката е прието да бъдат основно определяни като тонове емисии на въглероден диоксид (СО</w:t>
      </w:r>
      <w:r w:rsidRPr="006A439C">
        <w:rPr>
          <w:rFonts w:ascii="Times New Roman" w:eastAsia="Calibri" w:hAnsi="Times New Roman" w:cs="Times New Roman"/>
          <w:color w:val="000000"/>
          <w:sz w:val="24"/>
          <w:szCs w:val="24"/>
          <w:vertAlign w:val="subscript"/>
          <w:lang w:val="bg-BG"/>
        </w:rPr>
        <w:t>2</w:t>
      </w:r>
      <w:r w:rsidRPr="006A439C">
        <w:rPr>
          <w:rFonts w:ascii="Times New Roman" w:eastAsia="Calibri" w:hAnsi="Times New Roman" w:cs="Times New Roman"/>
          <w:color w:val="000000"/>
          <w:sz w:val="24"/>
          <w:szCs w:val="24"/>
          <w:lang w:val="bg-BG"/>
        </w:rPr>
        <w:t xml:space="preserve">), най-общо са резултат от крайното потребление на енергия, съответно от изгарянето на изкопаеми горива за производството на енергия. </w:t>
      </w:r>
    </w:p>
    <w:p w14:paraId="01FB66A1" w14:textId="77777777" w:rsidR="006A439C" w:rsidRPr="006A439C" w:rsidRDefault="006A439C" w:rsidP="00EB0975">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Това позволява да се разграничат отделните сектори, които се разглеждат като основни източници на емисии на парникови газове, както следва:</w:t>
      </w:r>
    </w:p>
    <w:p w14:paraId="249CE94F" w14:textId="77777777" w:rsidR="006A439C" w:rsidRPr="006A439C" w:rsidRDefault="006A439C" w:rsidP="00EB0975">
      <w:pPr>
        <w:numPr>
          <w:ilvl w:val="0"/>
          <w:numId w:val="27"/>
        </w:numPr>
        <w:spacing w:after="0" w:line="360" w:lineRule="auto"/>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Промишленост;</w:t>
      </w:r>
    </w:p>
    <w:p w14:paraId="32AF45BB" w14:textId="77777777" w:rsidR="006A439C" w:rsidRPr="006A439C" w:rsidRDefault="006A439C" w:rsidP="00EB0975">
      <w:pPr>
        <w:numPr>
          <w:ilvl w:val="0"/>
          <w:numId w:val="27"/>
        </w:numPr>
        <w:spacing w:after="0" w:line="360" w:lineRule="auto"/>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Жилищни сгради;</w:t>
      </w:r>
    </w:p>
    <w:p w14:paraId="0912F319" w14:textId="77777777" w:rsidR="006A439C" w:rsidRPr="006A439C" w:rsidRDefault="006A439C" w:rsidP="00EB0975">
      <w:pPr>
        <w:numPr>
          <w:ilvl w:val="0"/>
          <w:numId w:val="27"/>
        </w:numPr>
        <w:spacing w:after="0" w:line="360" w:lineRule="auto"/>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Обществени сгради и услуги;</w:t>
      </w:r>
    </w:p>
    <w:p w14:paraId="3704C998" w14:textId="77777777" w:rsidR="006A439C" w:rsidRPr="006A439C" w:rsidRDefault="006A439C" w:rsidP="00EB0975">
      <w:pPr>
        <w:numPr>
          <w:ilvl w:val="0"/>
          <w:numId w:val="27"/>
        </w:numPr>
        <w:spacing w:after="0" w:line="360" w:lineRule="auto"/>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Транспорт;</w:t>
      </w:r>
    </w:p>
    <w:p w14:paraId="4DB698F2" w14:textId="77777777" w:rsidR="006A439C" w:rsidRPr="006A439C" w:rsidRDefault="006A439C" w:rsidP="00EB0975">
      <w:pPr>
        <w:numPr>
          <w:ilvl w:val="0"/>
          <w:numId w:val="27"/>
        </w:numPr>
        <w:spacing w:after="0" w:line="360" w:lineRule="auto"/>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Стопански нужди.</w:t>
      </w:r>
    </w:p>
    <w:p w14:paraId="00E49ECA" w14:textId="77777777" w:rsidR="006A439C" w:rsidRPr="006A439C" w:rsidRDefault="006A439C" w:rsidP="00EB0975">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В тази връзка емисиите на парникови газове се определят от годишните количества изгаряни горива за производство на електрическа и топлинна енергия и крайното потребление на енергия в посочените сектори, които представляват основни източници на емисии на парникови газове.</w:t>
      </w:r>
    </w:p>
    <w:p w14:paraId="5DAC5E8F" w14:textId="77777777" w:rsidR="006A439C" w:rsidRPr="006A439C" w:rsidRDefault="006A439C" w:rsidP="00EB0975">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 xml:space="preserve">Статистическите данни за употребата на енергия на национално ниво по данни на НСИ показват, че най-значителен дял в емисиите на парникови газове има консумацията на енергия в промишлеността, произведена чрез директното изгаряне на </w:t>
      </w:r>
      <w:r w:rsidRPr="006A439C">
        <w:rPr>
          <w:rFonts w:ascii="Times New Roman" w:eastAsia="Calibri" w:hAnsi="Times New Roman" w:cs="Times New Roman"/>
          <w:color w:val="000000"/>
          <w:sz w:val="24"/>
          <w:szCs w:val="24"/>
          <w:lang w:val="bg-BG"/>
        </w:rPr>
        <w:lastRenderedPageBreak/>
        <w:t xml:space="preserve">горива (преки емисии) или в резултат на консумацията на електроенергия от мрежата (непреки емисии). </w:t>
      </w:r>
    </w:p>
    <w:p w14:paraId="38B4701D" w14:textId="77777777" w:rsidR="006A439C" w:rsidRPr="006A439C" w:rsidRDefault="006A439C" w:rsidP="00EB0975">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В същото време друга съществена част от емисиите на парникови газове е резултат от потреблението на енергия в жилищните и обществените сгради, както и за улично осветление, като в тези сектори, отново емисиите на парникови газове трябва да бъдат разграничени на преки емисии от изгарянето на горива и непреки емисии от консумацията на енергия за битови или обществени нужди.</w:t>
      </w:r>
    </w:p>
    <w:p w14:paraId="7D3DD782" w14:textId="77777777" w:rsidR="006A439C" w:rsidRPr="006A439C" w:rsidRDefault="006A439C" w:rsidP="00EB0975">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Изгарянето на горива в транспортните средства също представлява важен източник на емисии на парникови газове. В сектор „Транспорт“ над 98% от емисиите се генерират от пътните превозни средства, а значително по-малко от 2% се отнасят към железопътния транспорт.</w:t>
      </w:r>
    </w:p>
    <w:p w14:paraId="4881814D" w14:textId="77777777" w:rsidR="006A439C" w:rsidRPr="006A439C" w:rsidRDefault="006A439C" w:rsidP="00EB0975">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Съотношението на емисиите между секторите е различно в отделните общини, в зависимост от редица фактори, като брой на жителите, обхват на газификацията (обществена и битова), възможности за подобряване на енергийната ефективност и други.</w:t>
      </w:r>
    </w:p>
    <w:p w14:paraId="2B4A302E" w14:textId="77777777" w:rsidR="006A439C" w:rsidRPr="006A439C" w:rsidRDefault="006A439C" w:rsidP="00EB0975">
      <w:pPr>
        <w:spacing w:line="360" w:lineRule="auto"/>
        <w:ind w:firstLine="720"/>
        <w:contextualSpacing/>
        <w:jc w:val="both"/>
        <w:rPr>
          <w:rFonts w:ascii="Times New Roman" w:eastAsia="Calibri" w:hAnsi="Times New Roman" w:cs="Times New Roman"/>
          <w:color w:val="000000"/>
          <w:sz w:val="24"/>
          <w:szCs w:val="24"/>
          <w:lang w:val="bg-BG"/>
        </w:rPr>
      </w:pPr>
      <w:bookmarkStart w:id="28" w:name="_Hlk122088045"/>
      <w:r w:rsidRPr="006A439C">
        <w:rPr>
          <w:rFonts w:ascii="Times New Roman" w:eastAsia="Calibri" w:hAnsi="Times New Roman" w:cs="Times New Roman"/>
          <w:color w:val="000000"/>
          <w:sz w:val="24"/>
          <w:szCs w:val="24"/>
          <w:lang w:val="bg-BG"/>
        </w:rPr>
        <w:t>В тази връзка секторните целеви мерки за повишаване на енергийната ефективност и използване на алтернативни горива са от важно значение за намаляването на емисиите на парникови газове на национално ниво.</w:t>
      </w:r>
    </w:p>
    <w:p w14:paraId="582719F2" w14:textId="77777777" w:rsidR="006A439C" w:rsidRPr="006A439C" w:rsidRDefault="006A439C" w:rsidP="00EB0975">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По отношение на предприеманите мерки в страната се извеждат на преден план общинските сгради, уличното осветление и общинските транспортни средства, т.к. това са източници, на които общинската администрация може пряко да повлияе за подобряване на енергийната ефективност и намаляване на емисиите.</w:t>
      </w:r>
    </w:p>
    <w:p w14:paraId="6F1B2C75" w14:textId="77777777" w:rsidR="006A439C" w:rsidRPr="006A439C" w:rsidRDefault="006A439C" w:rsidP="00EB0975">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Основното потребление на енергия в сградите на територията на Общината се</w:t>
      </w:r>
      <w:r w:rsidRPr="006A439C">
        <w:rPr>
          <w:rFonts w:ascii="Times New Roman" w:eastAsia="Calibri" w:hAnsi="Times New Roman" w:cs="Times New Roman"/>
          <w:color w:val="000000"/>
          <w:sz w:val="24"/>
          <w:szCs w:val="24"/>
          <w:lang w:val="bg-BG"/>
        </w:rPr>
        <w:br/>
        <w:t xml:space="preserve">извършва чрез електроенергия за всякакви нужди, твърди горива за отопление през зимните месеци (дърва и въглища), мазут и природен газ. </w:t>
      </w:r>
    </w:p>
    <w:p w14:paraId="008572A7" w14:textId="77777777" w:rsidR="006A439C" w:rsidRPr="006A439C" w:rsidRDefault="006A439C" w:rsidP="00EB0975">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Електроенергията използвана за уличното осветление също има съществен дял в емисиите и съответен потенциал за намаляването им.</w:t>
      </w:r>
    </w:p>
    <w:p w14:paraId="1A8C24BF" w14:textId="77777777" w:rsidR="006A439C" w:rsidRPr="006A439C" w:rsidRDefault="006A439C" w:rsidP="00EB0975">
      <w:pPr>
        <w:spacing w:line="360" w:lineRule="auto"/>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ab/>
        <w:t>В тази връзка приоритетите и мерките за намаляване на емисиите на парникови газове на общинско ниво се свързват по същество с намаляването на потреблението на енергия от изкопаеми горива и повишаването на енергийната ефективност .</w:t>
      </w:r>
    </w:p>
    <w:bookmarkEnd w:id="28"/>
    <w:p w14:paraId="3A2372D3" w14:textId="2BBE5CE8" w:rsidR="006A439C" w:rsidRDefault="006A439C" w:rsidP="001951CF">
      <w:pPr>
        <w:spacing w:after="0" w:line="276" w:lineRule="auto"/>
        <w:jc w:val="both"/>
        <w:rPr>
          <w:rFonts w:ascii="Times New Roman" w:eastAsia="Times New Roman" w:hAnsi="Times New Roman" w:cs="Times New Roman"/>
          <w:bCs/>
          <w:color w:val="000000"/>
          <w:sz w:val="24"/>
          <w:szCs w:val="24"/>
          <w:highlight w:val="yellow"/>
          <w:lang w:val="bg-BG" w:eastAsia="en-GB"/>
        </w:rPr>
      </w:pPr>
    </w:p>
    <w:p w14:paraId="40FF0D7E" w14:textId="77777777" w:rsidR="00956656" w:rsidRPr="001951CF" w:rsidRDefault="00956656" w:rsidP="001951CF">
      <w:pPr>
        <w:spacing w:after="0" w:line="276" w:lineRule="auto"/>
        <w:jc w:val="both"/>
        <w:rPr>
          <w:rFonts w:ascii="Times New Roman" w:eastAsia="Times New Roman" w:hAnsi="Times New Roman" w:cs="Times New Roman"/>
          <w:bCs/>
          <w:color w:val="000000"/>
          <w:sz w:val="24"/>
          <w:szCs w:val="24"/>
          <w:highlight w:val="yellow"/>
          <w:lang w:val="bg-BG" w:eastAsia="en-GB"/>
        </w:rPr>
      </w:pPr>
    </w:p>
    <w:p w14:paraId="50937839" w14:textId="009BF514" w:rsidR="001951CF" w:rsidRPr="002F0A90" w:rsidRDefault="002728CD" w:rsidP="00D06C9D">
      <w:pPr>
        <w:shd w:val="clear" w:color="auto" w:fill="92D050"/>
        <w:jc w:val="center"/>
        <w:outlineLvl w:val="1"/>
        <w:rPr>
          <w:rFonts w:ascii="Times New Roman" w:hAnsi="Times New Roman" w:cs="Times New Roman"/>
          <w:b/>
          <w:bCs/>
          <w:sz w:val="24"/>
          <w:szCs w:val="24"/>
          <w:lang w:val="ru-RU"/>
        </w:rPr>
      </w:pPr>
      <w:bookmarkStart w:id="29" w:name="_Toc119245325"/>
      <w:bookmarkStart w:id="30" w:name="_Toc131929104"/>
      <w:r w:rsidRPr="002F0A90">
        <w:rPr>
          <w:rFonts w:ascii="Times New Roman" w:hAnsi="Times New Roman" w:cs="Times New Roman"/>
          <w:b/>
          <w:bCs/>
          <w:sz w:val="24"/>
          <w:szCs w:val="24"/>
          <w:lang w:val="ru-RU"/>
        </w:rPr>
        <w:lastRenderedPageBreak/>
        <w:t>ІІІ.</w:t>
      </w:r>
      <w:r w:rsidR="00C44CFE">
        <w:rPr>
          <w:rFonts w:ascii="Times New Roman" w:hAnsi="Times New Roman" w:cs="Times New Roman"/>
          <w:b/>
          <w:bCs/>
          <w:sz w:val="24"/>
          <w:szCs w:val="24"/>
          <w:lang w:val="ru-RU"/>
        </w:rPr>
        <w:t xml:space="preserve"> </w:t>
      </w:r>
      <w:r w:rsidRPr="002F0A90">
        <w:rPr>
          <w:rFonts w:ascii="Times New Roman" w:hAnsi="Times New Roman" w:cs="Times New Roman"/>
          <w:b/>
          <w:bCs/>
          <w:sz w:val="24"/>
          <w:szCs w:val="24"/>
          <w:lang w:val="ru-RU"/>
        </w:rPr>
        <w:t>3</w:t>
      </w:r>
      <w:r w:rsidR="001951CF" w:rsidRPr="002F0A90">
        <w:rPr>
          <w:rFonts w:ascii="Times New Roman" w:hAnsi="Times New Roman" w:cs="Times New Roman"/>
          <w:b/>
          <w:bCs/>
          <w:sz w:val="24"/>
          <w:szCs w:val="24"/>
          <w:lang w:val="ru-RU"/>
        </w:rPr>
        <w:t>. Води</w:t>
      </w:r>
      <w:bookmarkEnd w:id="29"/>
      <w:bookmarkEnd w:id="30"/>
    </w:p>
    <w:p w14:paraId="1EA77E02" w14:textId="37D42364" w:rsidR="00507320" w:rsidRPr="00507320" w:rsidRDefault="00507320" w:rsidP="009C3BCF">
      <w:pPr>
        <w:spacing w:after="0" w:line="360" w:lineRule="auto"/>
        <w:ind w:firstLine="720"/>
        <w:jc w:val="both"/>
        <w:rPr>
          <w:rFonts w:ascii="Times New Roman" w:eastAsia="Times New Roman" w:hAnsi="Times New Roman" w:cs="Times New Roman"/>
          <w:b/>
          <w:i/>
          <w:iCs/>
          <w:color w:val="000000"/>
          <w:sz w:val="24"/>
          <w:szCs w:val="24"/>
          <w:lang w:val="bg-BG" w:eastAsia="en-GB"/>
        </w:rPr>
      </w:pPr>
      <w:r w:rsidRPr="00507320">
        <w:rPr>
          <w:rFonts w:ascii="Times New Roman" w:eastAsia="Times New Roman" w:hAnsi="Times New Roman" w:cs="Times New Roman"/>
          <w:b/>
          <w:i/>
          <w:iCs/>
          <w:color w:val="000000"/>
          <w:sz w:val="24"/>
          <w:szCs w:val="24"/>
          <w:lang w:val="bg-BG" w:eastAsia="en-GB"/>
        </w:rPr>
        <w:t>Повърхностни водни тела</w:t>
      </w:r>
    </w:p>
    <w:p w14:paraId="782118F4" w14:textId="3D3E6B4F" w:rsidR="00E26258" w:rsidRPr="00E26258" w:rsidRDefault="00496D75" w:rsidP="009C3BCF">
      <w:pPr>
        <w:spacing w:after="0" w:line="360" w:lineRule="auto"/>
        <w:ind w:firstLine="720"/>
        <w:jc w:val="both"/>
        <w:rPr>
          <w:rFonts w:ascii="Times New Roman" w:eastAsia="Times New Roman" w:hAnsi="Times New Roman" w:cs="Times New Roman"/>
          <w:bCs/>
          <w:color w:val="000000"/>
          <w:sz w:val="24"/>
          <w:szCs w:val="24"/>
          <w:lang w:val="bg-BG" w:eastAsia="en-GB"/>
        </w:rPr>
      </w:pPr>
      <w:r>
        <w:rPr>
          <w:rFonts w:ascii="Times New Roman" w:eastAsia="Times New Roman" w:hAnsi="Times New Roman" w:cs="Times New Roman"/>
          <w:bCs/>
          <w:color w:val="000000"/>
          <w:sz w:val="24"/>
          <w:szCs w:val="24"/>
          <w:lang w:val="bg-BG" w:eastAsia="en-GB"/>
        </w:rPr>
        <w:t>Н</w:t>
      </w:r>
      <w:r w:rsidR="002463F6">
        <w:rPr>
          <w:rFonts w:ascii="Times New Roman" w:eastAsia="Times New Roman" w:hAnsi="Times New Roman" w:cs="Times New Roman"/>
          <w:bCs/>
          <w:color w:val="000000"/>
          <w:sz w:val="24"/>
          <w:szCs w:val="24"/>
          <w:lang w:val="bg-BG" w:eastAsia="en-GB"/>
        </w:rPr>
        <w:t xml:space="preserve">а територията на </w:t>
      </w:r>
      <w:r w:rsidR="002463F6" w:rsidRPr="00E26258">
        <w:rPr>
          <w:rFonts w:ascii="Times New Roman" w:eastAsia="Times New Roman" w:hAnsi="Times New Roman" w:cs="Times New Roman"/>
          <w:bCs/>
          <w:color w:val="000000"/>
          <w:sz w:val="24"/>
          <w:szCs w:val="24"/>
          <w:lang w:val="bg-BG" w:eastAsia="en-GB"/>
        </w:rPr>
        <w:t>община Гълъбово</w:t>
      </w:r>
      <w:r>
        <w:rPr>
          <w:rFonts w:ascii="Times New Roman" w:eastAsia="Times New Roman" w:hAnsi="Times New Roman" w:cs="Times New Roman"/>
          <w:bCs/>
          <w:color w:val="000000"/>
          <w:sz w:val="24"/>
          <w:szCs w:val="24"/>
          <w:lang w:val="bg-BG" w:eastAsia="en-GB"/>
        </w:rPr>
        <w:t xml:space="preserve"> основното</w:t>
      </w:r>
      <w:r w:rsidR="002463F6">
        <w:rPr>
          <w:rFonts w:ascii="Times New Roman" w:eastAsia="Times New Roman" w:hAnsi="Times New Roman" w:cs="Times New Roman"/>
          <w:bCs/>
          <w:color w:val="000000"/>
          <w:sz w:val="24"/>
          <w:szCs w:val="24"/>
          <w:lang w:val="bg-BG" w:eastAsia="en-GB"/>
        </w:rPr>
        <w:t xml:space="preserve"> </w:t>
      </w:r>
      <w:r w:rsidR="002463F6" w:rsidRPr="00507320">
        <w:rPr>
          <w:rFonts w:ascii="Times New Roman" w:eastAsia="Times New Roman" w:hAnsi="Times New Roman" w:cs="Times New Roman"/>
          <w:bCs/>
          <w:color w:val="000000"/>
          <w:sz w:val="24"/>
          <w:szCs w:val="24"/>
          <w:lang w:val="bg-BG" w:eastAsia="en-GB"/>
        </w:rPr>
        <w:t>повърхностн</w:t>
      </w:r>
      <w:r w:rsidRPr="00507320">
        <w:rPr>
          <w:rFonts w:ascii="Times New Roman" w:eastAsia="Times New Roman" w:hAnsi="Times New Roman" w:cs="Times New Roman"/>
          <w:bCs/>
          <w:color w:val="000000"/>
          <w:sz w:val="24"/>
          <w:szCs w:val="24"/>
          <w:lang w:val="bg-BG" w:eastAsia="en-GB"/>
        </w:rPr>
        <w:t xml:space="preserve">о водно тяло </w:t>
      </w:r>
      <w:r w:rsidR="002463F6">
        <w:rPr>
          <w:rFonts w:ascii="Times New Roman" w:eastAsia="Times New Roman" w:hAnsi="Times New Roman" w:cs="Times New Roman"/>
          <w:bCs/>
          <w:color w:val="000000"/>
          <w:sz w:val="24"/>
          <w:szCs w:val="24"/>
          <w:lang w:val="bg-BG" w:eastAsia="en-GB"/>
        </w:rPr>
        <w:t xml:space="preserve">е </w:t>
      </w:r>
      <w:r w:rsidR="00E26258" w:rsidRPr="00E26258">
        <w:rPr>
          <w:rFonts w:ascii="Times New Roman" w:eastAsia="Times New Roman" w:hAnsi="Times New Roman" w:cs="Times New Roman"/>
          <w:bCs/>
          <w:color w:val="000000"/>
          <w:sz w:val="24"/>
          <w:szCs w:val="24"/>
          <w:lang w:val="bg-BG" w:eastAsia="en-GB"/>
        </w:rPr>
        <w:t xml:space="preserve">река Сазлийка (ляв приток на Марица), която протича през нея от север на юг, с част от долното си течение на протежение около 11 </w:t>
      </w:r>
      <w:r w:rsidR="002463F6">
        <w:rPr>
          <w:rFonts w:ascii="Times New Roman" w:eastAsia="Times New Roman" w:hAnsi="Times New Roman" w:cs="Times New Roman"/>
          <w:bCs/>
          <w:color w:val="000000"/>
          <w:sz w:val="24"/>
          <w:szCs w:val="24"/>
          <w:lang w:val="bg-BG" w:eastAsia="en-GB"/>
        </w:rPr>
        <w:t>км</w:t>
      </w:r>
      <w:r w:rsidR="00E26258" w:rsidRPr="00E26258">
        <w:rPr>
          <w:rFonts w:ascii="Times New Roman" w:eastAsia="Times New Roman" w:hAnsi="Times New Roman" w:cs="Times New Roman"/>
          <w:bCs/>
          <w:color w:val="000000"/>
          <w:sz w:val="24"/>
          <w:szCs w:val="24"/>
          <w:lang w:val="bg-BG" w:eastAsia="en-GB"/>
        </w:rPr>
        <w:t>. На територията на общината</w:t>
      </w:r>
      <w:r w:rsidR="00710098">
        <w:rPr>
          <w:rFonts w:ascii="Times New Roman" w:eastAsia="Times New Roman" w:hAnsi="Times New Roman" w:cs="Times New Roman"/>
          <w:bCs/>
          <w:color w:val="000000"/>
          <w:sz w:val="24"/>
          <w:szCs w:val="24"/>
          <w:lang w:val="bg-BG" w:eastAsia="en-GB"/>
        </w:rPr>
        <w:t>, в</w:t>
      </w:r>
      <w:r w:rsidR="00E26258" w:rsidRPr="00E26258">
        <w:rPr>
          <w:rFonts w:ascii="Times New Roman" w:eastAsia="Times New Roman" w:hAnsi="Times New Roman" w:cs="Times New Roman"/>
          <w:bCs/>
          <w:color w:val="000000"/>
          <w:sz w:val="24"/>
          <w:szCs w:val="24"/>
          <w:lang w:val="bg-BG" w:eastAsia="en-GB"/>
        </w:rPr>
        <w:t xml:space="preserve"> река Сазлийка</w:t>
      </w:r>
      <w:r w:rsidR="002463F6">
        <w:rPr>
          <w:rFonts w:ascii="Times New Roman" w:eastAsia="Times New Roman" w:hAnsi="Times New Roman" w:cs="Times New Roman"/>
          <w:bCs/>
          <w:color w:val="000000"/>
          <w:sz w:val="24"/>
          <w:szCs w:val="24"/>
          <w:lang w:val="bg-BG" w:eastAsia="en-GB"/>
        </w:rPr>
        <w:t>,</w:t>
      </w:r>
      <w:r w:rsidR="00E26258" w:rsidRPr="00E26258">
        <w:rPr>
          <w:rFonts w:ascii="Times New Roman" w:eastAsia="Times New Roman" w:hAnsi="Times New Roman" w:cs="Times New Roman"/>
          <w:bCs/>
          <w:color w:val="000000"/>
          <w:sz w:val="24"/>
          <w:szCs w:val="24"/>
          <w:lang w:val="bg-BG" w:eastAsia="en-GB"/>
        </w:rPr>
        <w:t xml:space="preserve"> </w:t>
      </w:r>
      <w:r w:rsidR="00710098">
        <w:rPr>
          <w:rFonts w:ascii="Times New Roman" w:eastAsia="Times New Roman" w:hAnsi="Times New Roman" w:cs="Times New Roman"/>
          <w:bCs/>
          <w:color w:val="000000"/>
          <w:sz w:val="24"/>
          <w:szCs w:val="24"/>
          <w:lang w:val="bg-BG" w:eastAsia="en-GB"/>
        </w:rPr>
        <w:t xml:space="preserve">се вливат </w:t>
      </w:r>
      <w:r w:rsidR="00E26258" w:rsidRPr="00E26258">
        <w:rPr>
          <w:rFonts w:ascii="Times New Roman" w:eastAsia="Times New Roman" w:hAnsi="Times New Roman" w:cs="Times New Roman"/>
          <w:bCs/>
          <w:color w:val="000000"/>
          <w:sz w:val="24"/>
          <w:szCs w:val="24"/>
          <w:lang w:val="bg-BG" w:eastAsia="en-GB"/>
        </w:rPr>
        <w:t>три по-големи притока:</w:t>
      </w:r>
    </w:p>
    <w:p w14:paraId="01D1E651" w14:textId="19F24410" w:rsidR="00E26258" w:rsidRPr="00E26258" w:rsidRDefault="00E26258" w:rsidP="009C3BCF">
      <w:pPr>
        <w:spacing w:after="0" w:line="360" w:lineRule="auto"/>
        <w:ind w:firstLine="720"/>
        <w:jc w:val="both"/>
        <w:rPr>
          <w:rFonts w:ascii="Times New Roman" w:eastAsia="Times New Roman" w:hAnsi="Times New Roman" w:cs="Times New Roman"/>
          <w:bCs/>
          <w:color w:val="000000"/>
          <w:sz w:val="24"/>
          <w:szCs w:val="24"/>
          <w:lang w:val="bg-BG" w:eastAsia="en-GB"/>
        </w:rPr>
      </w:pPr>
      <w:r w:rsidRPr="00E26258">
        <w:rPr>
          <w:rFonts w:ascii="Times New Roman" w:eastAsia="Times New Roman" w:hAnsi="Times New Roman" w:cs="Times New Roman"/>
          <w:bCs/>
          <w:color w:val="000000"/>
          <w:sz w:val="24"/>
          <w:szCs w:val="24"/>
          <w:lang w:val="bg-BG" w:eastAsia="en-GB"/>
        </w:rPr>
        <w:t xml:space="preserve">– </w:t>
      </w:r>
      <w:bookmarkStart w:id="31" w:name="_Hlk122104259"/>
      <w:r w:rsidR="00710098">
        <w:rPr>
          <w:rFonts w:ascii="Times New Roman" w:eastAsia="Times New Roman" w:hAnsi="Times New Roman" w:cs="Times New Roman"/>
          <w:bCs/>
          <w:color w:val="000000"/>
          <w:sz w:val="24"/>
          <w:szCs w:val="24"/>
          <w:lang w:val="bg-BG" w:eastAsia="en-GB"/>
        </w:rPr>
        <w:t xml:space="preserve"> </w:t>
      </w:r>
      <w:r w:rsidRPr="00E26258">
        <w:rPr>
          <w:rFonts w:ascii="Times New Roman" w:eastAsia="Times New Roman" w:hAnsi="Times New Roman" w:cs="Times New Roman"/>
          <w:bCs/>
          <w:color w:val="000000"/>
          <w:sz w:val="24"/>
          <w:szCs w:val="24"/>
          <w:lang w:val="bg-BG" w:eastAsia="en-GB"/>
        </w:rPr>
        <w:t>река Еледжик</w:t>
      </w:r>
      <w:bookmarkEnd w:id="31"/>
      <w:r w:rsidRPr="00E26258">
        <w:rPr>
          <w:rFonts w:ascii="Times New Roman" w:eastAsia="Times New Roman" w:hAnsi="Times New Roman" w:cs="Times New Roman"/>
          <w:bCs/>
          <w:color w:val="000000"/>
          <w:sz w:val="24"/>
          <w:szCs w:val="24"/>
          <w:lang w:val="bg-BG" w:eastAsia="en-GB"/>
        </w:rPr>
        <w:t xml:space="preserve"> (десен приток). Протича през общината с долното си течение през село Априлово и се влива в нея северно от ТЕЦ Марица изток 1. На нея са изградени язовирите „Априлово“ (преди селото) и „Любеново“ (след селото);</w:t>
      </w:r>
    </w:p>
    <w:p w14:paraId="6C7D7502" w14:textId="13F2269D" w:rsidR="00E26258" w:rsidRPr="00E26258" w:rsidRDefault="00E26258" w:rsidP="009C3BCF">
      <w:pPr>
        <w:spacing w:after="0" w:line="360" w:lineRule="auto"/>
        <w:ind w:firstLine="720"/>
        <w:jc w:val="both"/>
        <w:rPr>
          <w:rFonts w:ascii="Times New Roman" w:eastAsia="Times New Roman" w:hAnsi="Times New Roman" w:cs="Times New Roman"/>
          <w:bCs/>
          <w:color w:val="000000"/>
          <w:sz w:val="24"/>
          <w:szCs w:val="24"/>
          <w:lang w:val="bg-BG" w:eastAsia="en-GB"/>
        </w:rPr>
      </w:pPr>
      <w:r w:rsidRPr="00E26258">
        <w:rPr>
          <w:rFonts w:ascii="Times New Roman" w:eastAsia="Times New Roman" w:hAnsi="Times New Roman" w:cs="Times New Roman"/>
          <w:bCs/>
          <w:color w:val="000000"/>
          <w:sz w:val="24"/>
          <w:szCs w:val="24"/>
          <w:lang w:val="bg-BG" w:eastAsia="en-GB"/>
        </w:rPr>
        <w:t xml:space="preserve">– </w:t>
      </w:r>
      <w:r w:rsidR="00710098">
        <w:rPr>
          <w:rFonts w:ascii="Times New Roman" w:eastAsia="Times New Roman" w:hAnsi="Times New Roman" w:cs="Times New Roman"/>
          <w:bCs/>
          <w:color w:val="000000"/>
          <w:sz w:val="24"/>
          <w:szCs w:val="24"/>
          <w:lang w:val="bg-BG" w:eastAsia="en-GB"/>
        </w:rPr>
        <w:t xml:space="preserve"> </w:t>
      </w:r>
      <w:r w:rsidRPr="00E26258">
        <w:rPr>
          <w:rFonts w:ascii="Times New Roman" w:eastAsia="Times New Roman" w:hAnsi="Times New Roman" w:cs="Times New Roman"/>
          <w:bCs/>
          <w:color w:val="000000"/>
          <w:sz w:val="24"/>
          <w:szCs w:val="24"/>
          <w:lang w:val="bg-BG" w:eastAsia="en-GB"/>
        </w:rPr>
        <w:t xml:space="preserve">река Овчарица (ляв приток). Протича през общината с последните си 3 </w:t>
      </w:r>
      <w:r w:rsidR="002463F6">
        <w:rPr>
          <w:rFonts w:ascii="Times New Roman" w:eastAsia="Times New Roman" w:hAnsi="Times New Roman" w:cs="Times New Roman"/>
          <w:bCs/>
          <w:color w:val="000000"/>
          <w:sz w:val="24"/>
          <w:szCs w:val="24"/>
          <w:lang w:val="bg-BG" w:eastAsia="en-GB"/>
        </w:rPr>
        <w:t>км</w:t>
      </w:r>
      <w:r w:rsidRPr="00E26258">
        <w:rPr>
          <w:rFonts w:ascii="Times New Roman" w:eastAsia="Times New Roman" w:hAnsi="Times New Roman" w:cs="Times New Roman"/>
          <w:bCs/>
          <w:color w:val="000000"/>
          <w:sz w:val="24"/>
          <w:szCs w:val="24"/>
          <w:lang w:val="bg-BG" w:eastAsia="en-GB"/>
        </w:rPr>
        <w:t xml:space="preserve"> и се влива в нея северно от ТЕЦ Марица изток 1;</w:t>
      </w:r>
    </w:p>
    <w:p w14:paraId="1AD41A25" w14:textId="3DEBF4B8" w:rsidR="00E26258" w:rsidRDefault="00E26258" w:rsidP="009C3BCF">
      <w:pPr>
        <w:spacing w:after="0" w:line="360" w:lineRule="auto"/>
        <w:ind w:firstLine="720"/>
        <w:jc w:val="both"/>
        <w:rPr>
          <w:rFonts w:ascii="Times New Roman" w:eastAsia="Times New Roman" w:hAnsi="Times New Roman" w:cs="Times New Roman"/>
          <w:bCs/>
          <w:color w:val="000000"/>
          <w:sz w:val="24"/>
          <w:szCs w:val="24"/>
          <w:lang w:val="bg-BG" w:eastAsia="en-GB"/>
        </w:rPr>
      </w:pPr>
      <w:r w:rsidRPr="00E26258">
        <w:rPr>
          <w:rFonts w:ascii="Times New Roman" w:eastAsia="Times New Roman" w:hAnsi="Times New Roman" w:cs="Times New Roman"/>
          <w:bCs/>
          <w:color w:val="000000"/>
          <w:sz w:val="24"/>
          <w:szCs w:val="24"/>
          <w:lang w:val="bg-BG" w:eastAsia="en-GB"/>
        </w:rPr>
        <w:t xml:space="preserve">– </w:t>
      </w:r>
      <w:r w:rsidR="00710098">
        <w:rPr>
          <w:rFonts w:ascii="Times New Roman" w:eastAsia="Times New Roman" w:hAnsi="Times New Roman" w:cs="Times New Roman"/>
          <w:bCs/>
          <w:color w:val="000000"/>
          <w:sz w:val="24"/>
          <w:szCs w:val="24"/>
          <w:lang w:val="bg-BG" w:eastAsia="en-GB"/>
        </w:rPr>
        <w:t xml:space="preserve"> </w:t>
      </w:r>
      <w:r w:rsidRPr="00E26258">
        <w:rPr>
          <w:rFonts w:ascii="Times New Roman" w:eastAsia="Times New Roman" w:hAnsi="Times New Roman" w:cs="Times New Roman"/>
          <w:bCs/>
          <w:color w:val="000000"/>
          <w:sz w:val="24"/>
          <w:szCs w:val="24"/>
          <w:lang w:val="bg-BG" w:eastAsia="en-GB"/>
        </w:rPr>
        <w:t>река Соколица (ляв приток). Протича през общината от изток на запад с част от средното и цялото си долно течение през селата Мъдрец, Искрица и Обручище и се влива в нея южно от град Гълъбово. Северно от устието ѝ е изграден големият язовир „Розов кладенец“, водите на който се използват за промишлени нужди и риболов, а на някои нейни малки леви притоци – язовирите „Медникорово“, „Червена река“ и „Мъдрец“, водите на които са използват основно за напояване на земеделските земи.</w:t>
      </w:r>
    </w:p>
    <w:p w14:paraId="20181C39" w14:textId="037818C8" w:rsidR="004E44C6" w:rsidRDefault="004E44C6" w:rsidP="009C3BCF">
      <w:pPr>
        <w:spacing w:after="0" w:line="360" w:lineRule="auto"/>
        <w:ind w:firstLine="720"/>
        <w:jc w:val="both"/>
        <w:rPr>
          <w:rFonts w:ascii="Times New Roman" w:eastAsia="Times New Roman" w:hAnsi="Times New Roman" w:cs="Times New Roman"/>
          <w:bCs/>
          <w:color w:val="000000"/>
          <w:sz w:val="24"/>
          <w:szCs w:val="24"/>
          <w:lang w:val="bg-BG" w:eastAsia="en-GB"/>
        </w:rPr>
      </w:pPr>
      <w:r>
        <w:rPr>
          <w:rFonts w:ascii="Times New Roman" w:eastAsia="Times New Roman" w:hAnsi="Times New Roman" w:cs="Times New Roman"/>
          <w:bCs/>
          <w:color w:val="000000"/>
          <w:sz w:val="24"/>
          <w:szCs w:val="24"/>
          <w:lang w:val="bg-BG" w:eastAsia="en-GB"/>
        </w:rPr>
        <w:t>Съгласно ПУРБ в ИБР (2016-2021 г.), на територията на Общината</w:t>
      </w:r>
      <w:r w:rsidRPr="00623828">
        <w:rPr>
          <w:rFonts w:ascii="Times New Roman" w:eastAsia="Times New Roman" w:hAnsi="Times New Roman" w:cs="Times New Roman"/>
          <w:b/>
          <w:i/>
          <w:iCs/>
          <w:color w:val="000000"/>
          <w:sz w:val="24"/>
          <w:szCs w:val="24"/>
          <w:lang w:val="bg-BG" w:eastAsia="en-GB"/>
        </w:rPr>
        <w:t xml:space="preserve"> попадат 10 броя повърхности водни тела</w:t>
      </w:r>
      <w:r>
        <w:rPr>
          <w:rFonts w:ascii="Times New Roman" w:eastAsia="Times New Roman" w:hAnsi="Times New Roman" w:cs="Times New Roman"/>
          <w:bCs/>
          <w:color w:val="000000"/>
          <w:sz w:val="24"/>
          <w:szCs w:val="24"/>
          <w:lang w:val="bg-BG" w:eastAsia="en-GB"/>
        </w:rPr>
        <w:t>:</w:t>
      </w:r>
    </w:p>
    <w:p w14:paraId="15D2A777" w14:textId="17B88AB9" w:rsidR="004E44C6" w:rsidRPr="004E44C6" w:rsidRDefault="004E44C6" w:rsidP="004E44C6">
      <w:pPr>
        <w:pStyle w:val="ListParagraph"/>
        <w:numPr>
          <w:ilvl w:val="0"/>
          <w:numId w:val="27"/>
        </w:numPr>
        <w:spacing w:after="0" w:line="360" w:lineRule="auto"/>
        <w:jc w:val="both"/>
        <w:rPr>
          <w:rFonts w:ascii="Times New Roman" w:eastAsia="Times New Roman" w:hAnsi="Times New Roman" w:cs="Times New Roman"/>
          <w:bCs/>
          <w:color w:val="000000"/>
          <w:sz w:val="24"/>
          <w:szCs w:val="24"/>
          <w:lang w:val="bg-BG" w:eastAsia="en-GB"/>
        </w:rPr>
      </w:pPr>
      <w:r>
        <w:rPr>
          <w:rFonts w:ascii="Times New Roman" w:eastAsia="Times New Roman" w:hAnsi="Times New Roman" w:cs="Times New Roman"/>
          <w:bCs/>
          <w:color w:val="000000"/>
          <w:sz w:val="24"/>
          <w:szCs w:val="24"/>
          <w:lang w:val="bg-BG" w:eastAsia="en-GB"/>
        </w:rPr>
        <w:t>3МА200</w:t>
      </w:r>
      <w:r>
        <w:rPr>
          <w:rFonts w:ascii="Times New Roman" w:eastAsia="Times New Roman" w:hAnsi="Times New Roman" w:cs="Times New Roman"/>
          <w:bCs/>
          <w:color w:val="000000"/>
          <w:sz w:val="24"/>
          <w:szCs w:val="24"/>
          <w:lang w:val="en-US" w:eastAsia="en-GB"/>
        </w:rPr>
        <w:t>R</w:t>
      </w:r>
      <w:r w:rsidRPr="004E44C6">
        <w:rPr>
          <w:rFonts w:ascii="Times New Roman" w:eastAsia="Times New Roman" w:hAnsi="Times New Roman" w:cs="Times New Roman"/>
          <w:bCs/>
          <w:color w:val="000000"/>
          <w:sz w:val="24"/>
          <w:szCs w:val="24"/>
          <w:lang w:val="ru-RU" w:eastAsia="en-GB"/>
        </w:rPr>
        <w:t>020 -</w:t>
      </w:r>
      <w:r>
        <w:rPr>
          <w:rFonts w:ascii="Times New Roman" w:eastAsia="Times New Roman" w:hAnsi="Times New Roman" w:cs="Times New Roman"/>
          <w:bCs/>
          <w:color w:val="000000"/>
          <w:sz w:val="24"/>
          <w:szCs w:val="24"/>
          <w:lang w:val="bg-BG" w:eastAsia="en-GB"/>
        </w:rPr>
        <w:t xml:space="preserve"> </w:t>
      </w:r>
      <w:r w:rsidRPr="002463F6">
        <w:rPr>
          <w:rFonts w:ascii="Times New Roman" w:eastAsia="Times New Roman" w:hAnsi="Times New Roman" w:cs="Times New Roman"/>
          <w:bCs/>
          <w:color w:val="000000"/>
          <w:sz w:val="24"/>
          <w:szCs w:val="24"/>
          <w:lang w:val="bg-BG" w:eastAsia="en-GB"/>
        </w:rPr>
        <w:t>р. Мустанова</w:t>
      </w:r>
      <w:r w:rsidRPr="004E44C6">
        <w:rPr>
          <w:rFonts w:ascii="Times New Roman" w:eastAsia="Times New Roman" w:hAnsi="Times New Roman" w:cs="Times New Roman"/>
          <w:bCs/>
          <w:color w:val="000000"/>
          <w:sz w:val="24"/>
          <w:szCs w:val="24"/>
          <w:lang w:val="ru-RU" w:eastAsia="en-GB"/>
        </w:rPr>
        <w:t xml:space="preserve"> </w:t>
      </w:r>
      <w:r>
        <w:rPr>
          <w:rFonts w:ascii="Times New Roman" w:eastAsia="Times New Roman" w:hAnsi="Times New Roman" w:cs="Times New Roman"/>
          <w:bCs/>
          <w:color w:val="000000"/>
          <w:sz w:val="24"/>
          <w:szCs w:val="24"/>
          <w:lang w:val="bg-BG" w:eastAsia="en-GB"/>
        </w:rPr>
        <w:t>и</w:t>
      </w:r>
      <w:r w:rsidRPr="004E44C6">
        <w:rPr>
          <w:rFonts w:ascii="Times New Roman" w:eastAsia="Times New Roman" w:hAnsi="Times New Roman" w:cs="Times New Roman"/>
          <w:bCs/>
          <w:color w:val="000000"/>
          <w:sz w:val="24"/>
          <w:szCs w:val="24"/>
          <w:lang w:val="ru-RU" w:eastAsia="en-GB"/>
        </w:rPr>
        <w:t xml:space="preserve"> р</w:t>
      </w:r>
      <w:r>
        <w:rPr>
          <w:rFonts w:ascii="Times New Roman" w:eastAsia="Times New Roman" w:hAnsi="Times New Roman" w:cs="Times New Roman"/>
          <w:bCs/>
          <w:color w:val="000000"/>
          <w:sz w:val="24"/>
          <w:szCs w:val="24"/>
          <w:lang w:val="ru-RU" w:eastAsia="en-GB"/>
        </w:rPr>
        <w:t>. Е</w:t>
      </w:r>
      <w:r w:rsidRPr="004E44C6">
        <w:rPr>
          <w:rFonts w:ascii="Times New Roman" w:eastAsia="Times New Roman" w:hAnsi="Times New Roman" w:cs="Times New Roman"/>
          <w:bCs/>
          <w:color w:val="000000"/>
          <w:sz w:val="24"/>
          <w:szCs w:val="24"/>
          <w:lang w:val="ru-RU" w:eastAsia="en-GB"/>
        </w:rPr>
        <w:t>леджик</w:t>
      </w:r>
      <w:r>
        <w:rPr>
          <w:rFonts w:ascii="Times New Roman" w:eastAsia="Times New Roman" w:hAnsi="Times New Roman" w:cs="Times New Roman"/>
          <w:bCs/>
          <w:color w:val="000000"/>
          <w:sz w:val="24"/>
          <w:szCs w:val="24"/>
          <w:lang w:val="ru-RU" w:eastAsia="en-GB"/>
        </w:rPr>
        <w:t>;</w:t>
      </w:r>
    </w:p>
    <w:p w14:paraId="29B3B45F" w14:textId="1DAE914F" w:rsidR="004E44C6" w:rsidRPr="004E44C6" w:rsidRDefault="004E44C6" w:rsidP="004E44C6">
      <w:pPr>
        <w:pStyle w:val="ListParagraph"/>
        <w:numPr>
          <w:ilvl w:val="0"/>
          <w:numId w:val="27"/>
        </w:numPr>
        <w:spacing w:after="0" w:line="360" w:lineRule="auto"/>
        <w:jc w:val="both"/>
        <w:rPr>
          <w:rFonts w:ascii="Times New Roman" w:eastAsia="Times New Roman" w:hAnsi="Times New Roman" w:cs="Times New Roman"/>
          <w:bCs/>
          <w:color w:val="000000"/>
          <w:sz w:val="24"/>
          <w:szCs w:val="24"/>
          <w:lang w:val="bg-BG" w:eastAsia="en-GB"/>
        </w:rPr>
      </w:pPr>
      <w:r w:rsidRPr="004E44C6">
        <w:rPr>
          <w:rFonts w:ascii="Times New Roman" w:eastAsia="Times New Roman" w:hAnsi="Times New Roman" w:cs="Times New Roman"/>
          <w:bCs/>
          <w:color w:val="000000"/>
          <w:sz w:val="24"/>
          <w:szCs w:val="24"/>
          <w:lang w:val="bg-BG" w:eastAsia="en-GB"/>
        </w:rPr>
        <w:t>3MA200R016</w:t>
      </w:r>
      <w:r>
        <w:rPr>
          <w:rFonts w:ascii="Times New Roman" w:eastAsia="Times New Roman" w:hAnsi="Times New Roman" w:cs="Times New Roman"/>
          <w:bCs/>
          <w:color w:val="000000"/>
          <w:sz w:val="24"/>
          <w:szCs w:val="24"/>
          <w:lang w:val="bg-BG" w:eastAsia="en-GB"/>
        </w:rPr>
        <w:t xml:space="preserve"> - </w:t>
      </w:r>
      <w:r w:rsidRPr="002463F6">
        <w:rPr>
          <w:rFonts w:ascii="Times New Roman" w:eastAsia="Times New Roman" w:hAnsi="Times New Roman" w:cs="Times New Roman"/>
          <w:bCs/>
          <w:color w:val="000000"/>
          <w:sz w:val="24"/>
          <w:szCs w:val="24"/>
          <w:lang w:val="bg-BG" w:eastAsia="en-GB"/>
        </w:rPr>
        <w:t>р.</w:t>
      </w:r>
      <w:r>
        <w:rPr>
          <w:rFonts w:ascii="Times New Roman" w:eastAsia="Times New Roman" w:hAnsi="Times New Roman" w:cs="Times New Roman"/>
          <w:bCs/>
          <w:color w:val="000000"/>
          <w:sz w:val="24"/>
          <w:szCs w:val="24"/>
          <w:lang w:val="bg-BG" w:eastAsia="en-GB"/>
        </w:rPr>
        <w:t xml:space="preserve"> </w:t>
      </w:r>
      <w:r w:rsidRPr="002463F6">
        <w:rPr>
          <w:rFonts w:ascii="Times New Roman" w:eastAsia="Times New Roman" w:hAnsi="Times New Roman" w:cs="Times New Roman"/>
          <w:bCs/>
          <w:color w:val="000000"/>
          <w:sz w:val="24"/>
          <w:szCs w:val="24"/>
          <w:lang w:val="bg-BG" w:eastAsia="en-GB"/>
        </w:rPr>
        <w:t>Мусачка</w:t>
      </w:r>
      <w:r>
        <w:rPr>
          <w:rFonts w:ascii="Times New Roman" w:eastAsia="Times New Roman" w:hAnsi="Times New Roman" w:cs="Times New Roman"/>
          <w:bCs/>
          <w:color w:val="000000"/>
          <w:sz w:val="24"/>
          <w:szCs w:val="24"/>
          <w:lang w:val="bg-BG" w:eastAsia="en-GB"/>
        </w:rPr>
        <w:t>;</w:t>
      </w:r>
    </w:p>
    <w:p w14:paraId="6E1B5B7A" w14:textId="574C5D98" w:rsidR="004E44C6" w:rsidRPr="004E44C6" w:rsidRDefault="004E44C6" w:rsidP="004E44C6">
      <w:pPr>
        <w:pStyle w:val="ListParagraph"/>
        <w:numPr>
          <w:ilvl w:val="0"/>
          <w:numId w:val="27"/>
        </w:numPr>
        <w:spacing w:after="0" w:line="360" w:lineRule="auto"/>
        <w:jc w:val="both"/>
        <w:rPr>
          <w:rFonts w:ascii="Times New Roman" w:eastAsia="Times New Roman" w:hAnsi="Times New Roman" w:cs="Times New Roman"/>
          <w:bCs/>
          <w:color w:val="000000"/>
          <w:sz w:val="24"/>
          <w:szCs w:val="24"/>
          <w:lang w:val="bg-BG" w:eastAsia="en-GB"/>
        </w:rPr>
      </w:pPr>
      <w:r w:rsidRPr="004E44C6">
        <w:rPr>
          <w:rFonts w:ascii="Times New Roman" w:eastAsia="Times New Roman" w:hAnsi="Times New Roman" w:cs="Times New Roman"/>
          <w:bCs/>
          <w:color w:val="000000"/>
          <w:sz w:val="24"/>
          <w:szCs w:val="24"/>
          <w:lang w:val="bg-BG" w:eastAsia="en-GB"/>
        </w:rPr>
        <w:t>3MA200R014</w:t>
      </w:r>
      <w:r>
        <w:rPr>
          <w:rFonts w:ascii="Times New Roman" w:eastAsia="Times New Roman" w:hAnsi="Times New Roman" w:cs="Times New Roman"/>
          <w:bCs/>
          <w:color w:val="000000"/>
          <w:sz w:val="24"/>
          <w:szCs w:val="24"/>
          <w:lang w:val="bg-BG" w:eastAsia="en-GB"/>
        </w:rPr>
        <w:t xml:space="preserve"> – р. Сазлийка от  р. Овчарица до устие;</w:t>
      </w:r>
    </w:p>
    <w:p w14:paraId="2A9155A7" w14:textId="338D156E" w:rsidR="004E44C6" w:rsidRPr="004E44C6" w:rsidRDefault="004E44C6" w:rsidP="004E44C6">
      <w:pPr>
        <w:pStyle w:val="ListParagraph"/>
        <w:numPr>
          <w:ilvl w:val="0"/>
          <w:numId w:val="27"/>
        </w:numPr>
        <w:spacing w:after="0" w:line="360" w:lineRule="auto"/>
        <w:jc w:val="both"/>
        <w:rPr>
          <w:rFonts w:ascii="Times New Roman" w:eastAsia="Times New Roman" w:hAnsi="Times New Roman" w:cs="Times New Roman"/>
          <w:bCs/>
          <w:color w:val="000000"/>
          <w:sz w:val="24"/>
          <w:szCs w:val="24"/>
          <w:lang w:val="bg-BG" w:eastAsia="en-GB"/>
        </w:rPr>
      </w:pPr>
      <w:r w:rsidRPr="004E44C6">
        <w:rPr>
          <w:rFonts w:ascii="Times New Roman" w:eastAsia="Times New Roman" w:hAnsi="Times New Roman" w:cs="Times New Roman"/>
          <w:bCs/>
          <w:color w:val="000000"/>
          <w:sz w:val="24"/>
          <w:szCs w:val="24"/>
          <w:lang w:val="bg-BG" w:eastAsia="en-GB"/>
        </w:rPr>
        <w:t>3MA200L019</w:t>
      </w:r>
      <w:r>
        <w:rPr>
          <w:rFonts w:ascii="Times New Roman" w:eastAsia="Times New Roman" w:hAnsi="Times New Roman" w:cs="Times New Roman"/>
          <w:bCs/>
          <w:color w:val="000000"/>
          <w:sz w:val="24"/>
          <w:szCs w:val="24"/>
          <w:lang w:val="bg-BG" w:eastAsia="en-GB"/>
        </w:rPr>
        <w:t xml:space="preserve"> – р. яз. „Розов кладенец“;</w:t>
      </w:r>
    </w:p>
    <w:p w14:paraId="248FA4BD" w14:textId="3EFD90F7" w:rsidR="004E44C6" w:rsidRPr="004E44C6" w:rsidRDefault="004E44C6" w:rsidP="004E44C6">
      <w:pPr>
        <w:pStyle w:val="ListParagraph"/>
        <w:numPr>
          <w:ilvl w:val="0"/>
          <w:numId w:val="27"/>
        </w:numPr>
        <w:spacing w:after="0" w:line="360" w:lineRule="auto"/>
        <w:jc w:val="both"/>
        <w:rPr>
          <w:rFonts w:ascii="Times New Roman" w:eastAsia="Times New Roman" w:hAnsi="Times New Roman" w:cs="Times New Roman"/>
          <w:bCs/>
          <w:color w:val="000000"/>
          <w:sz w:val="24"/>
          <w:szCs w:val="24"/>
          <w:lang w:val="bg-BG" w:eastAsia="en-GB"/>
        </w:rPr>
      </w:pPr>
      <w:r w:rsidRPr="004E44C6">
        <w:rPr>
          <w:rFonts w:ascii="Times New Roman" w:eastAsia="Times New Roman" w:hAnsi="Times New Roman" w:cs="Times New Roman"/>
          <w:bCs/>
          <w:color w:val="000000"/>
          <w:sz w:val="24"/>
          <w:szCs w:val="24"/>
          <w:lang w:val="bg-BG" w:eastAsia="en-GB"/>
        </w:rPr>
        <w:t>3MA200R022</w:t>
      </w:r>
      <w:r>
        <w:rPr>
          <w:rFonts w:ascii="Times New Roman" w:eastAsia="Times New Roman" w:hAnsi="Times New Roman" w:cs="Times New Roman"/>
          <w:bCs/>
          <w:color w:val="000000"/>
          <w:sz w:val="24"/>
          <w:szCs w:val="24"/>
          <w:lang w:val="bg-BG" w:eastAsia="en-GB"/>
        </w:rPr>
        <w:t xml:space="preserve"> – р. Овчарица от яз. Овчарица до вливането и в р. Сазлийка;</w:t>
      </w:r>
    </w:p>
    <w:p w14:paraId="35AF9B8F" w14:textId="681FE347" w:rsidR="004E44C6" w:rsidRPr="004E44C6" w:rsidRDefault="004E44C6" w:rsidP="004E44C6">
      <w:pPr>
        <w:pStyle w:val="ListParagraph"/>
        <w:numPr>
          <w:ilvl w:val="0"/>
          <w:numId w:val="27"/>
        </w:numPr>
        <w:spacing w:after="0" w:line="360" w:lineRule="auto"/>
        <w:jc w:val="both"/>
        <w:rPr>
          <w:rFonts w:ascii="Times New Roman" w:eastAsia="Times New Roman" w:hAnsi="Times New Roman" w:cs="Times New Roman"/>
          <w:bCs/>
          <w:color w:val="000000"/>
          <w:sz w:val="24"/>
          <w:szCs w:val="24"/>
          <w:lang w:val="bg-BG" w:eastAsia="en-GB"/>
        </w:rPr>
      </w:pPr>
      <w:r w:rsidRPr="004E44C6">
        <w:rPr>
          <w:rFonts w:ascii="Times New Roman" w:eastAsia="Times New Roman" w:hAnsi="Times New Roman" w:cs="Times New Roman"/>
          <w:bCs/>
          <w:color w:val="000000"/>
          <w:sz w:val="24"/>
          <w:szCs w:val="24"/>
          <w:lang w:val="bg-BG" w:eastAsia="en-GB"/>
        </w:rPr>
        <w:t>3MA200R017</w:t>
      </w:r>
      <w:r>
        <w:rPr>
          <w:rFonts w:ascii="Times New Roman" w:eastAsia="Times New Roman" w:hAnsi="Times New Roman" w:cs="Times New Roman"/>
          <w:bCs/>
          <w:color w:val="000000"/>
          <w:sz w:val="24"/>
          <w:szCs w:val="24"/>
          <w:lang w:val="bg-BG" w:eastAsia="en-GB"/>
        </w:rPr>
        <w:t xml:space="preserve"> – р. Соколица средно течение, до яз. Розов кладенец;</w:t>
      </w:r>
    </w:p>
    <w:p w14:paraId="2CEF9FEE" w14:textId="03B41560" w:rsidR="004E44C6" w:rsidRPr="004E44C6" w:rsidRDefault="004E44C6" w:rsidP="004E44C6">
      <w:pPr>
        <w:pStyle w:val="ListParagraph"/>
        <w:numPr>
          <w:ilvl w:val="0"/>
          <w:numId w:val="27"/>
        </w:numPr>
        <w:spacing w:after="0" w:line="360" w:lineRule="auto"/>
        <w:jc w:val="both"/>
        <w:rPr>
          <w:rFonts w:ascii="Times New Roman" w:eastAsia="Times New Roman" w:hAnsi="Times New Roman" w:cs="Times New Roman"/>
          <w:bCs/>
          <w:color w:val="000000"/>
          <w:sz w:val="24"/>
          <w:szCs w:val="24"/>
          <w:lang w:val="bg-BG" w:eastAsia="en-GB"/>
        </w:rPr>
      </w:pPr>
      <w:r w:rsidRPr="004E44C6">
        <w:rPr>
          <w:rFonts w:ascii="Times New Roman" w:eastAsia="Times New Roman" w:hAnsi="Times New Roman" w:cs="Times New Roman"/>
          <w:bCs/>
          <w:color w:val="000000"/>
          <w:sz w:val="24"/>
          <w:szCs w:val="24"/>
          <w:lang w:val="bg-BG" w:eastAsia="en-GB"/>
        </w:rPr>
        <w:t>3MA200R018</w:t>
      </w:r>
      <w:r>
        <w:rPr>
          <w:rFonts w:ascii="Times New Roman" w:eastAsia="Times New Roman" w:hAnsi="Times New Roman" w:cs="Times New Roman"/>
          <w:bCs/>
          <w:color w:val="000000"/>
          <w:sz w:val="24"/>
          <w:szCs w:val="24"/>
          <w:lang w:val="bg-BG" w:eastAsia="en-GB"/>
        </w:rPr>
        <w:t xml:space="preserve"> – р. Соколица горно течение;</w:t>
      </w:r>
    </w:p>
    <w:p w14:paraId="7FD74546" w14:textId="28CDB3AF" w:rsidR="004E44C6" w:rsidRPr="004E44C6" w:rsidRDefault="004E44C6" w:rsidP="004E44C6">
      <w:pPr>
        <w:pStyle w:val="ListParagraph"/>
        <w:numPr>
          <w:ilvl w:val="0"/>
          <w:numId w:val="27"/>
        </w:numPr>
        <w:spacing w:after="0" w:line="360" w:lineRule="auto"/>
        <w:jc w:val="both"/>
        <w:rPr>
          <w:rFonts w:ascii="Times New Roman" w:eastAsia="Times New Roman" w:hAnsi="Times New Roman" w:cs="Times New Roman"/>
          <w:bCs/>
          <w:color w:val="000000"/>
          <w:sz w:val="24"/>
          <w:szCs w:val="24"/>
          <w:lang w:val="bg-BG" w:eastAsia="en-GB"/>
        </w:rPr>
      </w:pPr>
      <w:r>
        <w:rPr>
          <w:rFonts w:ascii="Times New Roman" w:eastAsia="Times New Roman" w:hAnsi="Times New Roman" w:cs="Times New Roman"/>
          <w:bCs/>
          <w:color w:val="000000"/>
          <w:sz w:val="24"/>
          <w:szCs w:val="24"/>
          <w:lang w:val="bg-BG" w:eastAsia="en-GB"/>
        </w:rPr>
        <w:t xml:space="preserve">малка част от </w:t>
      </w:r>
      <w:r w:rsidRPr="004E44C6">
        <w:rPr>
          <w:rFonts w:ascii="Times New Roman" w:eastAsia="Times New Roman" w:hAnsi="Times New Roman" w:cs="Times New Roman"/>
          <w:bCs/>
          <w:color w:val="000000"/>
          <w:sz w:val="24"/>
          <w:szCs w:val="24"/>
          <w:lang w:val="bg-BG" w:eastAsia="en-GB"/>
        </w:rPr>
        <w:t>3MA100R001</w:t>
      </w:r>
      <w:r>
        <w:rPr>
          <w:rFonts w:ascii="Times New Roman" w:eastAsia="Times New Roman" w:hAnsi="Times New Roman" w:cs="Times New Roman"/>
          <w:bCs/>
          <w:color w:val="000000"/>
          <w:sz w:val="24"/>
          <w:szCs w:val="24"/>
          <w:lang w:val="bg-BG" w:eastAsia="en-GB"/>
        </w:rPr>
        <w:t xml:space="preserve"> – р. Марица от р. Сазлийка до граница;</w:t>
      </w:r>
    </w:p>
    <w:p w14:paraId="00898A24" w14:textId="216FF0FB" w:rsidR="004E44C6" w:rsidRPr="004E44C6" w:rsidRDefault="004E44C6" w:rsidP="004E44C6">
      <w:pPr>
        <w:pStyle w:val="ListParagraph"/>
        <w:numPr>
          <w:ilvl w:val="0"/>
          <w:numId w:val="27"/>
        </w:numPr>
        <w:spacing w:after="0" w:line="360" w:lineRule="auto"/>
        <w:jc w:val="both"/>
        <w:rPr>
          <w:rFonts w:ascii="Times New Roman" w:eastAsia="Times New Roman" w:hAnsi="Times New Roman" w:cs="Times New Roman"/>
          <w:bCs/>
          <w:color w:val="000000"/>
          <w:sz w:val="24"/>
          <w:szCs w:val="24"/>
          <w:lang w:val="bg-BG" w:eastAsia="en-GB"/>
        </w:rPr>
      </w:pPr>
      <w:r>
        <w:rPr>
          <w:rFonts w:ascii="Times New Roman" w:eastAsia="Times New Roman" w:hAnsi="Times New Roman" w:cs="Times New Roman"/>
          <w:bCs/>
          <w:color w:val="000000"/>
          <w:sz w:val="24"/>
          <w:szCs w:val="24"/>
          <w:lang w:val="bg-BG" w:eastAsia="en-GB"/>
        </w:rPr>
        <w:t xml:space="preserve">малка част от </w:t>
      </w:r>
      <w:r w:rsidRPr="004E44C6">
        <w:rPr>
          <w:rFonts w:ascii="Times New Roman" w:eastAsia="Times New Roman" w:hAnsi="Times New Roman" w:cs="Times New Roman"/>
          <w:bCs/>
          <w:color w:val="000000"/>
          <w:sz w:val="24"/>
          <w:szCs w:val="24"/>
          <w:lang w:val="bg-BG" w:eastAsia="en-GB"/>
        </w:rPr>
        <w:t>3MA200R028</w:t>
      </w:r>
      <w:r w:rsidR="004F4518">
        <w:rPr>
          <w:rFonts w:ascii="Times New Roman" w:eastAsia="Times New Roman" w:hAnsi="Times New Roman" w:cs="Times New Roman"/>
          <w:bCs/>
          <w:color w:val="000000"/>
          <w:sz w:val="24"/>
          <w:szCs w:val="24"/>
          <w:lang w:val="bg-BG" w:eastAsia="en-GB"/>
        </w:rPr>
        <w:t xml:space="preserve"> – р. Сазлийка и притоци от р. Блатница до р. Овчарица;</w:t>
      </w:r>
    </w:p>
    <w:p w14:paraId="3796B4DA" w14:textId="197D1AB8" w:rsidR="004E44C6" w:rsidRPr="004E44C6" w:rsidRDefault="004E44C6" w:rsidP="004E44C6">
      <w:pPr>
        <w:pStyle w:val="ListParagraph"/>
        <w:numPr>
          <w:ilvl w:val="0"/>
          <w:numId w:val="27"/>
        </w:numPr>
        <w:spacing w:after="0" w:line="360" w:lineRule="auto"/>
        <w:jc w:val="both"/>
        <w:rPr>
          <w:rFonts w:ascii="Times New Roman" w:eastAsia="Times New Roman" w:hAnsi="Times New Roman" w:cs="Times New Roman"/>
          <w:bCs/>
          <w:color w:val="000000"/>
          <w:sz w:val="24"/>
          <w:szCs w:val="24"/>
          <w:lang w:val="bg-BG" w:eastAsia="en-GB"/>
        </w:rPr>
      </w:pPr>
      <w:r>
        <w:rPr>
          <w:rFonts w:ascii="Times New Roman" w:eastAsia="Times New Roman" w:hAnsi="Times New Roman" w:cs="Times New Roman"/>
          <w:bCs/>
          <w:color w:val="000000"/>
          <w:sz w:val="24"/>
          <w:szCs w:val="24"/>
          <w:lang w:val="bg-BG" w:eastAsia="en-GB"/>
        </w:rPr>
        <w:t>малка част от</w:t>
      </w:r>
      <w:r w:rsidR="004F4518">
        <w:rPr>
          <w:rFonts w:ascii="Times New Roman" w:eastAsia="Times New Roman" w:hAnsi="Times New Roman" w:cs="Times New Roman"/>
          <w:bCs/>
          <w:color w:val="000000"/>
          <w:sz w:val="24"/>
          <w:szCs w:val="24"/>
          <w:lang w:val="bg-BG" w:eastAsia="en-GB"/>
        </w:rPr>
        <w:t xml:space="preserve"> </w:t>
      </w:r>
      <w:r w:rsidR="004F4518" w:rsidRPr="004E44C6">
        <w:rPr>
          <w:rFonts w:ascii="Times New Roman" w:eastAsia="Times New Roman" w:hAnsi="Times New Roman" w:cs="Times New Roman"/>
          <w:bCs/>
          <w:color w:val="000000"/>
          <w:sz w:val="24"/>
          <w:szCs w:val="24"/>
          <w:lang w:val="bg-BG" w:eastAsia="en-GB"/>
        </w:rPr>
        <w:t>3MA</w:t>
      </w:r>
      <w:r w:rsidR="004F4518">
        <w:rPr>
          <w:rFonts w:ascii="Times New Roman" w:eastAsia="Times New Roman" w:hAnsi="Times New Roman" w:cs="Times New Roman"/>
          <w:bCs/>
          <w:color w:val="000000"/>
          <w:sz w:val="24"/>
          <w:szCs w:val="24"/>
          <w:lang w:val="bg-BG" w:eastAsia="en-GB"/>
        </w:rPr>
        <w:t>35</w:t>
      </w:r>
      <w:r w:rsidR="004F4518" w:rsidRPr="004E44C6">
        <w:rPr>
          <w:rFonts w:ascii="Times New Roman" w:eastAsia="Times New Roman" w:hAnsi="Times New Roman" w:cs="Times New Roman"/>
          <w:bCs/>
          <w:color w:val="000000"/>
          <w:sz w:val="24"/>
          <w:szCs w:val="24"/>
          <w:lang w:val="bg-BG" w:eastAsia="en-GB"/>
        </w:rPr>
        <w:t>0R</w:t>
      </w:r>
      <w:r w:rsidR="004F4518">
        <w:rPr>
          <w:rFonts w:ascii="Times New Roman" w:eastAsia="Times New Roman" w:hAnsi="Times New Roman" w:cs="Times New Roman"/>
          <w:bCs/>
          <w:color w:val="000000"/>
          <w:sz w:val="24"/>
          <w:szCs w:val="24"/>
          <w:lang w:val="bg-BG" w:eastAsia="en-GB"/>
        </w:rPr>
        <w:t>212 – р. Марица от вливане на р. Омуровска до вливане на р. Сазлийка.</w:t>
      </w:r>
    </w:p>
    <w:p w14:paraId="545AFB86" w14:textId="327D9E30" w:rsidR="002463F6" w:rsidRDefault="00E645DD" w:rsidP="009C3BCF">
      <w:pPr>
        <w:spacing w:after="0" w:line="360" w:lineRule="auto"/>
        <w:ind w:firstLine="720"/>
        <w:jc w:val="both"/>
        <w:rPr>
          <w:rFonts w:ascii="Times New Roman" w:eastAsia="Times New Roman" w:hAnsi="Times New Roman" w:cs="Times New Roman"/>
          <w:bCs/>
          <w:color w:val="000000"/>
          <w:sz w:val="24"/>
          <w:szCs w:val="24"/>
          <w:lang w:val="bg-BG" w:eastAsia="en-GB"/>
        </w:rPr>
      </w:pPr>
      <w:r>
        <w:rPr>
          <w:rFonts w:ascii="Times New Roman" w:eastAsia="Times New Roman" w:hAnsi="Times New Roman" w:cs="Times New Roman"/>
          <w:bCs/>
          <w:color w:val="000000"/>
          <w:sz w:val="24"/>
          <w:szCs w:val="24"/>
          <w:lang w:val="bg-BG" w:eastAsia="en-GB"/>
        </w:rPr>
        <w:lastRenderedPageBreak/>
        <w:t>Има и множество язовири, с различно предназначение.</w:t>
      </w:r>
    </w:p>
    <w:p w14:paraId="2B4090E5" w14:textId="670369DF" w:rsidR="00566EF5" w:rsidRDefault="00566EF5" w:rsidP="00566EF5">
      <w:pPr>
        <w:spacing w:after="0" w:line="360" w:lineRule="auto"/>
        <w:ind w:firstLine="720"/>
        <w:jc w:val="both"/>
        <w:rPr>
          <w:rFonts w:ascii="Times New Roman" w:eastAsia="Times New Roman" w:hAnsi="Times New Roman" w:cs="Times New Roman"/>
          <w:bCs/>
          <w:color w:val="000000"/>
          <w:sz w:val="24"/>
          <w:szCs w:val="24"/>
          <w:lang w:val="bg-BG" w:eastAsia="en-GB"/>
        </w:rPr>
      </w:pPr>
      <w:r w:rsidRPr="00281F88">
        <w:rPr>
          <w:rFonts w:ascii="Times New Roman" w:eastAsia="Times New Roman" w:hAnsi="Times New Roman" w:cs="Times New Roman"/>
          <w:bCs/>
          <w:color w:val="000000"/>
          <w:sz w:val="24"/>
          <w:szCs w:val="24"/>
          <w:lang w:val="bg-BG" w:eastAsia="en-GB"/>
        </w:rPr>
        <w:t>На територията на общината няма известни източници на минерални води, използвани за лечебни цели.</w:t>
      </w:r>
    </w:p>
    <w:p w14:paraId="182A5661" w14:textId="77777777" w:rsidR="00566EF5" w:rsidRDefault="00566EF5" w:rsidP="009C3BCF">
      <w:pPr>
        <w:spacing w:after="0" w:line="360" w:lineRule="auto"/>
        <w:ind w:firstLine="720"/>
        <w:jc w:val="both"/>
        <w:rPr>
          <w:rFonts w:ascii="Times New Roman" w:eastAsia="Times New Roman" w:hAnsi="Times New Roman" w:cs="Times New Roman"/>
          <w:bCs/>
          <w:color w:val="000000"/>
          <w:sz w:val="24"/>
          <w:szCs w:val="24"/>
          <w:lang w:val="bg-BG" w:eastAsia="en-GB"/>
        </w:rPr>
      </w:pPr>
    </w:p>
    <w:p w14:paraId="3F4CD72A" w14:textId="06DD7F0D" w:rsidR="000F6353" w:rsidRDefault="00776EFB" w:rsidP="00776EFB">
      <w:pPr>
        <w:spacing w:after="0" w:line="360" w:lineRule="auto"/>
        <w:jc w:val="both"/>
        <w:rPr>
          <w:rFonts w:ascii="Times New Roman" w:eastAsia="Times New Roman" w:hAnsi="Times New Roman" w:cs="Times New Roman"/>
          <w:bCs/>
          <w:color w:val="000000"/>
          <w:sz w:val="24"/>
          <w:szCs w:val="24"/>
          <w:lang w:val="bg-BG" w:eastAsia="en-GB"/>
        </w:rPr>
      </w:pPr>
      <w:r>
        <w:rPr>
          <w:noProof/>
        </w:rPr>
        <w:drawing>
          <wp:inline distT="0" distB="0" distL="0" distR="0" wp14:anchorId="7CC1AD3C" wp14:editId="0B0AB621">
            <wp:extent cx="5731510" cy="326453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64535"/>
                    </a:xfrm>
                    <a:prstGeom prst="rect">
                      <a:avLst/>
                    </a:prstGeom>
                  </pic:spPr>
                </pic:pic>
              </a:graphicData>
            </a:graphic>
          </wp:inline>
        </w:drawing>
      </w:r>
    </w:p>
    <w:p w14:paraId="1B2DD5EA" w14:textId="11A22970" w:rsidR="00776EFB" w:rsidRDefault="00776EFB" w:rsidP="00A41C22">
      <w:pPr>
        <w:spacing w:after="0" w:line="276" w:lineRule="auto"/>
        <w:jc w:val="center"/>
        <w:rPr>
          <w:rFonts w:ascii="Times New Roman" w:eastAsia="Times New Roman" w:hAnsi="Times New Roman" w:cs="Times New Roman"/>
          <w:b/>
          <w:i/>
          <w:iCs/>
          <w:color w:val="000000"/>
          <w:sz w:val="24"/>
          <w:szCs w:val="24"/>
          <w:lang w:val="bg-BG" w:eastAsia="en-GB"/>
        </w:rPr>
      </w:pPr>
      <w:r w:rsidRPr="00F74283">
        <w:rPr>
          <w:rFonts w:ascii="Times New Roman" w:hAnsi="Times New Roman" w:cs="Times New Roman"/>
          <w:b/>
          <w:bCs/>
          <w:iCs/>
          <w:sz w:val="24"/>
          <w:szCs w:val="24"/>
          <w:lang w:val="ru-RU"/>
        </w:rPr>
        <w:t>Фиг. ІІІ.3-</w:t>
      </w:r>
      <w:r>
        <w:rPr>
          <w:rFonts w:ascii="Times New Roman" w:hAnsi="Times New Roman" w:cs="Times New Roman"/>
          <w:b/>
          <w:bCs/>
          <w:iCs/>
          <w:sz w:val="24"/>
          <w:szCs w:val="24"/>
          <w:lang w:val="ru-RU"/>
        </w:rPr>
        <w:t>1.</w:t>
      </w:r>
      <w:r w:rsidRPr="00F74283">
        <w:rPr>
          <w:rFonts w:ascii="Times New Roman" w:hAnsi="Times New Roman" w:cs="Times New Roman"/>
          <w:b/>
          <w:bCs/>
          <w:iCs/>
          <w:sz w:val="24"/>
          <w:szCs w:val="24"/>
          <w:lang w:val="ru-RU"/>
        </w:rPr>
        <w:t xml:space="preserve"> </w:t>
      </w:r>
      <w:r>
        <w:rPr>
          <w:rFonts w:ascii="Times New Roman" w:hAnsi="Times New Roman" w:cs="Times New Roman"/>
          <w:iCs/>
          <w:sz w:val="24"/>
          <w:szCs w:val="24"/>
          <w:lang w:val="bg-BG"/>
        </w:rPr>
        <w:t>Карта на повърхностните водни тела на територията на Община Гълъбово</w:t>
      </w:r>
    </w:p>
    <w:p w14:paraId="67164B04" w14:textId="1F47C848" w:rsidR="00340E82" w:rsidRDefault="00340E82" w:rsidP="009C3BCF">
      <w:pPr>
        <w:spacing w:after="0" w:line="360" w:lineRule="auto"/>
        <w:ind w:firstLine="720"/>
        <w:jc w:val="both"/>
        <w:rPr>
          <w:rFonts w:ascii="Times New Roman" w:eastAsia="Times New Roman" w:hAnsi="Times New Roman" w:cs="Times New Roman"/>
          <w:bCs/>
          <w:color w:val="000000"/>
          <w:sz w:val="24"/>
          <w:szCs w:val="24"/>
          <w:lang w:val="bg-BG" w:eastAsia="en-GB"/>
        </w:rPr>
      </w:pPr>
      <w:r w:rsidRPr="00340E82">
        <w:rPr>
          <w:rFonts w:ascii="Times New Roman" w:eastAsia="Times New Roman" w:hAnsi="Times New Roman" w:cs="Times New Roman"/>
          <w:bCs/>
          <w:color w:val="000000"/>
          <w:sz w:val="24"/>
          <w:szCs w:val="24"/>
          <w:lang w:val="bg-BG" w:eastAsia="en-GB"/>
        </w:rPr>
        <w:t xml:space="preserve">Програмата за контролен </w:t>
      </w:r>
      <w:r w:rsidR="000C0163">
        <w:rPr>
          <w:rFonts w:ascii="Times New Roman" w:eastAsia="Times New Roman" w:hAnsi="Times New Roman" w:cs="Times New Roman"/>
          <w:bCs/>
          <w:color w:val="000000"/>
          <w:sz w:val="24"/>
          <w:szCs w:val="24"/>
          <w:lang w:val="bg-BG" w:eastAsia="en-GB"/>
        </w:rPr>
        <w:t xml:space="preserve">и оперативен </w:t>
      </w:r>
      <w:r w:rsidRPr="00340E82">
        <w:rPr>
          <w:rFonts w:ascii="Times New Roman" w:eastAsia="Times New Roman" w:hAnsi="Times New Roman" w:cs="Times New Roman"/>
          <w:bCs/>
          <w:color w:val="000000"/>
          <w:sz w:val="24"/>
          <w:szCs w:val="24"/>
          <w:lang w:val="bg-BG" w:eastAsia="en-GB"/>
        </w:rPr>
        <w:t xml:space="preserve">мониторинг </w:t>
      </w:r>
      <w:r w:rsidR="0092121A">
        <w:rPr>
          <w:rFonts w:ascii="Times New Roman" w:eastAsia="Times New Roman" w:hAnsi="Times New Roman" w:cs="Times New Roman"/>
          <w:bCs/>
          <w:color w:val="000000"/>
          <w:sz w:val="24"/>
          <w:szCs w:val="24"/>
          <w:lang w:val="bg-BG" w:eastAsia="en-GB"/>
        </w:rPr>
        <w:t xml:space="preserve">на повърхностни води </w:t>
      </w:r>
      <w:r w:rsidRPr="00340E82">
        <w:rPr>
          <w:rFonts w:ascii="Times New Roman" w:eastAsia="Times New Roman" w:hAnsi="Times New Roman" w:cs="Times New Roman"/>
          <w:bCs/>
          <w:color w:val="000000"/>
          <w:sz w:val="24"/>
          <w:szCs w:val="24"/>
          <w:lang w:val="bg-BG" w:eastAsia="en-GB"/>
        </w:rPr>
        <w:t>за ИБР се изпълнява въз основа на Заповед № РД-602/09.06.2021 г. на Министъра на околната среда и водите</w:t>
      </w:r>
      <w:r w:rsidR="00D23C7B">
        <w:rPr>
          <w:rFonts w:ascii="Times New Roman" w:eastAsia="Times New Roman" w:hAnsi="Times New Roman" w:cs="Times New Roman"/>
          <w:bCs/>
          <w:color w:val="000000"/>
          <w:sz w:val="24"/>
          <w:szCs w:val="24"/>
          <w:lang w:val="bg-BG" w:eastAsia="en-GB"/>
        </w:rPr>
        <w:t>. Общо, за територията на БД ИБР, м</w:t>
      </w:r>
      <w:r w:rsidR="00D23C7B" w:rsidRPr="00D23C7B">
        <w:rPr>
          <w:rFonts w:ascii="Times New Roman" w:eastAsia="Times New Roman" w:hAnsi="Times New Roman" w:cs="Times New Roman"/>
          <w:bCs/>
          <w:color w:val="000000"/>
          <w:sz w:val="24"/>
          <w:szCs w:val="24"/>
          <w:lang w:val="bg-BG" w:eastAsia="en-GB"/>
        </w:rPr>
        <w:t>режата за оперативен монитори</w:t>
      </w:r>
      <w:r w:rsidR="00D23C7B">
        <w:rPr>
          <w:rFonts w:ascii="Times New Roman" w:eastAsia="Times New Roman" w:hAnsi="Times New Roman" w:cs="Times New Roman"/>
          <w:bCs/>
          <w:color w:val="000000"/>
          <w:sz w:val="24"/>
          <w:szCs w:val="24"/>
          <w:lang w:val="bg-BG" w:eastAsia="en-GB"/>
        </w:rPr>
        <w:t>н</w:t>
      </w:r>
      <w:r w:rsidR="00D23C7B" w:rsidRPr="00D23C7B">
        <w:rPr>
          <w:rFonts w:ascii="Times New Roman" w:eastAsia="Times New Roman" w:hAnsi="Times New Roman" w:cs="Times New Roman"/>
          <w:bCs/>
          <w:color w:val="000000"/>
          <w:sz w:val="24"/>
          <w:szCs w:val="24"/>
          <w:lang w:val="bg-BG" w:eastAsia="en-GB"/>
        </w:rPr>
        <w:t>г на повърхностни води през 2021 г. включва 155 пункта-124 пункта на реки и 31 пункта на язовири.</w:t>
      </w:r>
    </w:p>
    <w:p w14:paraId="02159E82" w14:textId="5A0E7C90" w:rsidR="00576EF0" w:rsidRDefault="00576EF0" w:rsidP="009C3BCF">
      <w:pPr>
        <w:spacing w:after="0" w:line="360" w:lineRule="auto"/>
        <w:ind w:firstLine="720"/>
        <w:jc w:val="both"/>
        <w:rPr>
          <w:rFonts w:ascii="Times New Roman" w:eastAsia="Times New Roman" w:hAnsi="Times New Roman" w:cs="Times New Roman"/>
          <w:bCs/>
          <w:color w:val="000000"/>
          <w:sz w:val="24"/>
          <w:szCs w:val="24"/>
          <w:lang w:val="bg-BG" w:eastAsia="en-GB"/>
        </w:rPr>
      </w:pPr>
      <w:r>
        <w:rPr>
          <w:rFonts w:ascii="Times New Roman" w:eastAsia="Times New Roman" w:hAnsi="Times New Roman" w:cs="Times New Roman"/>
          <w:bCs/>
          <w:color w:val="000000"/>
          <w:sz w:val="24"/>
          <w:szCs w:val="24"/>
          <w:lang w:val="bg-BG" w:eastAsia="en-GB"/>
        </w:rPr>
        <w:t>З</w:t>
      </w:r>
      <w:r w:rsidRPr="00B921F2">
        <w:rPr>
          <w:rFonts w:ascii="Times New Roman" w:eastAsia="Times New Roman" w:hAnsi="Times New Roman" w:cs="Times New Roman"/>
          <w:bCs/>
          <w:color w:val="000000"/>
          <w:sz w:val="24"/>
          <w:szCs w:val="24"/>
          <w:lang w:val="bg-BG" w:eastAsia="en-GB"/>
        </w:rPr>
        <w:t xml:space="preserve">а територията на </w:t>
      </w:r>
      <w:r>
        <w:rPr>
          <w:rFonts w:ascii="Times New Roman" w:eastAsia="Times New Roman" w:hAnsi="Times New Roman" w:cs="Times New Roman"/>
          <w:bCs/>
          <w:color w:val="000000"/>
          <w:sz w:val="24"/>
          <w:szCs w:val="24"/>
          <w:lang w:val="bg-BG" w:eastAsia="en-GB"/>
        </w:rPr>
        <w:t xml:space="preserve">Община Гълъбово, </w:t>
      </w:r>
      <w:r w:rsidRPr="00B921F2">
        <w:rPr>
          <w:rFonts w:ascii="Times New Roman" w:eastAsia="Times New Roman" w:hAnsi="Times New Roman" w:cs="Times New Roman"/>
          <w:bCs/>
          <w:color w:val="000000"/>
          <w:sz w:val="24"/>
          <w:szCs w:val="24"/>
          <w:lang w:val="bg-BG" w:eastAsia="en-GB"/>
        </w:rPr>
        <w:t>през 2021 г.</w:t>
      </w:r>
      <w:r>
        <w:rPr>
          <w:rFonts w:ascii="Times New Roman" w:eastAsia="Times New Roman" w:hAnsi="Times New Roman" w:cs="Times New Roman"/>
          <w:bCs/>
          <w:color w:val="000000"/>
          <w:sz w:val="24"/>
          <w:szCs w:val="24"/>
          <w:lang w:val="bg-BG" w:eastAsia="en-GB"/>
        </w:rPr>
        <w:t>,</w:t>
      </w:r>
      <w:r w:rsidRPr="00576EF0">
        <w:rPr>
          <w:lang w:val="ru-RU"/>
        </w:rPr>
        <w:t xml:space="preserve"> </w:t>
      </w:r>
      <w:r w:rsidRPr="00576EF0">
        <w:rPr>
          <w:rFonts w:ascii="Times New Roman" w:eastAsia="Times New Roman" w:hAnsi="Times New Roman" w:cs="Times New Roman"/>
          <w:bCs/>
          <w:color w:val="000000"/>
          <w:sz w:val="24"/>
          <w:szCs w:val="24"/>
          <w:lang w:val="bg-BG" w:eastAsia="en-GB"/>
        </w:rPr>
        <w:t>Програма</w:t>
      </w:r>
      <w:r>
        <w:rPr>
          <w:rFonts w:ascii="Times New Roman" w:eastAsia="Times New Roman" w:hAnsi="Times New Roman" w:cs="Times New Roman"/>
          <w:bCs/>
          <w:color w:val="000000"/>
          <w:sz w:val="24"/>
          <w:szCs w:val="24"/>
          <w:lang w:val="bg-BG" w:eastAsia="en-GB"/>
        </w:rPr>
        <w:t>та</w:t>
      </w:r>
      <w:r w:rsidRPr="00576EF0">
        <w:rPr>
          <w:rFonts w:ascii="Times New Roman" w:eastAsia="Times New Roman" w:hAnsi="Times New Roman" w:cs="Times New Roman"/>
          <w:bCs/>
          <w:color w:val="000000"/>
          <w:sz w:val="24"/>
          <w:szCs w:val="24"/>
          <w:lang w:val="bg-BG" w:eastAsia="en-GB"/>
        </w:rPr>
        <w:t xml:space="preserve"> за контролен и оперативен мониторинг на повърхностни вод</w:t>
      </w:r>
      <w:r>
        <w:rPr>
          <w:rFonts w:ascii="Times New Roman" w:eastAsia="Times New Roman" w:hAnsi="Times New Roman" w:cs="Times New Roman"/>
          <w:bCs/>
          <w:color w:val="000000"/>
          <w:sz w:val="24"/>
          <w:szCs w:val="24"/>
          <w:lang w:val="bg-BG" w:eastAsia="en-GB"/>
        </w:rPr>
        <w:t>и, включва следните пунктове:</w:t>
      </w:r>
      <w:r w:rsidRPr="00B921F2">
        <w:rPr>
          <w:rFonts w:ascii="Times New Roman" w:eastAsia="Times New Roman" w:hAnsi="Times New Roman" w:cs="Times New Roman"/>
          <w:bCs/>
          <w:color w:val="000000"/>
          <w:sz w:val="24"/>
          <w:szCs w:val="24"/>
          <w:lang w:val="bg-BG" w:eastAsia="en-GB"/>
        </w:rPr>
        <w:tab/>
      </w:r>
    </w:p>
    <w:p w14:paraId="78CD816B" w14:textId="63C3C360" w:rsidR="000C0163" w:rsidRDefault="000C0163" w:rsidP="009C3BCF">
      <w:pPr>
        <w:spacing w:after="0" w:line="360" w:lineRule="auto"/>
        <w:ind w:firstLine="720"/>
        <w:jc w:val="both"/>
        <w:rPr>
          <w:rFonts w:ascii="Times New Roman" w:eastAsia="Times New Roman" w:hAnsi="Times New Roman" w:cs="Times New Roman"/>
          <w:bCs/>
          <w:color w:val="000000"/>
          <w:sz w:val="24"/>
          <w:szCs w:val="24"/>
          <w:lang w:val="bg-BG" w:eastAsia="en-GB"/>
        </w:rPr>
      </w:pPr>
    </w:p>
    <w:tbl>
      <w:tblPr>
        <w:tblW w:w="8417" w:type="dxa"/>
        <w:tblInd w:w="296" w:type="dxa"/>
        <w:tblLook w:val="04A0" w:firstRow="1" w:lastRow="0" w:firstColumn="1" w:lastColumn="0" w:noHBand="0" w:noVBand="1"/>
      </w:tblPr>
      <w:tblGrid>
        <w:gridCol w:w="2295"/>
        <w:gridCol w:w="1372"/>
        <w:gridCol w:w="960"/>
        <w:gridCol w:w="1997"/>
        <w:gridCol w:w="1793"/>
      </w:tblGrid>
      <w:tr w:rsidR="000C0163" w:rsidRPr="00B921F2" w14:paraId="0636A37B" w14:textId="77777777" w:rsidTr="00595FDA">
        <w:trPr>
          <w:trHeight w:val="408"/>
        </w:trPr>
        <w:tc>
          <w:tcPr>
            <w:tcW w:w="2295" w:type="dxa"/>
            <w:tcBorders>
              <w:top w:val="single" w:sz="4" w:space="0" w:color="auto"/>
              <w:left w:val="single" w:sz="4" w:space="0" w:color="auto"/>
              <w:bottom w:val="single" w:sz="4" w:space="0" w:color="auto"/>
              <w:right w:val="single" w:sz="4" w:space="0" w:color="auto"/>
            </w:tcBorders>
            <w:shd w:val="clear" w:color="auto" w:fill="D4ECA1" w:themeFill="accent1" w:themeFillTint="66"/>
            <w:vAlign w:val="center"/>
          </w:tcPr>
          <w:p w14:paraId="40D025FB" w14:textId="77777777" w:rsidR="000C0163" w:rsidRPr="00576EF0" w:rsidRDefault="000C0163" w:rsidP="00595FDA">
            <w:pPr>
              <w:spacing w:after="0" w:line="240" w:lineRule="auto"/>
              <w:jc w:val="center"/>
              <w:rPr>
                <w:rFonts w:ascii="Times New Roman" w:eastAsia="Times New Roman" w:hAnsi="Times New Roman" w:cs="Times New Roman"/>
                <w:lang w:val="bg-BG" w:eastAsia="en-GB"/>
              </w:rPr>
            </w:pPr>
            <w:r w:rsidRPr="00B921F2">
              <w:rPr>
                <w:rFonts w:ascii="Times New Roman" w:eastAsia="Times New Roman" w:hAnsi="Times New Roman" w:cs="Times New Roman"/>
                <w:b/>
                <w:bCs/>
                <w:color w:val="000000"/>
                <w:lang w:val="bg-BG" w:eastAsia="en-GB"/>
              </w:rPr>
              <w:t>Kод на пункта</w:t>
            </w:r>
          </w:p>
        </w:tc>
        <w:tc>
          <w:tcPr>
            <w:tcW w:w="1372" w:type="dxa"/>
            <w:tcBorders>
              <w:top w:val="single" w:sz="4" w:space="0" w:color="auto"/>
              <w:left w:val="nil"/>
              <w:bottom w:val="single" w:sz="4" w:space="0" w:color="auto"/>
              <w:right w:val="single" w:sz="4" w:space="0" w:color="auto"/>
            </w:tcBorders>
            <w:shd w:val="clear" w:color="auto" w:fill="D4ECA1" w:themeFill="accent1" w:themeFillTint="66"/>
            <w:vAlign w:val="center"/>
          </w:tcPr>
          <w:p w14:paraId="0C4DE661" w14:textId="77777777" w:rsidR="000C0163" w:rsidRPr="00576EF0" w:rsidRDefault="000C0163" w:rsidP="00595FDA">
            <w:pPr>
              <w:spacing w:after="0" w:line="240" w:lineRule="auto"/>
              <w:jc w:val="center"/>
              <w:rPr>
                <w:rFonts w:ascii="Times New Roman" w:eastAsia="Times New Roman" w:hAnsi="Times New Roman" w:cs="Times New Roman"/>
                <w:lang w:val="bg-BG" w:eastAsia="en-GB"/>
              </w:rPr>
            </w:pPr>
            <w:r w:rsidRPr="00B921F2">
              <w:rPr>
                <w:rFonts w:ascii="Times New Roman" w:eastAsia="Times New Roman" w:hAnsi="Times New Roman" w:cs="Times New Roman"/>
                <w:b/>
                <w:bCs/>
                <w:color w:val="000000"/>
                <w:lang w:val="bg-BG" w:eastAsia="en-GB"/>
              </w:rPr>
              <w:t>Име на пункта</w:t>
            </w:r>
          </w:p>
        </w:tc>
        <w:tc>
          <w:tcPr>
            <w:tcW w:w="960" w:type="dxa"/>
            <w:tcBorders>
              <w:top w:val="single" w:sz="4" w:space="0" w:color="auto"/>
              <w:left w:val="nil"/>
              <w:bottom w:val="single" w:sz="4" w:space="0" w:color="auto"/>
              <w:right w:val="single" w:sz="4" w:space="0" w:color="auto"/>
            </w:tcBorders>
            <w:shd w:val="clear" w:color="auto" w:fill="D4ECA1" w:themeFill="accent1" w:themeFillTint="66"/>
            <w:noWrap/>
            <w:vAlign w:val="center"/>
          </w:tcPr>
          <w:p w14:paraId="238BC2B3" w14:textId="77777777" w:rsidR="000C0163" w:rsidRPr="00576EF0" w:rsidRDefault="000C0163" w:rsidP="00595FDA">
            <w:pPr>
              <w:spacing w:after="0" w:line="240" w:lineRule="auto"/>
              <w:jc w:val="center"/>
              <w:rPr>
                <w:rFonts w:ascii="Times New Roman" w:eastAsia="Times New Roman" w:hAnsi="Times New Roman" w:cs="Times New Roman"/>
                <w:lang w:val="bg-BG" w:eastAsia="en-GB"/>
              </w:rPr>
            </w:pPr>
            <w:r w:rsidRPr="00B921F2">
              <w:rPr>
                <w:rFonts w:ascii="Times New Roman" w:eastAsia="Times New Roman" w:hAnsi="Times New Roman" w:cs="Times New Roman"/>
                <w:b/>
                <w:bCs/>
                <w:color w:val="000000"/>
                <w:lang w:val="bg-BG" w:eastAsia="en-GB"/>
              </w:rPr>
              <w:t>Речен басейн</w:t>
            </w:r>
          </w:p>
        </w:tc>
        <w:tc>
          <w:tcPr>
            <w:tcW w:w="1997" w:type="dxa"/>
            <w:tcBorders>
              <w:top w:val="single" w:sz="4" w:space="0" w:color="auto"/>
              <w:left w:val="nil"/>
              <w:bottom w:val="single" w:sz="4" w:space="0" w:color="auto"/>
              <w:right w:val="single" w:sz="4" w:space="0" w:color="auto"/>
            </w:tcBorders>
            <w:shd w:val="clear" w:color="auto" w:fill="D4ECA1" w:themeFill="accent1" w:themeFillTint="66"/>
            <w:noWrap/>
            <w:vAlign w:val="center"/>
          </w:tcPr>
          <w:p w14:paraId="43B90DFE" w14:textId="77777777" w:rsidR="000C0163" w:rsidRPr="00576EF0" w:rsidRDefault="000C0163" w:rsidP="00595FDA">
            <w:pPr>
              <w:spacing w:after="0" w:line="240" w:lineRule="auto"/>
              <w:jc w:val="center"/>
              <w:rPr>
                <w:rFonts w:ascii="Times New Roman" w:eastAsia="Times New Roman" w:hAnsi="Times New Roman" w:cs="Times New Roman"/>
                <w:color w:val="000000"/>
                <w:lang w:val="bg-BG" w:eastAsia="en-GB"/>
              </w:rPr>
            </w:pPr>
            <w:r w:rsidRPr="00B921F2">
              <w:rPr>
                <w:rFonts w:ascii="Times New Roman" w:eastAsia="Times New Roman" w:hAnsi="Times New Roman" w:cs="Times New Roman"/>
                <w:b/>
                <w:bCs/>
                <w:color w:val="000000"/>
                <w:lang w:val="bg-BG" w:eastAsia="en-GB"/>
              </w:rPr>
              <w:t>Име на река/езеро/язовир</w:t>
            </w:r>
          </w:p>
        </w:tc>
        <w:tc>
          <w:tcPr>
            <w:tcW w:w="1793" w:type="dxa"/>
            <w:tcBorders>
              <w:top w:val="single" w:sz="4" w:space="0" w:color="auto"/>
              <w:left w:val="nil"/>
              <w:bottom w:val="single" w:sz="4" w:space="0" w:color="auto"/>
              <w:right w:val="single" w:sz="4" w:space="0" w:color="auto"/>
            </w:tcBorders>
            <w:shd w:val="clear" w:color="auto" w:fill="D4ECA1" w:themeFill="accent1" w:themeFillTint="66"/>
            <w:vAlign w:val="center"/>
          </w:tcPr>
          <w:p w14:paraId="2D5A8F42" w14:textId="77777777" w:rsidR="000C0163" w:rsidRPr="00576EF0" w:rsidRDefault="000C0163" w:rsidP="00595FDA">
            <w:pPr>
              <w:spacing w:after="0" w:line="240" w:lineRule="auto"/>
              <w:jc w:val="center"/>
              <w:rPr>
                <w:rFonts w:ascii="Times New Roman" w:eastAsia="Times New Roman" w:hAnsi="Times New Roman" w:cs="Times New Roman"/>
                <w:lang w:val="bg-BG" w:eastAsia="en-GB"/>
              </w:rPr>
            </w:pPr>
            <w:r w:rsidRPr="00B921F2">
              <w:rPr>
                <w:rFonts w:ascii="Times New Roman" w:eastAsia="Times New Roman" w:hAnsi="Times New Roman" w:cs="Times New Roman"/>
                <w:b/>
                <w:bCs/>
                <w:color w:val="000000"/>
                <w:lang w:val="bg-BG" w:eastAsia="en-GB"/>
              </w:rPr>
              <w:t>Код на ВТ</w:t>
            </w:r>
          </w:p>
        </w:tc>
      </w:tr>
      <w:tr w:rsidR="000C0163" w:rsidRPr="002137BC" w14:paraId="6B490D6E" w14:textId="77777777" w:rsidTr="00595FDA">
        <w:trPr>
          <w:trHeight w:val="408"/>
        </w:trPr>
        <w:tc>
          <w:tcPr>
            <w:tcW w:w="8417"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792A6A9D" w14:textId="77777777" w:rsidR="000C0163" w:rsidRPr="00576EF0" w:rsidRDefault="000C0163" w:rsidP="00595FDA">
            <w:pPr>
              <w:spacing w:after="0" w:line="240" w:lineRule="auto"/>
              <w:jc w:val="center"/>
              <w:rPr>
                <w:rFonts w:ascii="Times New Roman" w:eastAsia="Times New Roman" w:hAnsi="Times New Roman" w:cs="Times New Roman"/>
                <w:b/>
                <w:bCs/>
                <w:color w:val="000000"/>
                <w:lang w:val="bg-BG" w:eastAsia="en-GB"/>
              </w:rPr>
            </w:pPr>
            <w:r w:rsidRPr="00576EF0">
              <w:rPr>
                <w:rFonts w:ascii="Times New Roman" w:eastAsia="Times New Roman" w:hAnsi="Times New Roman" w:cs="Times New Roman"/>
                <w:b/>
                <w:bCs/>
                <w:color w:val="000000"/>
                <w:lang w:val="bg-BG" w:eastAsia="en-GB"/>
              </w:rPr>
              <w:t>Програма за контролен и оперативен мониторинг на повърхностни води</w:t>
            </w:r>
          </w:p>
        </w:tc>
      </w:tr>
      <w:tr w:rsidR="000C0163" w:rsidRPr="00B921F2" w14:paraId="2504F268" w14:textId="77777777" w:rsidTr="00595FDA">
        <w:trPr>
          <w:trHeight w:val="408"/>
        </w:trPr>
        <w:tc>
          <w:tcPr>
            <w:tcW w:w="2295" w:type="dxa"/>
            <w:tcBorders>
              <w:top w:val="single" w:sz="4" w:space="0" w:color="auto"/>
              <w:left w:val="single" w:sz="4" w:space="0" w:color="auto"/>
              <w:bottom w:val="single" w:sz="4" w:space="0" w:color="auto"/>
              <w:right w:val="single" w:sz="4" w:space="0" w:color="auto"/>
            </w:tcBorders>
            <w:shd w:val="clear" w:color="000000" w:fill="FFFFFF"/>
            <w:vAlign w:val="center"/>
          </w:tcPr>
          <w:p w14:paraId="6C9533AA" w14:textId="77777777" w:rsidR="000C0163" w:rsidRPr="00576EF0" w:rsidRDefault="000C0163" w:rsidP="00595FDA">
            <w:pPr>
              <w:spacing w:after="0" w:line="240" w:lineRule="auto"/>
              <w:jc w:val="center"/>
              <w:rPr>
                <w:rFonts w:ascii="Times New Roman" w:eastAsia="Times New Roman" w:hAnsi="Times New Roman" w:cs="Times New Roman"/>
                <w:color w:val="000000"/>
                <w:lang w:val="bg-BG" w:eastAsia="en-GB"/>
              </w:rPr>
            </w:pPr>
            <w:r w:rsidRPr="00576EF0">
              <w:rPr>
                <w:rFonts w:ascii="Times New Roman" w:eastAsia="Times New Roman" w:hAnsi="Times New Roman" w:cs="Times New Roman"/>
                <w:color w:val="000000"/>
                <w:lang w:val="bg-BG" w:eastAsia="en-GB"/>
              </w:rPr>
              <w:t>BG3MA00215MS0100</w:t>
            </w:r>
          </w:p>
        </w:tc>
        <w:tc>
          <w:tcPr>
            <w:tcW w:w="1372" w:type="dxa"/>
            <w:tcBorders>
              <w:top w:val="single" w:sz="4" w:space="0" w:color="auto"/>
              <w:left w:val="nil"/>
              <w:bottom w:val="single" w:sz="4" w:space="0" w:color="auto"/>
              <w:right w:val="single" w:sz="4" w:space="0" w:color="auto"/>
            </w:tcBorders>
            <w:shd w:val="clear" w:color="000000" w:fill="FFFFFF"/>
            <w:vAlign w:val="center"/>
          </w:tcPr>
          <w:p w14:paraId="32EBE098" w14:textId="77777777" w:rsidR="000C0163" w:rsidRPr="00576EF0" w:rsidRDefault="000C0163" w:rsidP="00595FDA">
            <w:pPr>
              <w:spacing w:after="0" w:line="240" w:lineRule="auto"/>
              <w:jc w:val="center"/>
              <w:rPr>
                <w:rFonts w:ascii="Times New Roman" w:eastAsia="Times New Roman" w:hAnsi="Times New Roman" w:cs="Times New Roman"/>
                <w:color w:val="000000"/>
                <w:lang w:val="bg-BG" w:eastAsia="en-GB"/>
              </w:rPr>
            </w:pPr>
            <w:r w:rsidRPr="00576EF0">
              <w:rPr>
                <w:rFonts w:ascii="Times New Roman" w:eastAsia="Times New Roman" w:hAnsi="Times New Roman" w:cs="Times New Roman"/>
                <w:color w:val="000000"/>
                <w:lang w:val="bg-BG" w:eastAsia="en-GB"/>
              </w:rPr>
              <w:t>р. Сазлийка - след гр.</w:t>
            </w:r>
            <w:r>
              <w:rPr>
                <w:rFonts w:ascii="Times New Roman" w:eastAsia="Times New Roman" w:hAnsi="Times New Roman" w:cs="Times New Roman"/>
                <w:color w:val="000000"/>
                <w:lang w:val="bg-BG" w:eastAsia="en-GB"/>
              </w:rPr>
              <w:t xml:space="preserve"> </w:t>
            </w:r>
            <w:r w:rsidRPr="00576EF0">
              <w:rPr>
                <w:rFonts w:ascii="Times New Roman" w:eastAsia="Times New Roman" w:hAnsi="Times New Roman" w:cs="Times New Roman"/>
                <w:color w:val="000000"/>
                <w:lang w:val="bg-BG" w:eastAsia="en-GB"/>
              </w:rPr>
              <w:t>Гълъбово</w:t>
            </w:r>
          </w:p>
        </w:tc>
        <w:tc>
          <w:tcPr>
            <w:tcW w:w="960" w:type="dxa"/>
            <w:tcBorders>
              <w:top w:val="single" w:sz="4" w:space="0" w:color="auto"/>
              <w:left w:val="nil"/>
              <w:bottom w:val="single" w:sz="4" w:space="0" w:color="auto"/>
              <w:right w:val="single" w:sz="4" w:space="0" w:color="auto"/>
            </w:tcBorders>
            <w:shd w:val="clear" w:color="000000" w:fill="FFFFFF"/>
            <w:noWrap/>
            <w:vAlign w:val="center"/>
          </w:tcPr>
          <w:p w14:paraId="1E13E6FC" w14:textId="56481C3E" w:rsidR="000C0163" w:rsidRPr="00576EF0" w:rsidRDefault="000C0163" w:rsidP="00595FDA">
            <w:pPr>
              <w:spacing w:after="0" w:line="240" w:lineRule="auto"/>
              <w:jc w:val="center"/>
              <w:rPr>
                <w:rFonts w:ascii="Times New Roman" w:eastAsia="Times New Roman" w:hAnsi="Times New Roman" w:cs="Times New Roman"/>
                <w:color w:val="000000"/>
                <w:lang w:val="bg-BG" w:eastAsia="en-GB"/>
              </w:rPr>
            </w:pPr>
            <w:r>
              <w:rPr>
                <w:rFonts w:ascii="Times New Roman" w:eastAsia="Times New Roman" w:hAnsi="Times New Roman" w:cs="Times New Roman"/>
                <w:color w:val="000000"/>
                <w:lang w:val="bg-BG" w:eastAsia="en-GB"/>
              </w:rPr>
              <w:t>Марица</w:t>
            </w:r>
          </w:p>
        </w:tc>
        <w:tc>
          <w:tcPr>
            <w:tcW w:w="1997" w:type="dxa"/>
            <w:tcBorders>
              <w:top w:val="single" w:sz="4" w:space="0" w:color="auto"/>
              <w:left w:val="nil"/>
              <w:bottom w:val="single" w:sz="4" w:space="0" w:color="auto"/>
              <w:right w:val="single" w:sz="4" w:space="0" w:color="auto"/>
            </w:tcBorders>
            <w:shd w:val="clear" w:color="000000" w:fill="FFFFFF"/>
            <w:noWrap/>
            <w:vAlign w:val="center"/>
          </w:tcPr>
          <w:p w14:paraId="7C911B20" w14:textId="77777777" w:rsidR="000C0163" w:rsidRPr="00576EF0" w:rsidRDefault="000C0163" w:rsidP="00595FDA">
            <w:pPr>
              <w:spacing w:after="0" w:line="240" w:lineRule="auto"/>
              <w:jc w:val="center"/>
              <w:rPr>
                <w:rFonts w:ascii="Times New Roman" w:eastAsia="Times New Roman" w:hAnsi="Times New Roman" w:cs="Times New Roman"/>
                <w:color w:val="000000"/>
                <w:lang w:val="bg-BG" w:eastAsia="en-GB"/>
              </w:rPr>
            </w:pPr>
            <w:r w:rsidRPr="00576EF0">
              <w:rPr>
                <w:rFonts w:ascii="Times New Roman" w:eastAsia="Times New Roman" w:hAnsi="Times New Roman" w:cs="Times New Roman"/>
                <w:color w:val="000000"/>
                <w:lang w:val="bg-BG" w:eastAsia="en-GB"/>
              </w:rPr>
              <w:t>Река Сазлийка от река Овчарица до устие</w:t>
            </w:r>
          </w:p>
        </w:tc>
        <w:tc>
          <w:tcPr>
            <w:tcW w:w="1793" w:type="dxa"/>
            <w:tcBorders>
              <w:top w:val="single" w:sz="4" w:space="0" w:color="auto"/>
              <w:left w:val="nil"/>
              <w:bottom w:val="single" w:sz="4" w:space="0" w:color="auto"/>
              <w:right w:val="single" w:sz="4" w:space="0" w:color="auto"/>
            </w:tcBorders>
            <w:shd w:val="clear" w:color="000000" w:fill="FFFFFF"/>
            <w:vAlign w:val="center"/>
          </w:tcPr>
          <w:p w14:paraId="65CA82B3" w14:textId="77777777" w:rsidR="000C0163" w:rsidRPr="00576EF0" w:rsidRDefault="000C0163" w:rsidP="00595FDA">
            <w:pPr>
              <w:spacing w:after="0" w:line="240" w:lineRule="auto"/>
              <w:jc w:val="center"/>
              <w:rPr>
                <w:rFonts w:ascii="Times New Roman" w:eastAsia="Times New Roman" w:hAnsi="Times New Roman" w:cs="Times New Roman"/>
                <w:color w:val="000000"/>
                <w:lang w:val="bg-BG" w:eastAsia="en-GB"/>
              </w:rPr>
            </w:pPr>
            <w:r w:rsidRPr="00576EF0">
              <w:rPr>
                <w:rFonts w:ascii="Times New Roman" w:eastAsia="Times New Roman" w:hAnsi="Times New Roman" w:cs="Times New Roman"/>
                <w:color w:val="000000"/>
                <w:lang w:val="bg-BG" w:eastAsia="en-GB"/>
              </w:rPr>
              <w:t>BG3MA200R014</w:t>
            </w:r>
          </w:p>
        </w:tc>
      </w:tr>
      <w:tr w:rsidR="000C0163" w:rsidRPr="00B921F2" w14:paraId="711D6A57" w14:textId="77777777" w:rsidTr="00595FDA">
        <w:trPr>
          <w:trHeight w:val="408"/>
        </w:trPr>
        <w:tc>
          <w:tcPr>
            <w:tcW w:w="8417"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49D45067" w14:textId="77777777" w:rsidR="000C0163" w:rsidRPr="00576EF0" w:rsidRDefault="000C0163" w:rsidP="00595FDA">
            <w:pPr>
              <w:spacing w:after="0" w:line="240" w:lineRule="auto"/>
              <w:jc w:val="center"/>
              <w:rPr>
                <w:rFonts w:ascii="Times New Roman" w:eastAsia="Times New Roman" w:hAnsi="Times New Roman" w:cs="Times New Roman"/>
                <w:b/>
                <w:bCs/>
                <w:color w:val="000000"/>
                <w:lang w:val="bg-BG" w:eastAsia="en-GB"/>
              </w:rPr>
            </w:pPr>
            <w:r w:rsidRPr="00576EF0">
              <w:rPr>
                <w:rFonts w:ascii="Times New Roman" w:eastAsia="Times New Roman" w:hAnsi="Times New Roman" w:cs="Times New Roman"/>
                <w:b/>
                <w:bCs/>
                <w:color w:val="000000"/>
                <w:lang w:val="bg-BG" w:eastAsia="en-GB"/>
              </w:rPr>
              <w:t>Програма за хидробиологичен мониторинг</w:t>
            </w:r>
          </w:p>
        </w:tc>
      </w:tr>
      <w:tr w:rsidR="000C0163" w:rsidRPr="00B921F2" w14:paraId="333D31A5" w14:textId="77777777" w:rsidTr="000C0163">
        <w:trPr>
          <w:trHeight w:val="408"/>
        </w:trPr>
        <w:tc>
          <w:tcPr>
            <w:tcW w:w="2295" w:type="dxa"/>
            <w:tcBorders>
              <w:top w:val="single" w:sz="4" w:space="0" w:color="auto"/>
              <w:left w:val="single" w:sz="4" w:space="0" w:color="auto"/>
              <w:bottom w:val="single" w:sz="4" w:space="0" w:color="auto"/>
              <w:right w:val="single" w:sz="4" w:space="0" w:color="auto"/>
            </w:tcBorders>
            <w:shd w:val="clear" w:color="000000" w:fill="FFFFFF"/>
            <w:vAlign w:val="center"/>
          </w:tcPr>
          <w:p w14:paraId="10856D2A" w14:textId="77777777" w:rsidR="000C0163" w:rsidRPr="00576EF0" w:rsidRDefault="000C0163" w:rsidP="00595FDA">
            <w:pPr>
              <w:spacing w:after="0" w:line="240" w:lineRule="auto"/>
              <w:jc w:val="center"/>
              <w:rPr>
                <w:rFonts w:ascii="Times New Roman" w:eastAsia="Times New Roman" w:hAnsi="Times New Roman" w:cs="Times New Roman"/>
                <w:color w:val="000000"/>
                <w:lang w:val="bg-BG" w:eastAsia="en-GB"/>
              </w:rPr>
            </w:pPr>
            <w:r w:rsidRPr="00576EF0">
              <w:rPr>
                <w:rFonts w:ascii="Times New Roman" w:eastAsia="Times New Roman" w:hAnsi="Times New Roman" w:cs="Times New Roman"/>
                <w:color w:val="000000"/>
                <w:lang w:val="bg-BG" w:eastAsia="en-GB"/>
              </w:rPr>
              <w:lastRenderedPageBreak/>
              <w:t>BG3MA21921MS0117</w:t>
            </w:r>
          </w:p>
        </w:tc>
        <w:tc>
          <w:tcPr>
            <w:tcW w:w="1372" w:type="dxa"/>
            <w:tcBorders>
              <w:top w:val="single" w:sz="4" w:space="0" w:color="auto"/>
              <w:left w:val="nil"/>
              <w:bottom w:val="single" w:sz="4" w:space="0" w:color="auto"/>
              <w:right w:val="single" w:sz="4" w:space="0" w:color="auto"/>
            </w:tcBorders>
            <w:shd w:val="clear" w:color="000000" w:fill="FFFFFF"/>
            <w:vAlign w:val="center"/>
          </w:tcPr>
          <w:p w14:paraId="69B9AAEA" w14:textId="77777777" w:rsidR="000C0163" w:rsidRPr="00576EF0" w:rsidRDefault="000C0163" w:rsidP="00595FDA">
            <w:pPr>
              <w:spacing w:after="0" w:line="240" w:lineRule="auto"/>
              <w:jc w:val="center"/>
              <w:rPr>
                <w:rFonts w:ascii="Times New Roman" w:eastAsia="Times New Roman" w:hAnsi="Times New Roman" w:cs="Times New Roman"/>
                <w:color w:val="000000"/>
                <w:lang w:val="bg-BG" w:eastAsia="en-GB"/>
              </w:rPr>
            </w:pPr>
            <w:r w:rsidRPr="00576EF0">
              <w:rPr>
                <w:rFonts w:ascii="Times New Roman" w:eastAsia="Times New Roman" w:hAnsi="Times New Roman" w:cs="Times New Roman"/>
                <w:color w:val="000000"/>
                <w:lang w:val="bg-BG" w:eastAsia="en-GB"/>
              </w:rPr>
              <w:t>Мустанова с. Априлово, след селото, моста на пътя за с.</w:t>
            </w:r>
            <w:r>
              <w:rPr>
                <w:rFonts w:ascii="Times New Roman" w:eastAsia="Times New Roman" w:hAnsi="Times New Roman" w:cs="Times New Roman"/>
                <w:color w:val="000000"/>
                <w:lang w:val="bg-BG" w:eastAsia="en-GB"/>
              </w:rPr>
              <w:t xml:space="preserve"> </w:t>
            </w:r>
            <w:r w:rsidRPr="00576EF0">
              <w:rPr>
                <w:rFonts w:ascii="Times New Roman" w:eastAsia="Times New Roman" w:hAnsi="Times New Roman" w:cs="Times New Roman"/>
                <w:color w:val="000000"/>
                <w:lang w:val="bg-BG" w:eastAsia="en-GB"/>
              </w:rPr>
              <w:t>Гълъбово</w:t>
            </w:r>
          </w:p>
        </w:tc>
        <w:tc>
          <w:tcPr>
            <w:tcW w:w="960" w:type="dxa"/>
            <w:vMerge w:val="restart"/>
            <w:tcBorders>
              <w:top w:val="single" w:sz="4" w:space="0" w:color="auto"/>
              <w:left w:val="nil"/>
              <w:right w:val="single" w:sz="4" w:space="0" w:color="auto"/>
            </w:tcBorders>
            <w:shd w:val="clear" w:color="000000" w:fill="FFFFFF"/>
            <w:noWrap/>
            <w:vAlign w:val="center"/>
          </w:tcPr>
          <w:p w14:paraId="109B1660" w14:textId="77777777" w:rsidR="000C0163" w:rsidRPr="00576EF0" w:rsidRDefault="000C0163" w:rsidP="000C0163">
            <w:pPr>
              <w:spacing w:after="0" w:line="240" w:lineRule="auto"/>
              <w:jc w:val="center"/>
              <w:rPr>
                <w:rFonts w:ascii="Times New Roman" w:eastAsia="Times New Roman" w:hAnsi="Times New Roman" w:cs="Times New Roman"/>
                <w:color w:val="000000"/>
                <w:lang w:val="bg-BG" w:eastAsia="en-GB"/>
              </w:rPr>
            </w:pPr>
            <w:r>
              <w:rPr>
                <w:rFonts w:ascii="Times New Roman" w:eastAsia="Times New Roman" w:hAnsi="Times New Roman" w:cs="Times New Roman"/>
                <w:color w:val="000000"/>
                <w:lang w:val="bg-BG" w:eastAsia="en-GB"/>
              </w:rPr>
              <w:t>Марица</w:t>
            </w:r>
          </w:p>
          <w:p w14:paraId="12DEB7DD" w14:textId="2A6EFCEB" w:rsidR="000C0163" w:rsidRPr="00576EF0" w:rsidRDefault="000C0163" w:rsidP="000C0163">
            <w:pPr>
              <w:spacing w:after="0" w:line="240" w:lineRule="auto"/>
              <w:jc w:val="center"/>
              <w:rPr>
                <w:rFonts w:ascii="Times New Roman" w:eastAsia="Times New Roman" w:hAnsi="Times New Roman" w:cs="Times New Roman"/>
                <w:color w:val="000000"/>
                <w:lang w:val="bg-BG" w:eastAsia="en-GB"/>
              </w:rPr>
            </w:pPr>
          </w:p>
        </w:tc>
        <w:tc>
          <w:tcPr>
            <w:tcW w:w="1997" w:type="dxa"/>
            <w:tcBorders>
              <w:top w:val="single" w:sz="4" w:space="0" w:color="auto"/>
              <w:left w:val="nil"/>
              <w:bottom w:val="single" w:sz="4" w:space="0" w:color="auto"/>
              <w:right w:val="single" w:sz="4" w:space="0" w:color="auto"/>
            </w:tcBorders>
            <w:shd w:val="clear" w:color="000000" w:fill="FFFFFF"/>
            <w:noWrap/>
            <w:vAlign w:val="center"/>
          </w:tcPr>
          <w:p w14:paraId="05405F7F" w14:textId="77777777" w:rsidR="000C0163" w:rsidRPr="00576EF0" w:rsidRDefault="000C0163" w:rsidP="00595FDA">
            <w:pPr>
              <w:spacing w:after="0" w:line="240" w:lineRule="auto"/>
              <w:jc w:val="center"/>
              <w:rPr>
                <w:rFonts w:ascii="Times New Roman" w:eastAsia="Times New Roman" w:hAnsi="Times New Roman" w:cs="Times New Roman"/>
                <w:color w:val="000000"/>
                <w:lang w:val="bg-BG" w:eastAsia="en-GB"/>
              </w:rPr>
            </w:pPr>
            <w:r w:rsidRPr="00576EF0">
              <w:rPr>
                <w:rFonts w:ascii="Times New Roman" w:eastAsia="Times New Roman" w:hAnsi="Times New Roman" w:cs="Times New Roman"/>
                <w:color w:val="000000"/>
                <w:lang w:val="bg-BG" w:eastAsia="en-GB"/>
              </w:rPr>
              <w:t>р. Мустанова и р. Еледжик</w:t>
            </w:r>
          </w:p>
        </w:tc>
        <w:tc>
          <w:tcPr>
            <w:tcW w:w="1793" w:type="dxa"/>
            <w:tcBorders>
              <w:top w:val="single" w:sz="4" w:space="0" w:color="auto"/>
              <w:left w:val="nil"/>
              <w:bottom w:val="single" w:sz="4" w:space="0" w:color="auto"/>
              <w:right w:val="single" w:sz="4" w:space="0" w:color="auto"/>
            </w:tcBorders>
            <w:shd w:val="clear" w:color="000000" w:fill="FFFFFF"/>
            <w:vAlign w:val="center"/>
          </w:tcPr>
          <w:p w14:paraId="119C462F" w14:textId="77777777" w:rsidR="000C0163" w:rsidRPr="00576EF0" w:rsidRDefault="000C0163" w:rsidP="00595FDA">
            <w:pPr>
              <w:spacing w:after="0" w:line="240" w:lineRule="auto"/>
              <w:jc w:val="center"/>
              <w:rPr>
                <w:rFonts w:ascii="Times New Roman" w:eastAsia="Times New Roman" w:hAnsi="Times New Roman" w:cs="Times New Roman"/>
                <w:color w:val="000000"/>
                <w:lang w:val="bg-BG" w:eastAsia="en-GB"/>
              </w:rPr>
            </w:pPr>
            <w:r w:rsidRPr="00576EF0">
              <w:rPr>
                <w:rFonts w:ascii="Times New Roman" w:eastAsia="Times New Roman" w:hAnsi="Times New Roman" w:cs="Times New Roman"/>
                <w:color w:val="000000"/>
                <w:lang w:val="bg-BG" w:eastAsia="en-GB"/>
              </w:rPr>
              <w:t>BG3MA200R020</w:t>
            </w:r>
          </w:p>
        </w:tc>
      </w:tr>
      <w:tr w:rsidR="000C0163" w:rsidRPr="00B921F2" w14:paraId="13C2FC85" w14:textId="77777777" w:rsidTr="00A045FB">
        <w:trPr>
          <w:trHeight w:val="408"/>
        </w:trPr>
        <w:tc>
          <w:tcPr>
            <w:tcW w:w="2295" w:type="dxa"/>
            <w:tcBorders>
              <w:top w:val="single" w:sz="4" w:space="0" w:color="auto"/>
              <w:left w:val="single" w:sz="4" w:space="0" w:color="auto"/>
              <w:bottom w:val="single" w:sz="4" w:space="0" w:color="auto"/>
              <w:right w:val="single" w:sz="4" w:space="0" w:color="auto"/>
            </w:tcBorders>
            <w:shd w:val="clear" w:color="000000" w:fill="FFFFFF"/>
            <w:vAlign w:val="center"/>
          </w:tcPr>
          <w:p w14:paraId="4DA6661A" w14:textId="77777777" w:rsidR="000C0163" w:rsidRPr="00576EF0" w:rsidRDefault="000C0163" w:rsidP="00595FDA">
            <w:pPr>
              <w:spacing w:after="0" w:line="240" w:lineRule="auto"/>
              <w:jc w:val="center"/>
              <w:rPr>
                <w:rFonts w:ascii="Times New Roman" w:eastAsia="Times New Roman" w:hAnsi="Times New Roman" w:cs="Times New Roman"/>
                <w:color w:val="000000"/>
                <w:lang w:val="bg-BG" w:eastAsia="en-GB"/>
              </w:rPr>
            </w:pPr>
            <w:r w:rsidRPr="00FD3D70">
              <w:rPr>
                <w:rFonts w:ascii="Times New Roman" w:eastAsia="Times New Roman" w:hAnsi="Times New Roman" w:cs="Times New Roman"/>
                <w:lang w:val="bg-BG" w:eastAsia="en-GB"/>
              </w:rPr>
              <w:t>BG3MA02191MS0115</w:t>
            </w:r>
          </w:p>
        </w:tc>
        <w:tc>
          <w:tcPr>
            <w:tcW w:w="1372" w:type="dxa"/>
            <w:tcBorders>
              <w:top w:val="single" w:sz="4" w:space="0" w:color="auto"/>
              <w:left w:val="nil"/>
              <w:bottom w:val="single" w:sz="4" w:space="0" w:color="auto"/>
              <w:right w:val="single" w:sz="4" w:space="0" w:color="auto"/>
            </w:tcBorders>
            <w:shd w:val="clear" w:color="000000" w:fill="FFFFFF"/>
            <w:vAlign w:val="center"/>
          </w:tcPr>
          <w:p w14:paraId="03A7C126" w14:textId="77777777" w:rsidR="000C0163" w:rsidRPr="00576EF0" w:rsidRDefault="000C0163" w:rsidP="00595FDA">
            <w:pPr>
              <w:spacing w:after="0" w:line="240" w:lineRule="auto"/>
              <w:jc w:val="center"/>
              <w:rPr>
                <w:rFonts w:ascii="Times New Roman" w:eastAsia="Times New Roman" w:hAnsi="Times New Roman" w:cs="Times New Roman"/>
                <w:color w:val="000000"/>
                <w:lang w:val="bg-BG" w:eastAsia="en-GB"/>
              </w:rPr>
            </w:pPr>
            <w:r w:rsidRPr="00576EF0">
              <w:rPr>
                <w:rFonts w:ascii="Times New Roman" w:eastAsia="Times New Roman" w:hAnsi="Times New Roman" w:cs="Times New Roman"/>
                <w:color w:val="000000"/>
                <w:lang w:val="bg-BG" w:eastAsia="en-GB"/>
              </w:rPr>
              <w:t>Сазлийка преди гр.</w:t>
            </w:r>
            <w:r>
              <w:rPr>
                <w:rFonts w:ascii="Times New Roman" w:eastAsia="Times New Roman" w:hAnsi="Times New Roman" w:cs="Times New Roman"/>
                <w:color w:val="000000"/>
                <w:lang w:val="bg-BG" w:eastAsia="en-GB"/>
              </w:rPr>
              <w:t xml:space="preserve"> </w:t>
            </w:r>
            <w:r w:rsidRPr="00576EF0">
              <w:rPr>
                <w:rFonts w:ascii="Times New Roman" w:eastAsia="Times New Roman" w:hAnsi="Times New Roman" w:cs="Times New Roman"/>
                <w:color w:val="000000"/>
                <w:lang w:val="bg-BG" w:eastAsia="en-GB"/>
              </w:rPr>
              <w:t>Гълъбово - моста за с.</w:t>
            </w:r>
            <w:r>
              <w:rPr>
                <w:rFonts w:ascii="Times New Roman" w:eastAsia="Times New Roman" w:hAnsi="Times New Roman" w:cs="Times New Roman"/>
                <w:color w:val="000000"/>
                <w:lang w:val="bg-BG" w:eastAsia="en-GB"/>
              </w:rPr>
              <w:t xml:space="preserve"> </w:t>
            </w:r>
            <w:r w:rsidRPr="00576EF0">
              <w:rPr>
                <w:rFonts w:ascii="Times New Roman" w:eastAsia="Times New Roman" w:hAnsi="Times New Roman" w:cs="Times New Roman"/>
                <w:color w:val="000000"/>
                <w:lang w:val="bg-BG" w:eastAsia="en-GB"/>
              </w:rPr>
              <w:t>Априлово</w:t>
            </w:r>
          </w:p>
        </w:tc>
        <w:tc>
          <w:tcPr>
            <w:tcW w:w="960" w:type="dxa"/>
            <w:vMerge/>
            <w:tcBorders>
              <w:left w:val="nil"/>
              <w:bottom w:val="single" w:sz="4" w:space="0" w:color="auto"/>
              <w:right w:val="single" w:sz="4" w:space="0" w:color="auto"/>
            </w:tcBorders>
            <w:shd w:val="clear" w:color="000000" w:fill="FFFFFF"/>
            <w:noWrap/>
            <w:vAlign w:val="center"/>
          </w:tcPr>
          <w:p w14:paraId="55A99024" w14:textId="044971B0" w:rsidR="000C0163" w:rsidRPr="00576EF0" w:rsidRDefault="000C0163" w:rsidP="00595FDA">
            <w:pPr>
              <w:spacing w:after="0" w:line="240" w:lineRule="auto"/>
              <w:jc w:val="center"/>
              <w:rPr>
                <w:rFonts w:ascii="Times New Roman" w:eastAsia="Times New Roman" w:hAnsi="Times New Roman" w:cs="Times New Roman"/>
                <w:color w:val="000000"/>
                <w:lang w:val="bg-BG" w:eastAsia="en-GB"/>
              </w:rPr>
            </w:pPr>
          </w:p>
        </w:tc>
        <w:tc>
          <w:tcPr>
            <w:tcW w:w="1997" w:type="dxa"/>
            <w:tcBorders>
              <w:top w:val="single" w:sz="4" w:space="0" w:color="auto"/>
              <w:left w:val="nil"/>
              <w:bottom w:val="single" w:sz="4" w:space="0" w:color="auto"/>
              <w:right w:val="single" w:sz="4" w:space="0" w:color="auto"/>
            </w:tcBorders>
            <w:shd w:val="clear" w:color="000000" w:fill="FFFFFF"/>
            <w:noWrap/>
            <w:vAlign w:val="center"/>
          </w:tcPr>
          <w:p w14:paraId="650B9DE7" w14:textId="77777777" w:rsidR="000C0163" w:rsidRPr="00576EF0" w:rsidRDefault="000C0163" w:rsidP="00595FDA">
            <w:pPr>
              <w:spacing w:after="0" w:line="240" w:lineRule="auto"/>
              <w:jc w:val="center"/>
              <w:rPr>
                <w:rFonts w:ascii="Times New Roman" w:eastAsia="Times New Roman" w:hAnsi="Times New Roman" w:cs="Times New Roman"/>
                <w:color w:val="000000"/>
                <w:lang w:val="bg-BG" w:eastAsia="en-GB"/>
              </w:rPr>
            </w:pPr>
            <w:r w:rsidRPr="00576EF0">
              <w:rPr>
                <w:rFonts w:ascii="Times New Roman" w:eastAsia="Times New Roman" w:hAnsi="Times New Roman" w:cs="Times New Roman"/>
                <w:color w:val="000000"/>
                <w:lang w:val="bg-BG" w:eastAsia="en-GB"/>
              </w:rPr>
              <w:t>Река Сазлийка от река Овчарица до устие</w:t>
            </w:r>
          </w:p>
        </w:tc>
        <w:tc>
          <w:tcPr>
            <w:tcW w:w="1793" w:type="dxa"/>
            <w:tcBorders>
              <w:top w:val="single" w:sz="4" w:space="0" w:color="auto"/>
              <w:left w:val="nil"/>
              <w:bottom w:val="single" w:sz="4" w:space="0" w:color="auto"/>
              <w:right w:val="single" w:sz="4" w:space="0" w:color="auto"/>
            </w:tcBorders>
            <w:shd w:val="clear" w:color="000000" w:fill="FFFFFF"/>
            <w:vAlign w:val="center"/>
          </w:tcPr>
          <w:p w14:paraId="09B5852E" w14:textId="77777777" w:rsidR="000C0163" w:rsidRPr="00576EF0" w:rsidRDefault="000C0163" w:rsidP="00595FDA">
            <w:pPr>
              <w:spacing w:after="0" w:line="240" w:lineRule="auto"/>
              <w:jc w:val="center"/>
              <w:rPr>
                <w:rFonts w:ascii="Times New Roman" w:eastAsia="Times New Roman" w:hAnsi="Times New Roman" w:cs="Times New Roman"/>
                <w:color w:val="000000"/>
                <w:lang w:val="bg-BG" w:eastAsia="en-GB"/>
              </w:rPr>
            </w:pPr>
            <w:r w:rsidRPr="00576EF0">
              <w:rPr>
                <w:rFonts w:ascii="Times New Roman" w:eastAsia="Times New Roman" w:hAnsi="Times New Roman" w:cs="Times New Roman"/>
                <w:color w:val="000000"/>
                <w:lang w:val="bg-BG" w:eastAsia="en-GB"/>
              </w:rPr>
              <w:t>BG3MA200R014</w:t>
            </w:r>
          </w:p>
        </w:tc>
      </w:tr>
      <w:tr w:rsidR="000C0163" w:rsidRPr="002137BC" w14:paraId="4DCCCB5A" w14:textId="77777777" w:rsidTr="00595FDA">
        <w:trPr>
          <w:trHeight w:val="408"/>
        </w:trPr>
        <w:tc>
          <w:tcPr>
            <w:tcW w:w="8417"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3A5E46BE" w14:textId="77777777" w:rsidR="000C0163" w:rsidRPr="00576EF0" w:rsidRDefault="000C0163" w:rsidP="00595FDA">
            <w:pPr>
              <w:spacing w:after="0" w:line="240" w:lineRule="auto"/>
              <w:jc w:val="center"/>
              <w:rPr>
                <w:rFonts w:ascii="Times New Roman" w:eastAsia="Times New Roman" w:hAnsi="Times New Roman" w:cs="Times New Roman"/>
                <w:b/>
                <w:bCs/>
                <w:color w:val="000000"/>
                <w:lang w:val="bg-BG" w:eastAsia="en-GB"/>
              </w:rPr>
            </w:pPr>
            <w:r w:rsidRPr="00576EF0">
              <w:rPr>
                <w:rFonts w:ascii="Times New Roman" w:eastAsia="Times New Roman" w:hAnsi="Times New Roman" w:cs="Times New Roman"/>
                <w:b/>
                <w:bCs/>
                <w:color w:val="000000"/>
                <w:lang w:val="bg-BG" w:eastAsia="en-GB"/>
              </w:rPr>
              <w:t>Програма за мониторинг на  приоритетни вещества в седименти в реки</w:t>
            </w:r>
          </w:p>
        </w:tc>
      </w:tr>
      <w:tr w:rsidR="000C0163" w:rsidRPr="00B921F2" w14:paraId="3FB26353" w14:textId="77777777" w:rsidTr="00595FDA">
        <w:trPr>
          <w:trHeight w:val="408"/>
        </w:trPr>
        <w:tc>
          <w:tcPr>
            <w:tcW w:w="2295" w:type="dxa"/>
            <w:tcBorders>
              <w:top w:val="single" w:sz="4" w:space="0" w:color="auto"/>
              <w:left w:val="single" w:sz="4" w:space="0" w:color="auto"/>
              <w:bottom w:val="single" w:sz="4" w:space="0" w:color="auto"/>
              <w:right w:val="single" w:sz="4" w:space="0" w:color="auto"/>
            </w:tcBorders>
            <w:shd w:val="clear" w:color="000000" w:fill="FFFFFF"/>
            <w:vAlign w:val="center"/>
          </w:tcPr>
          <w:p w14:paraId="44A21DDA" w14:textId="77777777" w:rsidR="000C0163" w:rsidRPr="00576EF0" w:rsidRDefault="000C0163" w:rsidP="00595FDA">
            <w:pPr>
              <w:spacing w:after="0" w:line="240" w:lineRule="auto"/>
              <w:jc w:val="center"/>
              <w:rPr>
                <w:rFonts w:ascii="Times New Roman" w:eastAsia="Times New Roman" w:hAnsi="Times New Roman" w:cs="Times New Roman"/>
                <w:b/>
                <w:bCs/>
                <w:color w:val="000000"/>
                <w:lang w:val="bg-BG" w:eastAsia="en-GB"/>
              </w:rPr>
            </w:pPr>
            <w:r w:rsidRPr="00B921F2">
              <w:rPr>
                <w:rFonts w:ascii="Times New Roman" w:eastAsia="Times New Roman" w:hAnsi="Times New Roman" w:cs="Times New Roman"/>
                <w:lang w:val="bg-BG" w:eastAsia="en-GB"/>
              </w:rPr>
              <w:t>BG3MA00215MS0100</w:t>
            </w:r>
          </w:p>
        </w:tc>
        <w:tc>
          <w:tcPr>
            <w:tcW w:w="1372" w:type="dxa"/>
            <w:tcBorders>
              <w:top w:val="single" w:sz="4" w:space="0" w:color="auto"/>
              <w:left w:val="nil"/>
              <w:bottom w:val="single" w:sz="4" w:space="0" w:color="auto"/>
              <w:right w:val="single" w:sz="4" w:space="0" w:color="auto"/>
            </w:tcBorders>
            <w:shd w:val="clear" w:color="000000" w:fill="FFFFFF"/>
            <w:vAlign w:val="center"/>
          </w:tcPr>
          <w:p w14:paraId="1A600C17" w14:textId="77777777" w:rsidR="000C0163" w:rsidRPr="00576EF0" w:rsidRDefault="000C0163" w:rsidP="00595FDA">
            <w:pPr>
              <w:spacing w:after="0" w:line="240" w:lineRule="auto"/>
              <w:jc w:val="center"/>
              <w:rPr>
                <w:rFonts w:ascii="Times New Roman" w:eastAsia="Times New Roman" w:hAnsi="Times New Roman" w:cs="Times New Roman"/>
                <w:b/>
                <w:bCs/>
                <w:color w:val="000000"/>
                <w:lang w:val="bg-BG" w:eastAsia="en-GB"/>
              </w:rPr>
            </w:pPr>
            <w:r w:rsidRPr="00B921F2">
              <w:rPr>
                <w:rFonts w:ascii="Times New Roman" w:eastAsia="Times New Roman" w:hAnsi="Times New Roman" w:cs="Times New Roman"/>
                <w:lang w:val="bg-BG" w:eastAsia="en-GB"/>
              </w:rPr>
              <w:t>р.</w:t>
            </w:r>
            <w:r>
              <w:rPr>
                <w:rFonts w:ascii="Times New Roman" w:eastAsia="Times New Roman" w:hAnsi="Times New Roman" w:cs="Times New Roman"/>
                <w:lang w:val="bg-BG" w:eastAsia="en-GB"/>
              </w:rPr>
              <w:t xml:space="preserve"> </w:t>
            </w:r>
            <w:r w:rsidRPr="00B921F2">
              <w:rPr>
                <w:rFonts w:ascii="Times New Roman" w:eastAsia="Times New Roman" w:hAnsi="Times New Roman" w:cs="Times New Roman"/>
                <w:lang w:val="bg-BG" w:eastAsia="en-GB"/>
              </w:rPr>
              <w:t xml:space="preserve">Сазлийка </w:t>
            </w:r>
            <w:r>
              <w:rPr>
                <w:rFonts w:ascii="Times New Roman" w:eastAsia="Times New Roman" w:hAnsi="Times New Roman" w:cs="Times New Roman"/>
                <w:lang w:val="bg-BG" w:eastAsia="en-GB"/>
              </w:rPr>
              <w:t xml:space="preserve"> </w:t>
            </w:r>
            <w:r w:rsidRPr="00B921F2">
              <w:rPr>
                <w:rFonts w:ascii="Times New Roman" w:eastAsia="Times New Roman" w:hAnsi="Times New Roman" w:cs="Times New Roman"/>
                <w:lang w:val="bg-BG" w:eastAsia="en-GB"/>
              </w:rPr>
              <w:t>- след гр.</w:t>
            </w:r>
            <w:r>
              <w:rPr>
                <w:rFonts w:ascii="Times New Roman" w:eastAsia="Times New Roman" w:hAnsi="Times New Roman" w:cs="Times New Roman"/>
                <w:lang w:val="bg-BG" w:eastAsia="en-GB"/>
              </w:rPr>
              <w:t xml:space="preserve"> </w:t>
            </w:r>
            <w:r w:rsidRPr="00B921F2">
              <w:rPr>
                <w:rFonts w:ascii="Times New Roman" w:eastAsia="Times New Roman" w:hAnsi="Times New Roman" w:cs="Times New Roman"/>
                <w:lang w:val="bg-BG" w:eastAsia="en-GB"/>
              </w:rPr>
              <w:t>Гълъбово</w:t>
            </w:r>
          </w:p>
        </w:tc>
        <w:tc>
          <w:tcPr>
            <w:tcW w:w="960" w:type="dxa"/>
            <w:tcBorders>
              <w:top w:val="single" w:sz="4" w:space="0" w:color="auto"/>
              <w:left w:val="nil"/>
              <w:bottom w:val="single" w:sz="4" w:space="0" w:color="auto"/>
              <w:right w:val="single" w:sz="4" w:space="0" w:color="auto"/>
            </w:tcBorders>
            <w:shd w:val="clear" w:color="000000" w:fill="FFFFFF"/>
            <w:noWrap/>
            <w:vAlign w:val="center"/>
          </w:tcPr>
          <w:p w14:paraId="71BC844D" w14:textId="77777777" w:rsidR="000C0163" w:rsidRPr="00576EF0" w:rsidRDefault="000C0163" w:rsidP="00595FDA">
            <w:pPr>
              <w:spacing w:after="0" w:line="240" w:lineRule="auto"/>
              <w:jc w:val="center"/>
              <w:rPr>
                <w:rFonts w:ascii="Times New Roman" w:eastAsia="Times New Roman" w:hAnsi="Times New Roman" w:cs="Times New Roman"/>
                <w:b/>
                <w:bCs/>
                <w:color w:val="000000"/>
                <w:lang w:val="bg-BG" w:eastAsia="en-GB"/>
              </w:rPr>
            </w:pPr>
            <w:r w:rsidRPr="00B921F2">
              <w:rPr>
                <w:rFonts w:ascii="Times New Roman" w:eastAsia="Times New Roman" w:hAnsi="Times New Roman" w:cs="Times New Roman"/>
                <w:lang w:val="bg-BG" w:eastAsia="en-GB"/>
              </w:rPr>
              <w:t>Марица</w:t>
            </w:r>
          </w:p>
        </w:tc>
        <w:tc>
          <w:tcPr>
            <w:tcW w:w="1997" w:type="dxa"/>
            <w:tcBorders>
              <w:top w:val="single" w:sz="4" w:space="0" w:color="auto"/>
              <w:left w:val="nil"/>
              <w:bottom w:val="single" w:sz="4" w:space="0" w:color="auto"/>
              <w:right w:val="single" w:sz="4" w:space="0" w:color="auto"/>
            </w:tcBorders>
            <w:shd w:val="clear" w:color="000000" w:fill="FFFFFF"/>
            <w:noWrap/>
            <w:vAlign w:val="center"/>
          </w:tcPr>
          <w:p w14:paraId="682C75C8" w14:textId="77777777" w:rsidR="000C0163" w:rsidRPr="00576EF0" w:rsidRDefault="000C0163" w:rsidP="00595FDA">
            <w:pPr>
              <w:spacing w:after="0" w:line="240" w:lineRule="auto"/>
              <w:jc w:val="center"/>
              <w:rPr>
                <w:rFonts w:ascii="Times New Roman" w:eastAsia="Times New Roman" w:hAnsi="Times New Roman" w:cs="Times New Roman"/>
                <w:b/>
                <w:bCs/>
                <w:color w:val="000000"/>
                <w:lang w:val="bg-BG" w:eastAsia="en-GB"/>
              </w:rPr>
            </w:pPr>
            <w:r w:rsidRPr="00576EF0">
              <w:rPr>
                <w:rFonts w:ascii="Times New Roman" w:eastAsia="Times New Roman" w:hAnsi="Times New Roman" w:cs="Times New Roman"/>
                <w:color w:val="000000"/>
                <w:lang w:val="bg-BG" w:eastAsia="en-GB"/>
              </w:rPr>
              <w:t>Река Сазлийка от река Овчарица до устие</w:t>
            </w:r>
          </w:p>
        </w:tc>
        <w:tc>
          <w:tcPr>
            <w:tcW w:w="1793" w:type="dxa"/>
            <w:tcBorders>
              <w:top w:val="single" w:sz="4" w:space="0" w:color="auto"/>
              <w:left w:val="nil"/>
              <w:bottom w:val="single" w:sz="4" w:space="0" w:color="auto"/>
              <w:right w:val="single" w:sz="4" w:space="0" w:color="auto"/>
            </w:tcBorders>
            <w:shd w:val="clear" w:color="000000" w:fill="FFFFFF"/>
            <w:vAlign w:val="center"/>
          </w:tcPr>
          <w:p w14:paraId="0CAF6495" w14:textId="77777777" w:rsidR="000C0163" w:rsidRPr="00576EF0" w:rsidRDefault="000C0163" w:rsidP="00595FDA">
            <w:pPr>
              <w:spacing w:after="0" w:line="240" w:lineRule="auto"/>
              <w:jc w:val="center"/>
              <w:rPr>
                <w:rFonts w:ascii="Times New Roman" w:eastAsia="Times New Roman" w:hAnsi="Times New Roman" w:cs="Times New Roman"/>
                <w:b/>
                <w:bCs/>
                <w:color w:val="000000"/>
                <w:lang w:val="bg-BG" w:eastAsia="en-GB"/>
              </w:rPr>
            </w:pPr>
            <w:r w:rsidRPr="00B921F2">
              <w:rPr>
                <w:rFonts w:ascii="Times New Roman" w:eastAsia="Times New Roman" w:hAnsi="Times New Roman" w:cs="Times New Roman"/>
                <w:lang w:val="bg-BG" w:eastAsia="en-GB"/>
              </w:rPr>
              <w:t>BG3MA200R014</w:t>
            </w:r>
          </w:p>
        </w:tc>
      </w:tr>
      <w:tr w:rsidR="000C0163" w:rsidRPr="002137BC" w14:paraId="44798350" w14:textId="77777777" w:rsidTr="00595FDA">
        <w:trPr>
          <w:trHeight w:val="408"/>
        </w:trPr>
        <w:tc>
          <w:tcPr>
            <w:tcW w:w="8417"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39992DA9" w14:textId="77777777" w:rsidR="000C0163" w:rsidRPr="00576EF0" w:rsidRDefault="000C0163" w:rsidP="00595FDA">
            <w:pPr>
              <w:spacing w:after="0" w:line="240" w:lineRule="auto"/>
              <w:jc w:val="center"/>
              <w:rPr>
                <w:rFonts w:ascii="Times New Roman" w:eastAsia="Times New Roman" w:hAnsi="Times New Roman" w:cs="Times New Roman"/>
                <w:b/>
                <w:color w:val="000000"/>
                <w:lang w:val="bg-BG" w:eastAsia="en-GB"/>
              </w:rPr>
            </w:pPr>
            <w:r w:rsidRPr="00576EF0">
              <w:rPr>
                <w:rFonts w:ascii="Times New Roman" w:eastAsia="Times New Roman" w:hAnsi="Times New Roman" w:cs="Times New Roman"/>
                <w:b/>
                <w:color w:val="000000"/>
                <w:lang w:val="bg-BG" w:eastAsia="en-GB"/>
              </w:rPr>
              <w:t>Програма за мониторинг на приоритетни вещества в биота</w:t>
            </w:r>
          </w:p>
        </w:tc>
      </w:tr>
      <w:tr w:rsidR="000C0163" w:rsidRPr="00B921F2" w14:paraId="65C49E27" w14:textId="77777777" w:rsidTr="00595FDA">
        <w:trPr>
          <w:trHeight w:val="408"/>
        </w:trPr>
        <w:tc>
          <w:tcPr>
            <w:tcW w:w="22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AF6284" w14:textId="77777777" w:rsidR="000C0163" w:rsidRPr="00B921F2" w:rsidRDefault="000C0163" w:rsidP="00595FDA">
            <w:pPr>
              <w:spacing w:after="0" w:line="240" w:lineRule="auto"/>
              <w:jc w:val="center"/>
              <w:rPr>
                <w:rFonts w:ascii="Times New Roman" w:eastAsia="Times New Roman" w:hAnsi="Times New Roman" w:cs="Times New Roman"/>
                <w:lang w:val="bg-BG" w:eastAsia="en-GB"/>
              </w:rPr>
            </w:pPr>
            <w:r w:rsidRPr="00B921F2">
              <w:rPr>
                <w:rFonts w:ascii="Times New Roman" w:eastAsia="Times New Roman" w:hAnsi="Times New Roman" w:cs="Times New Roman"/>
                <w:lang w:val="bg-BG" w:eastAsia="en-GB"/>
              </w:rPr>
              <w:t>BG3MA00215MS0100</w:t>
            </w:r>
          </w:p>
        </w:tc>
        <w:tc>
          <w:tcPr>
            <w:tcW w:w="1372" w:type="dxa"/>
            <w:tcBorders>
              <w:top w:val="single" w:sz="4" w:space="0" w:color="auto"/>
              <w:left w:val="nil"/>
              <w:bottom w:val="single" w:sz="4" w:space="0" w:color="auto"/>
              <w:right w:val="single" w:sz="4" w:space="0" w:color="auto"/>
            </w:tcBorders>
            <w:shd w:val="clear" w:color="000000" w:fill="FFFFFF"/>
            <w:vAlign w:val="center"/>
            <w:hideMark/>
          </w:tcPr>
          <w:p w14:paraId="57631C3F" w14:textId="77777777" w:rsidR="000C0163" w:rsidRPr="00B921F2" w:rsidRDefault="000C0163" w:rsidP="00595FDA">
            <w:pPr>
              <w:spacing w:after="0" w:line="240" w:lineRule="auto"/>
              <w:jc w:val="center"/>
              <w:rPr>
                <w:rFonts w:ascii="Times New Roman" w:eastAsia="Times New Roman" w:hAnsi="Times New Roman" w:cs="Times New Roman"/>
                <w:lang w:val="bg-BG" w:eastAsia="en-GB"/>
              </w:rPr>
            </w:pPr>
            <w:r w:rsidRPr="00B921F2">
              <w:rPr>
                <w:rFonts w:ascii="Times New Roman" w:eastAsia="Times New Roman" w:hAnsi="Times New Roman" w:cs="Times New Roman"/>
                <w:lang w:val="bg-BG" w:eastAsia="en-GB"/>
              </w:rPr>
              <w:t>р.</w:t>
            </w:r>
            <w:r w:rsidRPr="00576EF0">
              <w:rPr>
                <w:rFonts w:ascii="Times New Roman" w:eastAsia="Times New Roman" w:hAnsi="Times New Roman" w:cs="Times New Roman"/>
                <w:lang w:val="bg-BG" w:eastAsia="en-GB"/>
              </w:rPr>
              <w:t xml:space="preserve"> </w:t>
            </w:r>
            <w:r w:rsidRPr="00B921F2">
              <w:rPr>
                <w:rFonts w:ascii="Times New Roman" w:eastAsia="Times New Roman" w:hAnsi="Times New Roman" w:cs="Times New Roman"/>
                <w:lang w:val="bg-BG" w:eastAsia="en-GB"/>
              </w:rPr>
              <w:t>Сазлийка - след гр.</w:t>
            </w:r>
            <w:r>
              <w:rPr>
                <w:rFonts w:ascii="Times New Roman" w:eastAsia="Times New Roman" w:hAnsi="Times New Roman" w:cs="Times New Roman"/>
                <w:lang w:val="bg-BG" w:eastAsia="en-GB"/>
              </w:rPr>
              <w:t xml:space="preserve"> </w:t>
            </w:r>
            <w:r w:rsidRPr="00B921F2">
              <w:rPr>
                <w:rFonts w:ascii="Times New Roman" w:eastAsia="Times New Roman" w:hAnsi="Times New Roman" w:cs="Times New Roman"/>
                <w:lang w:val="bg-BG" w:eastAsia="en-GB"/>
              </w:rPr>
              <w:t>Гълъбово</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103F82DE" w14:textId="77777777" w:rsidR="000C0163" w:rsidRPr="00B921F2" w:rsidRDefault="000C0163" w:rsidP="00595FDA">
            <w:pPr>
              <w:spacing w:after="0" w:line="240" w:lineRule="auto"/>
              <w:jc w:val="center"/>
              <w:rPr>
                <w:rFonts w:ascii="Times New Roman" w:eastAsia="Times New Roman" w:hAnsi="Times New Roman" w:cs="Times New Roman"/>
                <w:lang w:val="bg-BG" w:eastAsia="en-GB"/>
              </w:rPr>
            </w:pPr>
            <w:r w:rsidRPr="00B921F2">
              <w:rPr>
                <w:rFonts w:ascii="Times New Roman" w:eastAsia="Times New Roman" w:hAnsi="Times New Roman" w:cs="Times New Roman"/>
                <w:lang w:val="bg-BG" w:eastAsia="en-GB"/>
              </w:rPr>
              <w:t>Марица</w:t>
            </w:r>
          </w:p>
        </w:tc>
        <w:tc>
          <w:tcPr>
            <w:tcW w:w="1997" w:type="dxa"/>
            <w:tcBorders>
              <w:top w:val="single" w:sz="4" w:space="0" w:color="auto"/>
              <w:left w:val="nil"/>
              <w:bottom w:val="single" w:sz="4" w:space="0" w:color="auto"/>
              <w:right w:val="single" w:sz="4" w:space="0" w:color="auto"/>
            </w:tcBorders>
            <w:shd w:val="clear" w:color="000000" w:fill="FFFFFF"/>
            <w:noWrap/>
            <w:vAlign w:val="center"/>
            <w:hideMark/>
          </w:tcPr>
          <w:p w14:paraId="6F8C3A4A" w14:textId="77777777" w:rsidR="000C0163" w:rsidRPr="00B921F2" w:rsidRDefault="000C0163" w:rsidP="00595FDA">
            <w:pPr>
              <w:spacing w:after="0" w:line="240" w:lineRule="auto"/>
              <w:jc w:val="center"/>
              <w:rPr>
                <w:rFonts w:ascii="Times New Roman" w:eastAsia="Times New Roman" w:hAnsi="Times New Roman" w:cs="Times New Roman"/>
                <w:color w:val="000000"/>
                <w:lang w:val="bg-BG" w:eastAsia="en-GB"/>
              </w:rPr>
            </w:pPr>
            <w:r w:rsidRPr="00576EF0">
              <w:rPr>
                <w:rFonts w:ascii="Times New Roman" w:eastAsia="Times New Roman" w:hAnsi="Times New Roman" w:cs="Times New Roman"/>
                <w:color w:val="000000"/>
                <w:lang w:val="bg-BG" w:eastAsia="en-GB"/>
              </w:rPr>
              <w:t>Река Сазлийка от река Овчарица до устие</w:t>
            </w:r>
          </w:p>
        </w:tc>
        <w:tc>
          <w:tcPr>
            <w:tcW w:w="1793" w:type="dxa"/>
            <w:tcBorders>
              <w:top w:val="single" w:sz="4" w:space="0" w:color="auto"/>
              <w:left w:val="nil"/>
              <w:bottom w:val="single" w:sz="4" w:space="0" w:color="auto"/>
              <w:right w:val="single" w:sz="4" w:space="0" w:color="auto"/>
            </w:tcBorders>
            <w:shd w:val="clear" w:color="000000" w:fill="FFFFFF"/>
            <w:vAlign w:val="center"/>
            <w:hideMark/>
          </w:tcPr>
          <w:p w14:paraId="71A51933" w14:textId="77777777" w:rsidR="000C0163" w:rsidRPr="00B921F2" w:rsidRDefault="000C0163" w:rsidP="00595FDA">
            <w:pPr>
              <w:spacing w:after="0" w:line="240" w:lineRule="auto"/>
              <w:jc w:val="center"/>
              <w:rPr>
                <w:rFonts w:ascii="Times New Roman" w:eastAsia="Times New Roman" w:hAnsi="Times New Roman" w:cs="Times New Roman"/>
                <w:lang w:val="bg-BG" w:eastAsia="en-GB"/>
              </w:rPr>
            </w:pPr>
            <w:r w:rsidRPr="00B921F2">
              <w:rPr>
                <w:rFonts w:ascii="Times New Roman" w:eastAsia="Times New Roman" w:hAnsi="Times New Roman" w:cs="Times New Roman"/>
                <w:lang w:val="bg-BG" w:eastAsia="en-GB"/>
              </w:rPr>
              <w:t>BG3MA200R014</w:t>
            </w:r>
          </w:p>
        </w:tc>
      </w:tr>
    </w:tbl>
    <w:p w14:paraId="56DC2D7B" w14:textId="57C9B30E" w:rsidR="000C0163" w:rsidRDefault="000C0163" w:rsidP="009C3BCF">
      <w:pPr>
        <w:spacing w:after="0" w:line="360" w:lineRule="auto"/>
        <w:ind w:firstLine="720"/>
        <w:jc w:val="both"/>
        <w:rPr>
          <w:rFonts w:ascii="Times New Roman" w:eastAsia="Times New Roman" w:hAnsi="Times New Roman" w:cs="Times New Roman"/>
          <w:bCs/>
          <w:color w:val="000000"/>
          <w:sz w:val="24"/>
          <w:szCs w:val="24"/>
          <w:lang w:val="bg-BG" w:eastAsia="en-GB"/>
        </w:rPr>
      </w:pPr>
    </w:p>
    <w:p w14:paraId="72DC3DBB" w14:textId="5A5F6B57" w:rsidR="00917568" w:rsidRPr="00576EF0" w:rsidRDefault="000C0163" w:rsidP="000C0163">
      <w:pPr>
        <w:spacing w:after="0" w:line="360" w:lineRule="auto"/>
        <w:jc w:val="both"/>
        <w:rPr>
          <w:noProof/>
          <w:lang w:val="ru-RU"/>
        </w:rPr>
      </w:pPr>
      <w:r>
        <w:rPr>
          <w:noProof/>
        </w:rPr>
        <w:drawing>
          <wp:inline distT="0" distB="0" distL="0" distR="0" wp14:anchorId="19A5E032" wp14:editId="45AD4A4C">
            <wp:extent cx="5748793" cy="2468880"/>
            <wp:effectExtent l="0" t="0" r="444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2302" cy="2474682"/>
                    </a:xfrm>
                    <a:prstGeom prst="rect">
                      <a:avLst/>
                    </a:prstGeom>
                  </pic:spPr>
                </pic:pic>
              </a:graphicData>
            </a:graphic>
          </wp:inline>
        </w:drawing>
      </w:r>
    </w:p>
    <w:p w14:paraId="6D5D1FCA" w14:textId="6449E540" w:rsidR="00917568" w:rsidRDefault="00917568" w:rsidP="00A41C22">
      <w:pPr>
        <w:tabs>
          <w:tab w:val="left" w:pos="540"/>
        </w:tabs>
        <w:spacing w:after="0" w:line="276" w:lineRule="auto"/>
        <w:jc w:val="center"/>
        <w:rPr>
          <w:rFonts w:ascii="Times New Roman" w:hAnsi="Times New Roman" w:cs="Times New Roman"/>
          <w:iCs/>
          <w:sz w:val="24"/>
          <w:szCs w:val="24"/>
          <w:lang w:val="bg-BG"/>
        </w:rPr>
      </w:pPr>
      <w:r w:rsidRPr="00F74283">
        <w:rPr>
          <w:rFonts w:ascii="Times New Roman" w:hAnsi="Times New Roman" w:cs="Times New Roman"/>
          <w:b/>
          <w:bCs/>
          <w:iCs/>
          <w:sz w:val="24"/>
          <w:szCs w:val="24"/>
          <w:lang w:val="ru-RU"/>
        </w:rPr>
        <w:t>Фиг. ІІІ.3-</w:t>
      </w:r>
      <w:r w:rsidR="00776EFB">
        <w:rPr>
          <w:rFonts w:ascii="Times New Roman" w:hAnsi="Times New Roman" w:cs="Times New Roman"/>
          <w:b/>
          <w:bCs/>
          <w:iCs/>
          <w:sz w:val="24"/>
          <w:szCs w:val="24"/>
          <w:lang w:val="ru-RU"/>
        </w:rPr>
        <w:t>2</w:t>
      </w:r>
      <w:r>
        <w:rPr>
          <w:rFonts w:ascii="Times New Roman" w:hAnsi="Times New Roman" w:cs="Times New Roman"/>
          <w:b/>
          <w:bCs/>
          <w:iCs/>
          <w:sz w:val="24"/>
          <w:szCs w:val="24"/>
          <w:lang w:val="ru-RU"/>
        </w:rPr>
        <w:t>.</w:t>
      </w:r>
      <w:r w:rsidRPr="00F74283">
        <w:rPr>
          <w:rFonts w:ascii="Times New Roman" w:hAnsi="Times New Roman" w:cs="Times New Roman"/>
          <w:b/>
          <w:bCs/>
          <w:iCs/>
          <w:sz w:val="24"/>
          <w:szCs w:val="24"/>
          <w:lang w:val="ru-RU"/>
        </w:rPr>
        <w:t xml:space="preserve"> </w:t>
      </w:r>
      <w:r w:rsidRPr="00F74283">
        <w:rPr>
          <w:rFonts w:ascii="Times New Roman" w:hAnsi="Times New Roman" w:cs="Times New Roman"/>
          <w:iCs/>
          <w:sz w:val="24"/>
          <w:szCs w:val="24"/>
          <w:lang w:val="bg-BG"/>
        </w:rPr>
        <w:t>Извадка от картата на Мрежа</w:t>
      </w:r>
      <w:r w:rsidR="000C0163">
        <w:rPr>
          <w:rFonts w:ascii="Times New Roman" w:hAnsi="Times New Roman" w:cs="Times New Roman"/>
          <w:iCs/>
          <w:sz w:val="24"/>
          <w:szCs w:val="24"/>
          <w:lang w:val="bg-BG"/>
        </w:rPr>
        <w:t xml:space="preserve"> </w:t>
      </w:r>
      <w:r w:rsidRPr="00F74283">
        <w:rPr>
          <w:rFonts w:ascii="Times New Roman" w:hAnsi="Times New Roman" w:cs="Times New Roman"/>
          <w:iCs/>
          <w:sz w:val="24"/>
          <w:szCs w:val="24"/>
          <w:lang w:val="bg-BG"/>
        </w:rPr>
        <w:t>за оперативен мониторинг на повърхностни води в ИБР през 2021 г.</w:t>
      </w:r>
      <w:r>
        <w:rPr>
          <w:rFonts w:ascii="Times New Roman" w:hAnsi="Times New Roman" w:cs="Times New Roman"/>
          <w:iCs/>
          <w:sz w:val="24"/>
          <w:szCs w:val="24"/>
          <w:lang w:val="bg-BG"/>
        </w:rPr>
        <w:t>, засягаща Община Гълъбово</w:t>
      </w:r>
    </w:p>
    <w:p w14:paraId="4BBFF7EC" w14:textId="77777777" w:rsidR="00776EFB" w:rsidRDefault="00776EFB" w:rsidP="00776EFB">
      <w:pPr>
        <w:tabs>
          <w:tab w:val="left" w:pos="540"/>
        </w:tabs>
        <w:spacing w:after="0" w:line="276" w:lineRule="auto"/>
        <w:jc w:val="both"/>
        <w:rPr>
          <w:rFonts w:ascii="Times New Roman" w:hAnsi="Times New Roman" w:cs="Times New Roman"/>
          <w:iCs/>
          <w:sz w:val="24"/>
          <w:szCs w:val="24"/>
          <w:lang w:val="bg-BG"/>
        </w:rPr>
      </w:pPr>
    </w:p>
    <w:p w14:paraId="15B9C83A" w14:textId="5FEACA31" w:rsidR="00915395" w:rsidRPr="00915395" w:rsidRDefault="00915395" w:rsidP="00915395">
      <w:pPr>
        <w:spacing w:after="0" w:line="276" w:lineRule="auto"/>
        <w:ind w:firstLine="720"/>
        <w:jc w:val="both"/>
        <w:rPr>
          <w:rFonts w:ascii="Times New Roman" w:eastAsia="Times New Roman" w:hAnsi="Times New Roman" w:cs="Times New Roman"/>
          <w:b/>
          <w:i/>
          <w:iCs/>
          <w:color w:val="000000"/>
          <w:sz w:val="24"/>
          <w:szCs w:val="24"/>
          <w:lang w:val="bg-BG" w:eastAsia="en-GB"/>
        </w:rPr>
      </w:pPr>
      <w:r w:rsidRPr="00915395">
        <w:rPr>
          <w:rFonts w:ascii="Times New Roman" w:eastAsia="Times New Roman" w:hAnsi="Times New Roman" w:cs="Times New Roman"/>
          <w:b/>
          <w:i/>
          <w:iCs/>
          <w:color w:val="000000"/>
          <w:sz w:val="24"/>
          <w:szCs w:val="24"/>
          <w:lang w:val="bg-BG" w:eastAsia="en-GB"/>
        </w:rPr>
        <w:t>Качество на повърхностите води, източници на замърсявания и антропогенни въздействия</w:t>
      </w:r>
    </w:p>
    <w:p w14:paraId="7AE11DA4" w14:textId="26DD23D0" w:rsidR="006D2DA0" w:rsidRDefault="00915395" w:rsidP="00F74283">
      <w:pPr>
        <w:tabs>
          <w:tab w:val="left" w:pos="540"/>
        </w:tabs>
        <w:spacing w:line="360" w:lineRule="auto"/>
        <w:jc w:val="both"/>
        <w:rPr>
          <w:rFonts w:ascii="Times New Roman" w:hAnsi="Times New Roman" w:cs="Times New Roman"/>
          <w:iCs/>
          <w:sz w:val="24"/>
          <w:szCs w:val="24"/>
          <w:lang w:val="bg-BG"/>
        </w:rPr>
      </w:pPr>
      <w:r>
        <w:rPr>
          <w:rFonts w:ascii="Times New Roman" w:hAnsi="Times New Roman" w:cs="Times New Roman"/>
          <w:iCs/>
          <w:sz w:val="24"/>
          <w:szCs w:val="24"/>
          <w:lang w:val="bg-BG"/>
        </w:rPr>
        <w:tab/>
      </w:r>
      <w:r w:rsidR="00B4310D" w:rsidRPr="00B4310D">
        <w:rPr>
          <w:rFonts w:ascii="Times New Roman" w:hAnsi="Times New Roman" w:cs="Times New Roman"/>
          <w:iCs/>
          <w:sz w:val="24"/>
          <w:szCs w:val="24"/>
          <w:lang w:val="bg-BG"/>
        </w:rPr>
        <w:t xml:space="preserve"> </w:t>
      </w:r>
      <w:r w:rsidR="00517937">
        <w:rPr>
          <w:rFonts w:ascii="Times New Roman" w:hAnsi="Times New Roman" w:cs="Times New Roman"/>
          <w:iCs/>
          <w:sz w:val="24"/>
          <w:szCs w:val="24"/>
          <w:lang w:val="bg-BG"/>
        </w:rPr>
        <w:t>На следващата фигура са представени данни за поречието на р. Марица, в района на Община Гълъбово, от които е видна констатацията за лошо химично и лошо екологично състояния.</w:t>
      </w:r>
    </w:p>
    <w:p w14:paraId="0CB3B0F1" w14:textId="77777777" w:rsidR="00507320" w:rsidRDefault="00507320" w:rsidP="00F74283">
      <w:pPr>
        <w:tabs>
          <w:tab w:val="left" w:pos="540"/>
        </w:tabs>
        <w:spacing w:line="360" w:lineRule="auto"/>
        <w:jc w:val="both"/>
        <w:rPr>
          <w:rFonts w:ascii="Times New Roman" w:hAnsi="Times New Roman" w:cs="Times New Roman"/>
          <w:iCs/>
          <w:sz w:val="24"/>
          <w:szCs w:val="24"/>
          <w:lang w:val="bg-BG"/>
        </w:rPr>
      </w:pPr>
    </w:p>
    <w:p w14:paraId="64541542" w14:textId="4DB22BCF" w:rsidR="00917568" w:rsidRDefault="004C5573" w:rsidP="00F74283">
      <w:pPr>
        <w:tabs>
          <w:tab w:val="left" w:pos="540"/>
        </w:tabs>
        <w:spacing w:line="360" w:lineRule="auto"/>
        <w:jc w:val="both"/>
        <w:rPr>
          <w:rFonts w:ascii="Times New Roman" w:hAnsi="Times New Roman" w:cs="Times New Roman"/>
          <w:b/>
          <w:bCs/>
          <w:iCs/>
          <w:sz w:val="24"/>
          <w:szCs w:val="24"/>
          <w:lang w:val="ru-RU"/>
        </w:rPr>
      </w:pPr>
      <w:r w:rsidRPr="00917568">
        <w:rPr>
          <w:noProof/>
        </w:rPr>
        <w:lastRenderedPageBreak/>
        <w:drawing>
          <wp:anchor distT="0" distB="0" distL="114300" distR="114300" simplePos="0" relativeHeight="251665408" behindDoc="0" locked="0" layoutInCell="1" allowOverlap="1" wp14:anchorId="4AC7ECCB" wp14:editId="31362D7F">
            <wp:simplePos x="0" y="0"/>
            <wp:positionH relativeFrom="column">
              <wp:posOffset>3063240</wp:posOffset>
            </wp:positionH>
            <wp:positionV relativeFrom="paragraph">
              <wp:posOffset>68580</wp:posOffset>
            </wp:positionV>
            <wp:extent cx="2964180" cy="2551430"/>
            <wp:effectExtent l="0" t="0" r="762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964180" cy="25514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4EB95BB1" wp14:editId="79792203">
            <wp:simplePos x="0" y="0"/>
            <wp:positionH relativeFrom="margin">
              <wp:align>left</wp:align>
            </wp:positionH>
            <wp:positionV relativeFrom="paragraph">
              <wp:posOffset>91440</wp:posOffset>
            </wp:positionV>
            <wp:extent cx="2994660" cy="252857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995156" cy="2528989"/>
                    </a:xfrm>
                    <a:prstGeom prst="rect">
                      <a:avLst/>
                    </a:prstGeom>
                  </pic:spPr>
                </pic:pic>
              </a:graphicData>
            </a:graphic>
            <wp14:sizeRelH relativeFrom="margin">
              <wp14:pctWidth>0</wp14:pctWidth>
            </wp14:sizeRelH>
            <wp14:sizeRelV relativeFrom="margin">
              <wp14:pctHeight>0</wp14:pctHeight>
            </wp14:sizeRelV>
          </wp:anchor>
        </w:drawing>
      </w:r>
    </w:p>
    <w:p w14:paraId="57C8A0AC" w14:textId="17300B82" w:rsidR="00917568" w:rsidRDefault="00917568" w:rsidP="00F74283">
      <w:pPr>
        <w:tabs>
          <w:tab w:val="left" w:pos="540"/>
        </w:tabs>
        <w:spacing w:line="360" w:lineRule="auto"/>
        <w:jc w:val="both"/>
        <w:rPr>
          <w:rFonts w:ascii="Times New Roman" w:hAnsi="Times New Roman" w:cs="Times New Roman"/>
          <w:b/>
          <w:bCs/>
          <w:iCs/>
          <w:sz w:val="24"/>
          <w:szCs w:val="24"/>
          <w:lang w:val="ru-RU"/>
        </w:rPr>
      </w:pPr>
    </w:p>
    <w:p w14:paraId="21D6FBAD" w14:textId="7549E201" w:rsidR="00917568" w:rsidRDefault="00917568" w:rsidP="00F74283">
      <w:pPr>
        <w:tabs>
          <w:tab w:val="left" w:pos="540"/>
        </w:tabs>
        <w:spacing w:line="360" w:lineRule="auto"/>
        <w:jc w:val="both"/>
        <w:rPr>
          <w:rFonts w:ascii="Times New Roman" w:hAnsi="Times New Roman" w:cs="Times New Roman"/>
          <w:b/>
          <w:bCs/>
          <w:iCs/>
          <w:sz w:val="24"/>
          <w:szCs w:val="24"/>
          <w:lang w:val="ru-RU"/>
        </w:rPr>
      </w:pPr>
    </w:p>
    <w:p w14:paraId="2DC17B04" w14:textId="1ADBF498" w:rsidR="00917568" w:rsidRDefault="00917568" w:rsidP="00F74283">
      <w:pPr>
        <w:tabs>
          <w:tab w:val="left" w:pos="540"/>
        </w:tabs>
        <w:spacing w:line="360" w:lineRule="auto"/>
        <w:jc w:val="both"/>
        <w:rPr>
          <w:rFonts w:ascii="Times New Roman" w:hAnsi="Times New Roman" w:cs="Times New Roman"/>
          <w:b/>
          <w:bCs/>
          <w:iCs/>
          <w:sz w:val="24"/>
          <w:szCs w:val="24"/>
          <w:lang w:val="ru-RU"/>
        </w:rPr>
      </w:pPr>
    </w:p>
    <w:p w14:paraId="03433986" w14:textId="4502760A" w:rsidR="00776EFB" w:rsidRDefault="00776EFB" w:rsidP="00F74283">
      <w:pPr>
        <w:tabs>
          <w:tab w:val="left" w:pos="540"/>
        </w:tabs>
        <w:spacing w:line="360" w:lineRule="auto"/>
        <w:jc w:val="both"/>
        <w:rPr>
          <w:rFonts w:ascii="Times New Roman" w:hAnsi="Times New Roman" w:cs="Times New Roman"/>
          <w:b/>
          <w:bCs/>
          <w:iCs/>
          <w:sz w:val="24"/>
          <w:szCs w:val="24"/>
          <w:lang w:val="ru-RU"/>
        </w:rPr>
      </w:pPr>
    </w:p>
    <w:p w14:paraId="0A77257F" w14:textId="17E624AC" w:rsidR="00776EFB" w:rsidRDefault="00776EFB" w:rsidP="00F74283">
      <w:pPr>
        <w:tabs>
          <w:tab w:val="left" w:pos="540"/>
        </w:tabs>
        <w:spacing w:line="360" w:lineRule="auto"/>
        <w:jc w:val="both"/>
        <w:rPr>
          <w:rFonts w:ascii="Times New Roman" w:hAnsi="Times New Roman" w:cs="Times New Roman"/>
          <w:b/>
          <w:bCs/>
          <w:iCs/>
          <w:sz w:val="24"/>
          <w:szCs w:val="24"/>
          <w:lang w:val="ru-RU"/>
        </w:rPr>
      </w:pPr>
    </w:p>
    <w:p w14:paraId="7319A26A" w14:textId="77777777" w:rsidR="00776EFB" w:rsidRDefault="00776EFB" w:rsidP="00F74283">
      <w:pPr>
        <w:tabs>
          <w:tab w:val="left" w:pos="540"/>
        </w:tabs>
        <w:spacing w:line="360" w:lineRule="auto"/>
        <w:jc w:val="both"/>
        <w:rPr>
          <w:rFonts w:ascii="Times New Roman" w:hAnsi="Times New Roman" w:cs="Times New Roman"/>
          <w:b/>
          <w:bCs/>
          <w:iCs/>
          <w:sz w:val="24"/>
          <w:szCs w:val="24"/>
          <w:lang w:val="ru-RU"/>
        </w:rPr>
      </w:pPr>
    </w:p>
    <w:p w14:paraId="64548D3F" w14:textId="77777777" w:rsidR="00776EFB" w:rsidRDefault="00776EFB" w:rsidP="00776EFB">
      <w:pPr>
        <w:tabs>
          <w:tab w:val="left" w:pos="540"/>
        </w:tabs>
        <w:spacing w:line="276" w:lineRule="auto"/>
        <w:jc w:val="both"/>
        <w:rPr>
          <w:rFonts w:ascii="Times New Roman" w:hAnsi="Times New Roman" w:cs="Times New Roman"/>
          <w:b/>
          <w:bCs/>
          <w:iCs/>
          <w:sz w:val="24"/>
          <w:szCs w:val="24"/>
          <w:lang w:val="ru-RU"/>
        </w:rPr>
      </w:pPr>
    </w:p>
    <w:p w14:paraId="0C2A9E6A" w14:textId="29DB4429" w:rsidR="00917568" w:rsidRDefault="00917568" w:rsidP="00A41C22">
      <w:pPr>
        <w:tabs>
          <w:tab w:val="left" w:pos="540"/>
        </w:tabs>
        <w:spacing w:line="276" w:lineRule="auto"/>
        <w:jc w:val="center"/>
        <w:rPr>
          <w:rFonts w:ascii="Times New Roman" w:hAnsi="Times New Roman" w:cs="Times New Roman"/>
          <w:iCs/>
          <w:sz w:val="24"/>
          <w:szCs w:val="24"/>
          <w:lang w:val="bg-BG"/>
        </w:rPr>
      </w:pPr>
      <w:r w:rsidRPr="00F74283">
        <w:rPr>
          <w:rFonts w:ascii="Times New Roman" w:hAnsi="Times New Roman" w:cs="Times New Roman"/>
          <w:b/>
          <w:bCs/>
          <w:iCs/>
          <w:sz w:val="24"/>
          <w:szCs w:val="24"/>
          <w:lang w:val="ru-RU"/>
        </w:rPr>
        <w:t>Фиг. ІІІ.3-</w:t>
      </w:r>
      <w:r w:rsidR="00776EFB">
        <w:rPr>
          <w:rFonts w:ascii="Times New Roman" w:hAnsi="Times New Roman" w:cs="Times New Roman"/>
          <w:b/>
          <w:bCs/>
          <w:iCs/>
          <w:sz w:val="24"/>
          <w:szCs w:val="24"/>
          <w:lang w:val="ru-RU"/>
        </w:rPr>
        <w:t>3</w:t>
      </w:r>
      <w:r>
        <w:rPr>
          <w:rFonts w:ascii="Times New Roman" w:hAnsi="Times New Roman" w:cs="Times New Roman"/>
          <w:b/>
          <w:bCs/>
          <w:iCs/>
          <w:sz w:val="24"/>
          <w:szCs w:val="24"/>
          <w:lang w:val="ru-RU"/>
        </w:rPr>
        <w:t>.</w:t>
      </w:r>
      <w:r w:rsidRPr="00F74283">
        <w:rPr>
          <w:rFonts w:ascii="Times New Roman" w:hAnsi="Times New Roman" w:cs="Times New Roman"/>
          <w:b/>
          <w:bCs/>
          <w:iCs/>
          <w:sz w:val="24"/>
          <w:szCs w:val="24"/>
          <w:lang w:val="ru-RU"/>
        </w:rPr>
        <w:t xml:space="preserve"> </w:t>
      </w:r>
      <w:r>
        <w:rPr>
          <w:rFonts w:ascii="Times New Roman" w:hAnsi="Times New Roman" w:cs="Times New Roman"/>
          <w:iCs/>
          <w:sz w:val="24"/>
          <w:szCs w:val="24"/>
          <w:lang w:val="bg-BG"/>
        </w:rPr>
        <w:t>Данни от мониторинга за 2021 г. за химичното състояние (лява фигура, с червена линия – лошо</w:t>
      </w:r>
      <w:r w:rsidR="00B073D7">
        <w:rPr>
          <w:rFonts w:ascii="Times New Roman" w:hAnsi="Times New Roman" w:cs="Times New Roman"/>
          <w:iCs/>
          <w:sz w:val="24"/>
          <w:szCs w:val="24"/>
          <w:lang w:val="bg-BG"/>
        </w:rPr>
        <w:t>)</w:t>
      </w:r>
      <w:r>
        <w:rPr>
          <w:rFonts w:ascii="Times New Roman" w:hAnsi="Times New Roman" w:cs="Times New Roman"/>
          <w:iCs/>
          <w:sz w:val="24"/>
          <w:szCs w:val="24"/>
          <w:lang w:val="bg-BG"/>
        </w:rPr>
        <w:t xml:space="preserve"> и екологичното състояние (дясна фигура</w:t>
      </w:r>
      <w:r w:rsidR="00B073D7">
        <w:rPr>
          <w:rFonts w:ascii="Times New Roman" w:hAnsi="Times New Roman" w:cs="Times New Roman"/>
          <w:iCs/>
          <w:sz w:val="24"/>
          <w:szCs w:val="24"/>
          <w:lang w:val="bg-BG"/>
        </w:rPr>
        <w:t xml:space="preserve">, </w:t>
      </w:r>
      <w:r>
        <w:rPr>
          <w:rFonts w:ascii="Times New Roman" w:hAnsi="Times New Roman" w:cs="Times New Roman"/>
          <w:iCs/>
          <w:sz w:val="24"/>
          <w:szCs w:val="24"/>
          <w:lang w:val="bg-BG"/>
        </w:rPr>
        <w:t>с кафява линия – лошо), засягаща Община Гълъбово</w:t>
      </w:r>
    </w:p>
    <w:p w14:paraId="0093E301" w14:textId="1D31336F" w:rsidR="00B921F2" w:rsidRDefault="0032664D" w:rsidP="009C3BCF">
      <w:pPr>
        <w:spacing w:after="0" w:line="360" w:lineRule="auto"/>
        <w:ind w:firstLine="720"/>
        <w:jc w:val="both"/>
        <w:rPr>
          <w:rFonts w:ascii="Times New Roman" w:eastAsia="Times New Roman" w:hAnsi="Times New Roman" w:cs="Times New Roman"/>
          <w:bCs/>
          <w:color w:val="000000"/>
          <w:sz w:val="24"/>
          <w:szCs w:val="24"/>
          <w:lang w:val="bg-BG" w:eastAsia="en-GB"/>
        </w:rPr>
      </w:pPr>
      <w:r w:rsidRPr="0032664D">
        <w:rPr>
          <w:rFonts w:ascii="Times New Roman" w:eastAsia="Times New Roman" w:hAnsi="Times New Roman" w:cs="Times New Roman"/>
          <w:bCs/>
          <w:color w:val="000000"/>
          <w:sz w:val="24"/>
          <w:szCs w:val="24"/>
          <w:lang w:val="bg-BG" w:eastAsia="en-GB"/>
        </w:rPr>
        <w:t>Река Сазлийка от р. Азмака до устие – участъкът на р. Сазлийка от р. Азмака до р. Блатница е в лошо екологично състояние по биологични елементи за качество</w:t>
      </w:r>
      <w:r w:rsidR="00900F77">
        <w:rPr>
          <w:rFonts w:ascii="Times New Roman" w:eastAsia="Times New Roman" w:hAnsi="Times New Roman" w:cs="Times New Roman"/>
          <w:bCs/>
          <w:color w:val="000000"/>
          <w:sz w:val="24"/>
          <w:szCs w:val="24"/>
          <w:lang w:val="bg-BG" w:eastAsia="en-GB"/>
        </w:rPr>
        <w:t xml:space="preserve"> </w:t>
      </w:r>
      <w:r w:rsidRPr="0032664D">
        <w:rPr>
          <w:rFonts w:ascii="Times New Roman" w:eastAsia="Times New Roman" w:hAnsi="Times New Roman" w:cs="Times New Roman"/>
          <w:bCs/>
          <w:color w:val="000000"/>
          <w:sz w:val="24"/>
          <w:szCs w:val="24"/>
          <w:lang w:val="bg-BG" w:eastAsia="en-GB"/>
        </w:rPr>
        <w:t>- дънна макробезгръбначна фауна. В пункта на р. Сазлийка при с. Диня (след вливане на р. Бедечка и р. Азмака) през 2021 г. се констатира отклонение от стандартите за добро състояние по следните показатели: БПК, амониев азот, азот нитритен, общ азот, ортофосфати и общ фосфор.</w:t>
      </w:r>
    </w:p>
    <w:p w14:paraId="20D56089" w14:textId="25834408" w:rsidR="00B4310D" w:rsidRDefault="00B4310D" w:rsidP="009C3BCF">
      <w:pPr>
        <w:spacing w:after="0" w:line="360" w:lineRule="auto"/>
        <w:ind w:firstLine="720"/>
        <w:jc w:val="both"/>
        <w:rPr>
          <w:rFonts w:ascii="Times New Roman" w:eastAsia="Times New Roman" w:hAnsi="Times New Roman" w:cs="Times New Roman"/>
          <w:bCs/>
          <w:color w:val="000000"/>
          <w:sz w:val="24"/>
          <w:szCs w:val="24"/>
          <w:lang w:val="bg-BG" w:eastAsia="en-GB"/>
        </w:rPr>
      </w:pPr>
      <w:r w:rsidRPr="00B4310D">
        <w:rPr>
          <w:rFonts w:ascii="Times New Roman" w:eastAsia="Times New Roman" w:hAnsi="Times New Roman" w:cs="Times New Roman"/>
          <w:bCs/>
          <w:color w:val="000000"/>
          <w:sz w:val="24"/>
          <w:szCs w:val="24"/>
          <w:lang w:val="bg-BG" w:eastAsia="en-GB"/>
        </w:rPr>
        <w:t xml:space="preserve">   Канализационната мрежа </w:t>
      </w:r>
      <w:r>
        <w:rPr>
          <w:rFonts w:ascii="Times New Roman" w:eastAsia="Times New Roman" w:hAnsi="Times New Roman" w:cs="Times New Roman"/>
          <w:bCs/>
          <w:color w:val="000000"/>
          <w:sz w:val="24"/>
          <w:szCs w:val="24"/>
          <w:lang w:val="bg-BG" w:eastAsia="en-GB"/>
        </w:rPr>
        <w:t>на</w:t>
      </w:r>
      <w:r w:rsidRPr="00B4310D">
        <w:rPr>
          <w:rFonts w:ascii="Times New Roman" w:eastAsia="Times New Roman" w:hAnsi="Times New Roman" w:cs="Times New Roman"/>
          <w:bCs/>
          <w:color w:val="000000"/>
          <w:sz w:val="24"/>
          <w:szCs w:val="24"/>
          <w:lang w:val="bg-BG" w:eastAsia="en-GB"/>
        </w:rPr>
        <w:t xml:space="preserve"> гр. Гълъбово</w:t>
      </w:r>
      <w:r>
        <w:rPr>
          <w:rFonts w:ascii="Times New Roman" w:eastAsia="Times New Roman" w:hAnsi="Times New Roman" w:cs="Times New Roman"/>
          <w:bCs/>
          <w:color w:val="000000"/>
          <w:sz w:val="24"/>
          <w:szCs w:val="24"/>
          <w:lang w:val="bg-BG" w:eastAsia="en-GB"/>
        </w:rPr>
        <w:t xml:space="preserve"> </w:t>
      </w:r>
      <w:r w:rsidRPr="00B4310D">
        <w:rPr>
          <w:rFonts w:ascii="Times New Roman" w:eastAsia="Times New Roman" w:hAnsi="Times New Roman" w:cs="Times New Roman"/>
          <w:bCs/>
          <w:color w:val="000000"/>
          <w:sz w:val="24"/>
          <w:szCs w:val="24"/>
          <w:lang w:val="bg-BG" w:eastAsia="en-GB"/>
        </w:rPr>
        <w:t>подлеж</w:t>
      </w:r>
      <w:r>
        <w:rPr>
          <w:rFonts w:ascii="Times New Roman" w:eastAsia="Times New Roman" w:hAnsi="Times New Roman" w:cs="Times New Roman"/>
          <w:bCs/>
          <w:color w:val="000000"/>
          <w:sz w:val="24"/>
          <w:szCs w:val="24"/>
          <w:lang w:val="bg-BG" w:eastAsia="en-GB"/>
        </w:rPr>
        <w:t>и</w:t>
      </w:r>
      <w:r w:rsidRPr="00B4310D">
        <w:rPr>
          <w:rFonts w:ascii="Times New Roman" w:eastAsia="Times New Roman" w:hAnsi="Times New Roman" w:cs="Times New Roman"/>
          <w:bCs/>
          <w:color w:val="000000"/>
          <w:sz w:val="24"/>
          <w:szCs w:val="24"/>
          <w:lang w:val="bg-BG" w:eastAsia="en-GB"/>
        </w:rPr>
        <w:t xml:space="preserve"> на емисионен контрол</w:t>
      </w:r>
      <w:r>
        <w:rPr>
          <w:rFonts w:ascii="Times New Roman" w:eastAsia="Times New Roman" w:hAnsi="Times New Roman" w:cs="Times New Roman"/>
          <w:bCs/>
          <w:color w:val="000000"/>
          <w:sz w:val="24"/>
          <w:szCs w:val="24"/>
          <w:lang w:val="bg-BG" w:eastAsia="en-GB"/>
        </w:rPr>
        <w:t>, без да е и</w:t>
      </w:r>
      <w:r w:rsidRPr="00B4310D">
        <w:rPr>
          <w:rFonts w:ascii="Times New Roman" w:eastAsia="Times New Roman" w:hAnsi="Times New Roman" w:cs="Times New Roman"/>
          <w:bCs/>
          <w:color w:val="000000"/>
          <w:sz w:val="24"/>
          <w:szCs w:val="24"/>
          <w:lang w:val="bg-BG" w:eastAsia="en-GB"/>
        </w:rPr>
        <w:t>зграден</w:t>
      </w:r>
      <w:r>
        <w:rPr>
          <w:rFonts w:ascii="Times New Roman" w:eastAsia="Times New Roman" w:hAnsi="Times New Roman" w:cs="Times New Roman"/>
          <w:bCs/>
          <w:color w:val="000000"/>
          <w:sz w:val="24"/>
          <w:szCs w:val="24"/>
          <w:lang w:val="bg-BG" w:eastAsia="en-GB"/>
        </w:rPr>
        <w:t>а</w:t>
      </w:r>
      <w:r w:rsidRPr="00B4310D">
        <w:rPr>
          <w:rFonts w:ascii="Times New Roman" w:eastAsia="Times New Roman" w:hAnsi="Times New Roman" w:cs="Times New Roman"/>
          <w:bCs/>
          <w:color w:val="000000"/>
          <w:sz w:val="24"/>
          <w:szCs w:val="24"/>
          <w:lang w:val="bg-BG" w:eastAsia="en-GB"/>
        </w:rPr>
        <w:t xml:space="preserve"> пречиствателни станции. Т</w:t>
      </w:r>
      <w:r>
        <w:rPr>
          <w:rFonts w:ascii="Times New Roman" w:eastAsia="Times New Roman" w:hAnsi="Times New Roman" w:cs="Times New Roman"/>
          <w:bCs/>
          <w:color w:val="000000"/>
          <w:sz w:val="24"/>
          <w:szCs w:val="24"/>
          <w:lang w:val="bg-BG" w:eastAsia="en-GB"/>
        </w:rPr>
        <w:t>а</w:t>
      </w:r>
      <w:r w:rsidRPr="00B4310D">
        <w:rPr>
          <w:rFonts w:ascii="Times New Roman" w:eastAsia="Times New Roman" w:hAnsi="Times New Roman" w:cs="Times New Roman"/>
          <w:bCs/>
          <w:color w:val="000000"/>
          <w:sz w:val="24"/>
          <w:szCs w:val="24"/>
          <w:lang w:val="bg-BG" w:eastAsia="en-GB"/>
        </w:rPr>
        <w:t>зи канализационн</w:t>
      </w:r>
      <w:r>
        <w:rPr>
          <w:rFonts w:ascii="Times New Roman" w:eastAsia="Times New Roman" w:hAnsi="Times New Roman" w:cs="Times New Roman"/>
          <w:bCs/>
          <w:color w:val="000000"/>
          <w:sz w:val="24"/>
          <w:szCs w:val="24"/>
          <w:lang w:val="bg-BG" w:eastAsia="en-GB"/>
        </w:rPr>
        <w:t>а</w:t>
      </w:r>
      <w:r w:rsidRPr="00B4310D">
        <w:rPr>
          <w:rFonts w:ascii="Times New Roman" w:eastAsia="Times New Roman" w:hAnsi="Times New Roman" w:cs="Times New Roman"/>
          <w:bCs/>
          <w:color w:val="000000"/>
          <w:sz w:val="24"/>
          <w:szCs w:val="24"/>
          <w:lang w:val="bg-BG" w:eastAsia="en-GB"/>
        </w:rPr>
        <w:t xml:space="preserve"> систем</w:t>
      </w:r>
      <w:r>
        <w:rPr>
          <w:rFonts w:ascii="Times New Roman" w:eastAsia="Times New Roman" w:hAnsi="Times New Roman" w:cs="Times New Roman"/>
          <w:bCs/>
          <w:color w:val="000000"/>
          <w:sz w:val="24"/>
          <w:szCs w:val="24"/>
          <w:lang w:val="bg-BG" w:eastAsia="en-GB"/>
        </w:rPr>
        <w:t>а</w:t>
      </w:r>
      <w:r w:rsidRPr="00B4310D">
        <w:rPr>
          <w:rFonts w:ascii="Times New Roman" w:eastAsia="Times New Roman" w:hAnsi="Times New Roman" w:cs="Times New Roman"/>
          <w:bCs/>
          <w:color w:val="000000"/>
          <w:sz w:val="24"/>
          <w:szCs w:val="24"/>
          <w:lang w:val="bg-BG" w:eastAsia="en-GB"/>
        </w:rPr>
        <w:t xml:space="preserve"> не покриват изискванията на Директивата за пречистването на градските отпадъчни води отпадъчните води №91/271/ЕИО.</w:t>
      </w:r>
      <w:r w:rsidR="0012273C">
        <w:rPr>
          <w:rFonts w:ascii="Times New Roman" w:eastAsia="Times New Roman" w:hAnsi="Times New Roman" w:cs="Times New Roman"/>
          <w:bCs/>
          <w:color w:val="000000"/>
          <w:sz w:val="24"/>
          <w:szCs w:val="24"/>
          <w:lang w:val="bg-BG" w:eastAsia="en-GB"/>
        </w:rPr>
        <w:t xml:space="preserve"> Всички останали села в Общината нямат изградена канализация.</w:t>
      </w:r>
      <w:r w:rsidR="00123AD5" w:rsidRPr="00123AD5">
        <w:rPr>
          <w:lang w:val="ru-RU"/>
        </w:rPr>
        <w:t xml:space="preserve"> </w:t>
      </w:r>
      <w:r w:rsidR="00123AD5">
        <w:rPr>
          <w:rFonts w:ascii="Times New Roman" w:eastAsia="Times New Roman" w:hAnsi="Times New Roman" w:cs="Times New Roman"/>
          <w:bCs/>
          <w:color w:val="000000"/>
          <w:sz w:val="24"/>
          <w:szCs w:val="24"/>
          <w:lang w:val="bg-BG" w:eastAsia="en-GB"/>
        </w:rPr>
        <w:t xml:space="preserve">Това е и една от причинете за влошеното състояние на </w:t>
      </w:r>
      <w:r w:rsidR="00123AD5" w:rsidRPr="00123AD5">
        <w:rPr>
          <w:rFonts w:ascii="Times New Roman" w:eastAsia="Times New Roman" w:hAnsi="Times New Roman" w:cs="Times New Roman"/>
          <w:bCs/>
          <w:color w:val="000000"/>
          <w:sz w:val="24"/>
          <w:szCs w:val="24"/>
          <w:lang w:val="bg-BG" w:eastAsia="en-GB"/>
        </w:rPr>
        <w:t>качеството на водите в района на общината.</w:t>
      </w:r>
    </w:p>
    <w:p w14:paraId="124B439C" w14:textId="2ABC0EB6" w:rsidR="00452043" w:rsidRPr="00900F77" w:rsidRDefault="00452043" w:rsidP="009C3BCF">
      <w:pPr>
        <w:spacing w:after="0" w:line="360" w:lineRule="auto"/>
        <w:ind w:firstLine="720"/>
        <w:jc w:val="both"/>
        <w:rPr>
          <w:rFonts w:ascii="Times New Roman" w:eastAsia="Times New Roman" w:hAnsi="Times New Roman" w:cs="Times New Roman"/>
          <w:bCs/>
          <w:i/>
          <w:iCs/>
          <w:color w:val="000000"/>
          <w:sz w:val="24"/>
          <w:szCs w:val="24"/>
          <w:lang w:val="bg-BG" w:eastAsia="en-GB"/>
        </w:rPr>
      </w:pPr>
      <w:r w:rsidRPr="00900F77">
        <w:rPr>
          <w:rFonts w:ascii="Times New Roman" w:eastAsia="Times New Roman" w:hAnsi="Times New Roman" w:cs="Times New Roman"/>
          <w:bCs/>
          <w:i/>
          <w:iCs/>
          <w:color w:val="000000"/>
          <w:sz w:val="24"/>
          <w:szCs w:val="24"/>
          <w:lang w:val="bg-BG" w:eastAsia="en-GB"/>
        </w:rPr>
        <w:t>Проблеми със замърсяване на реките с руднични води</w:t>
      </w:r>
    </w:p>
    <w:p w14:paraId="4E0E3156" w14:textId="0D19CC94" w:rsidR="00F27C1C" w:rsidRDefault="00F27C1C" w:rsidP="00E5067D">
      <w:pPr>
        <w:spacing w:after="0" w:line="360" w:lineRule="auto"/>
        <w:ind w:firstLine="720"/>
        <w:jc w:val="both"/>
        <w:rPr>
          <w:rFonts w:ascii="Times New Roman" w:eastAsia="Times New Roman" w:hAnsi="Times New Roman" w:cs="Times New Roman"/>
          <w:bCs/>
          <w:color w:val="000000"/>
          <w:sz w:val="24"/>
          <w:szCs w:val="24"/>
          <w:lang w:val="bg-BG" w:eastAsia="en-GB"/>
        </w:rPr>
      </w:pPr>
      <w:r w:rsidRPr="00F27C1C">
        <w:rPr>
          <w:rFonts w:ascii="Times New Roman" w:eastAsia="Times New Roman" w:hAnsi="Times New Roman" w:cs="Times New Roman"/>
          <w:bCs/>
          <w:color w:val="000000"/>
          <w:sz w:val="24"/>
          <w:szCs w:val="24"/>
          <w:lang w:val="bg-BG" w:eastAsia="en-GB"/>
        </w:rPr>
        <w:t>При извършения емисионен контрол за 2021 г. са констатирани превишения на ИЕО по показатели – сулфати и манган</w:t>
      </w:r>
      <w:r>
        <w:rPr>
          <w:rFonts w:ascii="Times New Roman" w:eastAsia="Times New Roman" w:hAnsi="Times New Roman" w:cs="Times New Roman"/>
          <w:bCs/>
          <w:color w:val="000000"/>
          <w:sz w:val="24"/>
          <w:szCs w:val="24"/>
          <w:lang w:val="bg-BG" w:eastAsia="en-GB"/>
        </w:rPr>
        <w:t xml:space="preserve"> за </w:t>
      </w:r>
      <w:r w:rsidRPr="00F27C1C">
        <w:rPr>
          <w:rFonts w:ascii="Times New Roman" w:eastAsia="Times New Roman" w:hAnsi="Times New Roman" w:cs="Times New Roman"/>
          <w:bCs/>
          <w:color w:val="000000"/>
          <w:sz w:val="24"/>
          <w:szCs w:val="24"/>
          <w:lang w:val="bg-BG" w:eastAsia="en-GB"/>
        </w:rPr>
        <w:t>рудник „Трояново-3“ с. Медникарово, общ. Гълъбово</w:t>
      </w:r>
      <w:r>
        <w:rPr>
          <w:rFonts w:ascii="Times New Roman" w:eastAsia="Times New Roman" w:hAnsi="Times New Roman" w:cs="Times New Roman"/>
          <w:bCs/>
          <w:color w:val="000000"/>
          <w:sz w:val="24"/>
          <w:szCs w:val="24"/>
          <w:lang w:val="bg-BG" w:eastAsia="en-GB"/>
        </w:rPr>
        <w:t>, е</w:t>
      </w:r>
      <w:r w:rsidRPr="00F27C1C">
        <w:rPr>
          <w:rFonts w:ascii="Times New Roman" w:eastAsia="Times New Roman" w:hAnsi="Times New Roman" w:cs="Times New Roman"/>
          <w:bCs/>
          <w:color w:val="000000"/>
          <w:sz w:val="24"/>
          <w:szCs w:val="24"/>
          <w:lang w:val="bg-BG" w:eastAsia="en-GB"/>
        </w:rPr>
        <w:t>ксплоатиран от „Мини Марица Изток“ ЕАД обл. Стара Загора.</w:t>
      </w:r>
    </w:p>
    <w:p w14:paraId="2CCF3B7A" w14:textId="77777777" w:rsidR="00507320" w:rsidRDefault="00507320" w:rsidP="00E5067D">
      <w:pPr>
        <w:spacing w:after="0" w:line="360" w:lineRule="auto"/>
        <w:ind w:firstLine="720"/>
        <w:jc w:val="both"/>
        <w:rPr>
          <w:rFonts w:ascii="Times New Roman" w:eastAsia="Times New Roman" w:hAnsi="Times New Roman" w:cs="Times New Roman"/>
          <w:b/>
          <w:i/>
          <w:iCs/>
          <w:color w:val="000000"/>
          <w:sz w:val="24"/>
          <w:szCs w:val="24"/>
          <w:lang w:val="bg-BG" w:eastAsia="en-GB"/>
        </w:rPr>
      </w:pPr>
    </w:p>
    <w:p w14:paraId="421DD855" w14:textId="77777777" w:rsidR="00507320" w:rsidRDefault="00507320" w:rsidP="00E5067D">
      <w:pPr>
        <w:spacing w:after="0" w:line="360" w:lineRule="auto"/>
        <w:ind w:firstLine="720"/>
        <w:jc w:val="both"/>
        <w:rPr>
          <w:rFonts w:ascii="Times New Roman" w:eastAsia="Times New Roman" w:hAnsi="Times New Roman" w:cs="Times New Roman"/>
          <w:b/>
          <w:i/>
          <w:iCs/>
          <w:color w:val="000000"/>
          <w:sz w:val="24"/>
          <w:szCs w:val="24"/>
          <w:lang w:val="bg-BG" w:eastAsia="en-GB"/>
        </w:rPr>
      </w:pPr>
    </w:p>
    <w:p w14:paraId="31C9F59A" w14:textId="25297297" w:rsidR="00507320" w:rsidRPr="00507320" w:rsidRDefault="00507320" w:rsidP="00E5067D">
      <w:pPr>
        <w:spacing w:after="0" w:line="360" w:lineRule="auto"/>
        <w:ind w:firstLine="720"/>
        <w:jc w:val="both"/>
        <w:rPr>
          <w:rFonts w:ascii="Times New Roman" w:eastAsia="Times New Roman" w:hAnsi="Times New Roman" w:cs="Times New Roman"/>
          <w:b/>
          <w:i/>
          <w:iCs/>
          <w:color w:val="000000"/>
          <w:sz w:val="24"/>
          <w:szCs w:val="24"/>
          <w:lang w:val="bg-BG" w:eastAsia="en-GB"/>
        </w:rPr>
      </w:pPr>
      <w:r w:rsidRPr="00507320">
        <w:rPr>
          <w:rFonts w:ascii="Times New Roman" w:eastAsia="Times New Roman" w:hAnsi="Times New Roman" w:cs="Times New Roman"/>
          <w:b/>
          <w:i/>
          <w:iCs/>
          <w:color w:val="000000"/>
          <w:sz w:val="24"/>
          <w:szCs w:val="24"/>
          <w:lang w:val="bg-BG" w:eastAsia="en-GB"/>
        </w:rPr>
        <w:lastRenderedPageBreak/>
        <w:t>Подземни водни тела</w:t>
      </w:r>
    </w:p>
    <w:p w14:paraId="2CD4EC8B" w14:textId="69C4C646" w:rsidR="00507320" w:rsidRDefault="00507320" w:rsidP="00507320">
      <w:pPr>
        <w:spacing w:after="0" w:line="360" w:lineRule="auto"/>
        <w:ind w:firstLine="720"/>
        <w:jc w:val="both"/>
        <w:rPr>
          <w:rFonts w:ascii="Times New Roman" w:eastAsia="Times New Roman" w:hAnsi="Times New Roman" w:cs="Times New Roman"/>
          <w:b/>
          <w:i/>
          <w:iCs/>
          <w:color w:val="000000"/>
          <w:sz w:val="24"/>
          <w:szCs w:val="24"/>
          <w:lang w:val="bg-BG" w:eastAsia="en-GB"/>
        </w:rPr>
      </w:pPr>
      <w:r>
        <w:rPr>
          <w:rFonts w:ascii="Times New Roman" w:eastAsia="Times New Roman" w:hAnsi="Times New Roman" w:cs="Times New Roman"/>
          <w:bCs/>
          <w:color w:val="000000"/>
          <w:sz w:val="24"/>
          <w:szCs w:val="24"/>
          <w:lang w:val="bg-BG" w:eastAsia="en-GB"/>
        </w:rPr>
        <w:t xml:space="preserve">На територията на общината попадат </w:t>
      </w:r>
      <w:r w:rsidR="00056C87">
        <w:rPr>
          <w:rFonts w:ascii="Times New Roman" w:eastAsia="Times New Roman" w:hAnsi="Times New Roman" w:cs="Times New Roman"/>
          <w:bCs/>
          <w:color w:val="000000"/>
          <w:sz w:val="24"/>
          <w:szCs w:val="24"/>
          <w:lang w:val="bg-BG" w:eastAsia="en-GB"/>
        </w:rPr>
        <w:t>четири</w:t>
      </w:r>
      <w:r w:rsidRPr="00507320">
        <w:rPr>
          <w:rFonts w:ascii="Times New Roman" w:eastAsia="Times New Roman" w:hAnsi="Times New Roman" w:cs="Times New Roman"/>
          <w:bCs/>
          <w:color w:val="000000"/>
          <w:sz w:val="24"/>
          <w:szCs w:val="24"/>
          <w:lang w:val="bg-BG" w:eastAsia="en-GB"/>
        </w:rPr>
        <w:t xml:space="preserve"> подземни водни тела:</w:t>
      </w:r>
    </w:p>
    <w:p w14:paraId="7F834FE2" w14:textId="77777777" w:rsidR="00507320" w:rsidRDefault="00507320" w:rsidP="00507320">
      <w:pPr>
        <w:spacing w:after="0" w:line="360" w:lineRule="auto"/>
        <w:ind w:firstLine="720"/>
        <w:jc w:val="both"/>
        <w:rPr>
          <w:rFonts w:ascii="Times New Roman" w:eastAsia="Times New Roman" w:hAnsi="Times New Roman" w:cs="Times New Roman"/>
          <w:bCs/>
          <w:color w:val="000000"/>
          <w:sz w:val="24"/>
          <w:szCs w:val="24"/>
          <w:lang w:val="bg-BG" w:eastAsia="en-GB"/>
        </w:rPr>
      </w:pPr>
      <w:r>
        <w:rPr>
          <w:rFonts w:ascii="Times New Roman" w:eastAsia="Times New Roman" w:hAnsi="Times New Roman" w:cs="Times New Roman"/>
          <w:bCs/>
          <w:color w:val="000000"/>
          <w:sz w:val="24"/>
          <w:szCs w:val="24"/>
          <w:lang w:val="bg-BG" w:eastAsia="en-GB"/>
        </w:rPr>
        <w:t>-</w:t>
      </w:r>
      <w:r w:rsidRPr="00E645DD">
        <w:rPr>
          <w:rFonts w:ascii="Times New Roman" w:eastAsia="Times New Roman" w:hAnsi="Times New Roman" w:cs="Times New Roman"/>
          <w:bCs/>
          <w:color w:val="000000"/>
          <w:sz w:val="24"/>
          <w:szCs w:val="24"/>
          <w:lang w:val="bg-BG" w:eastAsia="en-GB"/>
        </w:rPr>
        <w:t xml:space="preserve"> с код BG3G000000Q012</w:t>
      </w:r>
      <w:r>
        <w:rPr>
          <w:rFonts w:ascii="Times New Roman" w:eastAsia="Times New Roman" w:hAnsi="Times New Roman" w:cs="Times New Roman"/>
          <w:bCs/>
          <w:color w:val="000000"/>
          <w:sz w:val="24"/>
          <w:szCs w:val="24"/>
          <w:lang w:val="bg-BG" w:eastAsia="en-GB"/>
        </w:rPr>
        <w:t xml:space="preserve"> </w:t>
      </w:r>
      <w:r w:rsidRPr="00E645DD">
        <w:rPr>
          <w:rFonts w:ascii="Times New Roman" w:eastAsia="Times New Roman" w:hAnsi="Times New Roman" w:cs="Times New Roman"/>
          <w:bCs/>
          <w:color w:val="000000"/>
          <w:sz w:val="24"/>
          <w:szCs w:val="24"/>
          <w:lang w:val="bg-BG" w:eastAsia="en-GB"/>
        </w:rPr>
        <w:t>-</w:t>
      </w:r>
      <w:r>
        <w:rPr>
          <w:rFonts w:ascii="Times New Roman" w:eastAsia="Times New Roman" w:hAnsi="Times New Roman" w:cs="Times New Roman"/>
          <w:bCs/>
          <w:color w:val="000000"/>
          <w:sz w:val="24"/>
          <w:szCs w:val="24"/>
          <w:lang w:val="bg-BG" w:eastAsia="en-GB"/>
        </w:rPr>
        <w:t xml:space="preserve"> </w:t>
      </w:r>
      <w:r w:rsidRPr="00E645DD">
        <w:rPr>
          <w:rFonts w:ascii="Times New Roman" w:eastAsia="Times New Roman" w:hAnsi="Times New Roman" w:cs="Times New Roman"/>
          <w:bCs/>
          <w:color w:val="000000"/>
          <w:sz w:val="24"/>
          <w:szCs w:val="24"/>
          <w:lang w:val="bg-BG" w:eastAsia="en-GB"/>
        </w:rPr>
        <w:t>Порови води в Кватернер-Марица Изток</w:t>
      </w:r>
      <w:r>
        <w:rPr>
          <w:rFonts w:ascii="Times New Roman" w:eastAsia="Times New Roman" w:hAnsi="Times New Roman" w:cs="Times New Roman"/>
          <w:bCs/>
          <w:color w:val="000000"/>
          <w:sz w:val="24"/>
          <w:szCs w:val="24"/>
          <w:lang w:val="bg-BG" w:eastAsia="en-GB"/>
        </w:rPr>
        <w:t>;</w:t>
      </w:r>
    </w:p>
    <w:p w14:paraId="6B9C8490" w14:textId="10A8E0FC" w:rsidR="00507320" w:rsidRDefault="00507320" w:rsidP="00507320">
      <w:pPr>
        <w:spacing w:after="0" w:line="360" w:lineRule="auto"/>
        <w:ind w:firstLine="720"/>
        <w:jc w:val="both"/>
        <w:rPr>
          <w:rFonts w:ascii="Times New Roman" w:eastAsia="Times New Roman" w:hAnsi="Times New Roman" w:cs="Times New Roman"/>
          <w:bCs/>
          <w:color w:val="000000"/>
          <w:sz w:val="24"/>
          <w:szCs w:val="24"/>
          <w:lang w:val="ru-RU" w:eastAsia="en-GB"/>
        </w:rPr>
      </w:pPr>
      <w:r>
        <w:rPr>
          <w:rFonts w:ascii="Times New Roman" w:eastAsia="Times New Roman" w:hAnsi="Times New Roman" w:cs="Times New Roman"/>
          <w:bCs/>
          <w:color w:val="000000"/>
          <w:sz w:val="24"/>
          <w:szCs w:val="24"/>
          <w:lang w:val="ru-RU" w:eastAsia="en-GB"/>
        </w:rPr>
        <w:t xml:space="preserve">- с код </w:t>
      </w:r>
      <w:r w:rsidRPr="00623828">
        <w:rPr>
          <w:rFonts w:ascii="Times New Roman" w:eastAsia="Times New Roman" w:hAnsi="Times New Roman" w:cs="Times New Roman"/>
          <w:bCs/>
          <w:color w:val="000000"/>
          <w:sz w:val="24"/>
          <w:szCs w:val="24"/>
          <w:lang w:val="ru-RU" w:eastAsia="en-GB"/>
        </w:rPr>
        <w:t xml:space="preserve">BG3G0000PgN019 </w:t>
      </w:r>
      <w:r>
        <w:rPr>
          <w:rFonts w:ascii="Times New Roman" w:eastAsia="Times New Roman" w:hAnsi="Times New Roman" w:cs="Times New Roman"/>
          <w:bCs/>
          <w:color w:val="000000"/>
          <w:sz w:val="24"/>
          <w:szCs w:val="24"/>
          <w:lang w:val="ru-RU" w:eastAsia="en-GB"/>
        </w:rPr>
        <w:t xml:space="preserve">- </w:t>
      </w:r>
      <w:r w:rsidRPr="00623828">
        <w:rPr>
          <w:rFonts w:ascii="Times New Roman" w:eastAsia="Times New Roman" w:hAnsi="Times New Roman" w:cs="Times New Roman"/>
          <w:bCs/>
          <w:color w:val="000000"/>
          <w:sz w:val="24"/>
          <w:szCs w:val="24"/>
          <w:lang w:val="ru-RU" w:eastAsia="en-GB"/>
        </w:rPr>
        <w:t>Порови води в Палеоген - Неоген - Марица Изток</w:t>
      </w:r>
      <w:r w:rsidR="00056C87">
        <w:rPr>
          <w:rFonts w:ascii="Times New Roman" w:eastAsia="Times New Roman" w:hAnsi="Times New Roman" w:cs="Times New Roman"/>
          <w:bCs/>
          <w:color w:val="000000"/>
          <w:sz w:val="24"/>
          <w:szCs w:val="24"/>
          <w:lang w:val="ru-RU" w:eastAsia="en-GB"/>
        </w:rPr>
        <w:t>;</w:t>
      </w:r>
    </w:p>
    <w:p w14:paraId="39CBE8DB" w14:textId="42426759" w:rsidR="000A5CAA" w:rsidRDefault="000A5CAA" w:rsidP="00507320">
      <w:pPr>
        <w:spacing w:after="0" w:line="360" w:lineRule="auto"/>
        <w:ind w:firstLine="720"/>
        <w:jc w:val="both"/>
        <w:rPr>
          <w:rFonts w:ascii="Times New Roman" w:eastAsia="Times New Roman" w:hAnsi="Times New Roman" w:cs="Times New Roman"/>
          <w:bCs/>
          <w:color w:val="000000"/>
          <w:sz w:val="24"/>
          <w:szCs w:val="24"/>
          <w:lang w:val="ru-RU" w:eastAsia="en-GB"/>
        </w:rPr>
      </w:pPr>
      <w:r>
        <w:rPr>
          <w:rFonts w:ascii="Times New Roman" w:eastAsia="Times New Roman" w:hAnsi="Times New Roman" w:cs="Times New Roman"/>
          <w:bCs/>
          <w:color w:val="000000"/>
          <w:sz w:val="24"/>
          <w:szCs w:val="24"/>
          <w:lang w:val="ru-RU" w:eastAsia="en-GB"/>
        </w:rPr>
        <w:t xml:space="preserve">- с код </w:t>
      </w:r>
      <w:r w:rsidRPr="000A5CAA">
        <w:rPr>
          <w:rFonts w:ascii="Times New Roman" w:eastAsia="Times New Roman" w:hAnsi="Times New Roman" w:cs="Times New Roman"/>
          <w:bCs/>
          <w:color w:val="000000"/>
          <w:sz w:val="24"/>
          <w:szCs w:val="24"/>
          <w:lang w:val="ru-RU" w:eastAsia="en-GB"/>
        </w:rPr>
        <w:t>BG3G0000T12034</w:t>
      </w:r>
      <w:r>
        <w:rPr>
          <w:rFonts w:ascii="Times New Roman" w:eastAsia="Times New Roman" w:hAnsi="Times New Roman" w:cs="Times New Roman"/>
          <w:bCs/>
          <w:color w:val="000000"/>
          <w:sz w:val="24"/>
          <w:szCs w:val="24"/>
          <w:lang w:val="ru-RU" w:eastAsia="en-GB"/>
        </w:rPr>
        <w:t xml:space="preserve"> - </w:t>
      </w:r>
      <w:r w:rsidRPr="000A5CAA">
        <w:rPr>
          <w:rFonts w:ascii="Times New Roman" w:eastAsia="Times New Roman" w:hAnsi="Times New Roman" w:cs="Times New Roman"/>
          <w:bCs/>
          <w:color w:val="000000"/>
          <w:sz w:val="24"/>
          <w:szCs w:val="24"/>
          <w:lang w:val="ru-RU" w:eastAsia="en-GB"/>
        </w:rPr>
        <w:t>Карстови води - Тополовградски масив</w:t>
      </w:r>
      <w:r>
        <w:rPr>
          <w:rFonts w:ascii="Times New Roman" w:eastAsia="Times New Roman" w:hAnsi="Times New Roman" w:cs="Times New Roman"/>
          <w:bCs/>
          <w:color w:val="000000"/>
          <w:sz w:val="24"/>
          <w:szCs w:val="24"/>
          <w:lang w:val="ru-RU" w:eastAsia="en-GB"/>
        </w:rPr>
        <w:t>;</w:t>
      </w:r>
    </w:p>
    <w:p w14:paraId="62C64C94" w14:textId="39527646" w:rsidR="00056C87" w:rsidRDefault="00056C87" w:rsidP="00507320">
      <w:pPr>
        <w:spacing w:after="0" w:line="360" w:lineRule="auto"/>
        <w:ind w:firstLine="720"/>
        <w:jc w:val="both"/>
        <w:rPr>
          <w:rFonts w:ascii="Times New Roman" w:eastAsia="Times New Roman" w:hAnsi="Times New Roman" w:cs="Times New Roman"/>
          <w:bCs/>
          <w:color w:val="000000"/>
          <w:sz w:val="24"/>
          <w:szCs w:val="24"/>
          <w:lang w:val="ru-RU" w:eastAsia="en-GB"/>
        </w:rPr>
      </w:pPr>
      <w:r>
        <w:rPr>
          <w:rFonts w:ascii="Times New Roman" w:eastAsia="Times New Roman" w:hAnsi="Times New Roman" w:cs="Times New Roman"/>
          <w:bCs/>
          <w:color w:val="000000"/>
          <w:sz w:val="24"/>
          <w:szCs w:val="24"/>
          <w:lang w:val="ru-RU" w:eastAsia="en-GB"/>
        </w:rPr>
        <w:t xml:space="preserve">- с код </w:t>
      </w:r>
      <w:r w:rsidRPr="00056C87">
        <w:rPr>
          <w:rFonts w:ascii="Times New Roman" w:eastAsia="Times New Roman" w:hAnsi="Times New Roman" w:cs="Times New Roman"/>
          <w:bCs/>
          <w:color w:val="000000"/>
          <w:sz w:val="24"/>
          <w:szCs w:val="24"/>
          <w:lang w:val="ru-RU" w:eastAsia="en-GB"/>
        </w:rPr>
        <w:t>BG3G00000K2030</w:t>
      </w:r>
      <w:r>
        <w:rPr>
          <w:rFonts w:ascii="Times New Roman" w:eastAsia="Times New Roman" w:hAnsi="Times New Roman" w:cs="Times New Roman"/>
          <w:bCs/>
          <w:color w:val="000000"/>
          <w:sz w:val="24"/>
          <w:szCs w:val="24"/>
          <w:lang w:val="ru-RU" w:eastAsia="en-GB"/>
        </w:rPr>
        <w:t xml:space="preserve"> - </w:t>
      </w:r>
      <w:r w:rsidRPr="00056C87">
        <w:rPr>
          <w:rFonts w:ascii="Times New Roman" w:eastAsia="Times New Roman" w:hAnsi="Times New Roman" w:cs="Times New Roman"/>
          <w:bCs/>
          <w:color w:val="000000"/>
          <w:sz w:val="24"/>
          <w:szCs w:val="24"/>
          <w:lang w:val="ru-RU" w:eastAsia="en-GB"/>
        </w:rPr>
        <w:t>Пукнатинни води - Брезовско - Ямболска зона</w:t>
      </w:r>
      <w:r w:rsidR="000A5CAA">
        <w:rPr>
          <w:rFonts w:ascii="Times New Roman" w:eastAsia="Times New Roman" w:hAnsi="Times New Roman" w:cs="Times New Roman"/>
          <w:bCs/>
          <w:color w:val="000000"/>
          <w:sz w:val="24"/>
          <w:szCs w:val="24"/>
          <w:lang w:val="ru-RU" w:eastAsia="en-GB"/>
        </w:rPr>
        <w:t>.</w:t>
      </w:r>
    </w:p>
    <w:p w14:paraId="41DCAE1D" w14:textId="77777777" w:rsidR="00056C87" w:rsidRPr="00623828" w:rsidRDefault="00056C87" w:rsidP="00507320">
      <w:pPr>
        <w:spacing w:after="0" w:line="360" w:lineRule="auto"/>
        <w:ind w:firstLine="720"/>
        <w:jc w:val="both"/>
        <w:rPr>
          <w:rFonts w:ascii="Times New Roman" w:eastAsia="Times New Roman" w:hAnsi="Times New Roman" w:cs="Times New Roman"/>
          <w:bCs/>
          <w:color w:val="000000"/>
          <w:sz w:val="24"/>
          <w:szCs w:val="24"/>
          <w:lang w:val="ru-RU" w:eastAsia="en-GB"/>
        </w:rPr>
      </w:pPr>
    </w:p>
    <w:p w14:paraId="6E968511" w14:textId="7171954F" w:rsidR="00507320" w:rsidRPr="001951CF" w:rsidRDefault="00056C87" w:rsidP="00A41C22">
      <w:pPr>
        <w:spacing w:after="0" w:line="276" w:lineRule="auto"/>
        <w:jc w:val="both"/>
        <w:rPr>
          <w:rFonts w:ascii="Times New Roman" w:eastAsia="Times New Roman" w:hAnsi="Times New Roman" w:cs="Times New Roman"/>
          <w:b/>
          <w:color w:val="000000"/>
          <w:sz w:val="24"/>
          <w:szCs w:val="24"/>
          <w:highlight w:val="yellow"/>
          <w:lang w:val="bg-BG" w:eastAsia="en-GB"/>
        </w:rPr>
      </w:pPr>
      <w:r>
        <w:rPr>
          <w:noProof/>
        </w:rPr>
        <w:drawing>
          <wp:inline distT="0" distB="0" distL="0" distR="0" wp14:anchorId="476F7502" wp14:editId="4D73E052">
            <wp:extent cx="5731510" cy="341439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414395"/>
                    </a:xfrm>
                    <a:prstGeom prst="rect">
                      <a:avLst/>
                    </a:prstGeom>
                  </pic:spPr>
                </pic:pic>
              </a:graphicData>
            </a:graphic>
          </wp:inline>
        </w:drawing>
      </w:r>
    </w:p>
    <w:p w14:paraId="1F7BC7A7" w14:textId="589046AC" w:rsidR="00507320" w:rsidRDefault="00507320" w:rsidP="00A41C22">
      <w:pPr>
        <w:spacing w:after="0" w:line="276" w:lineRule="auto"/>
        <w:jc w:val="center"/>
        <w:rPr>
          <w:rFonts w:ascii="Times New Roman" w:eastAsia="Times New Roman" w:hAnsi="Times New Roman" w:cs="Times New Roman"/>
          <w:b/>
          <w:i/>
          <w:iCs/>
          <w:color w:val="000000"/>
          <w:sz w:val="24"/>
          <w:szCs w:val="24"/>
          <w:lang w:val="bg-BG" w:eastAsia="en-GB"/>
        </w:rPr>
      </w:pPr>
      <w:r w:rsidRPr="00F74283">
        <w:rPr>
          <w:rFonts w:ascii="Times New Roman" w:hAnsi="Times New Roman" w:cs="Times New Roman"/>
          <w:b/>
          <w:bCs/>
          <w:iCs/>
          <w:sz w:val="24"/>
          <w:szCs w:val="24"/>
          <w:lang w:val="ru-RU"/>
        </w:rPr>
        <w:t>Фиг. ІІІ.3-</w:t>
      </w:r>
      <w:r>
        <w:rPr>
          <w:rFonts w:ascii="Times New Roman" w:hAnsi="Times New Roman" w:cs="Times New Roman"/>
          <w:b/>
          <w:bCs/>
          <w:iCs/>
          <w:sz w:val="24"/>
          <w:szCs w:val="24"/>
          <w:lang w:val="ru-RU"/>
        </w:rPr>
        <w:t>4.</w:t>
      </w:r>
      <w:r w:rsidRPr="00F74283">
        <w:rPr>
          <w:rFonts w:ascii="Times New Roman" w:hAnsi="Times New Roman" w:cs="Times New Roman"/>
          <w:b/>
          <w:bCs/>
          <w:iCs/>
          <w:sz w:val="24"/>
          <w:szCs w:val="24"/>
          <w:lang w:val="ru-RU"/>
        </w:rPr>
        <w:t xml:space="preserve"> </w:t>
      </w:r>
      <w:r>
        <w:rPr>
          <w:rFonts w:ascii="Times New Roman" w:hAnsi="Times New Roman" w:cs="Times New Roman"/>
          <w:iCs/>
          <w:sz w:val="24"/>
          <w:szCs w:val="24"/>
          <w:lang w:val="bg-BG"/>
        </w:rPr>
        <w:t>Карта на подземните водни тела на територията на Община Гълъбово</w:t>
      </w:r>
    </w:p>
    <w:p w14:paraId="6AA7097D" w14:textId="77777777" w:rsidR="00507320" w:rsidRDefault="00507320" w:rsidP="00507320">
      <w:pPr>
        <w:spacing w:after="0" w:line="360" w:lineRule="auto"/>
        <w:ind w:firstLine="720"/>
        <w:jc w:val="both"/>
        <w:rPr>
          <w:rFonts w:ascii="Times New Roman" w:eastAsia="Times New Roman" w:hAnsi="Times New Roman" w:cs="Times New Roman"/>
          <w:bCs/>
          <w:color w:val="000000"/>
          <w:sz w:val="24"/>
          <w:szCs w:val="24"/>
          <w:lang w:val="bg-BG" w:eastAsia="en-GB"/>
        </w:rPr>
      </w:pPr>
    </w:p>
    <w:p w14:paraId="2523E69D" w14:textId="77777777" w:rsidR="00507320" w:rsidRDefault="00507320" w:rsidP="00507320">
      <w:pPr>
        <w:spacing w:after="0" w:line="360" w:lineRule="auto"/>
        <w:ind w:firstLine="720"/>
        <w:jc w:val="both"/>
        <w:rPr>
          <w:rFonts w:ascii="Times New Roman" w:eastAsia="Times New Roman" w:hAnsi="Times New Roman" w:cs="Times New Roman"/>
          <w:bCs/>
          <w:color w:val="000000"/>
          <w:sz w:val="24"/>
          <w:szCs w:val="24"/>
          <w:lang w:val="bg-BG" w:eastAsia="en-GB"/>
        </w:rPr>
      </w:pPr>
      <w:r w:rsidRPr="0092121A">
        <w:rPr>
          <w:rFonts w:ascii="Times New Roman" w:eastAsia="Times New Roman" w:hAnsi="Times New Roman" w:cs="Times New Roman"/>
          <w:bCs/>
          <w:color w:val="000000"/>
          <w:sz w:val="24"/>
          <w:szCs w:val="24"/>
          <w:lang w:val="bg-BG" w:eastAsia="en-GB"/>
        </w:rPr>
        <w:t>Програма</w:t>
      </w:r>
      <w:r>
        <w:rPr>
          <w:rFonts w:ascii="Times New Roman" w:eastAsia="Times New Roman" w:hAnsi="Times New Roman" w:cs="Times New Roman"/>
          <w:bCs/>
          <w:color w:val="000000"/>
          <w:sz w:val="24"/>
          <w:szCs w:val="24"/>
          <w:lang w:val="bg-BG" w:eastAsia="en-GB"/>
        </w:rPr>
        <w:t>та</w:t>
      </w:r>
      <w:r w:rsidRPr="0092121A">
        <w:rPr>
          <w:rFonts w:ascii="Times New Roman" w:eastAsia="Times New Roman" w:hAnsi="Times New Roman" w:cs="Times New Roman"/>
          <w:bCs/>
          <w:color w:val="000000"/>
          <w:sz w:val="24"/>
          <w:szCs w:val="24"/>
          <w:lang w:val="bg-BG" w:eastAsia="en-GB"/>
        </w:rPr>
        <w:t xml:space="preserve"> за оперативен мониторинг на химичното състояние на подземните води</w:t>
      </w:r>
      <w:r>
        <w:rPr>
          <w:rFonts w:ascii="Times New Roman" w:eastAsia="Times New Roman" w:hAnsi="Times New Roman" w:cs="Times New Roman"/>
          <w:bCs/>
          <w:color w:val="000000"/>
          <w:sz w:val="24"/>
          <w:szCs w:val="24"/>
          <w:lang w:val="bg-BG" w:eastAsia="en-GB"/>
        </w:rPr>
        <w:t xml:space="preserve"> е </w:t>
      </w:r>
      <w:r w:rsidRPr="0092121A">
        <w:rPr>
          <w:rFonts w:ascii="Times New Roman" w:eastAsia="Times New Roman" w:hAnsi="Times New Roman" w:cs="Times New Roman"/>
          <w:bCs/>
          <w:color w:val="000000"/>
          <w:sz w:val="24"/>
          <w:szCs w:val="24"/>
          <w:lang w:val="bg-BG" w:eastAsia="en-GB"/>
        </w:rPr>
        <w:t>утвърдена със Заповед № РД-602/09.06.2021г. на Мини</w:t>
      </w:r>
      <w:r>
        <w:rPr>
          <w:rFonts w:ascii="Times New Roman" w:eastAsia="Times New Roman" w:hAnsi="Times New Roman" w:cs="Times New Roman"/>
          <w:bCs/>
          <w:color w:val="000000"/>
          <w:sz w:val="24"/>
          <w:szCs w:val="24"/>
          <w:lang w:val="bg-BG" w:eastAsia="en-GB"/>
        </w:rPr>
        <w:t>с</w:t>
      </w:r>
      <w:r w:rsidRPr="0092121A">
        <w:rPr>
          <w:rFonts w:ascii="Times New Roman" w:eastAsia="Times New Roman" w:hAnsi="Times New Roman" w:cs="Times New Roman"/>
          <w:bCs/>
          <w:color w:val="000000"/>
          <w:sz w:val="24"/>
          <w:szCs w:val="24"/>
          <w:lang w:val="bg-BG" w:eastAsia="en-GB"/>
        </w:rPr>
        <w:t>търа на околната среда и водите</w:t>
      </w:r>
      <w:r>
        <w:rPr>
          <w:rFonts w:ascii="Times New Roman" w:eastAsia="Times New Roman" w:hAnsi="Times New Roman" w:cs="Times New Roman"/>
          <w:bCs/>
          <w:color w:val="000000"/>
          <w:sz w:val="24"/>
          <w:szCs w:val="24"/>
          <w:lang w:val="bg-BG" w:eastAsia="en-GB"/>
        </w:rPr>
        <w:t xml:space="preserve">, като </w:t>
      </w:r>
      <w:r w:rsidRPr="0092121A">
        <w:rPr>
          <w:rFonts w:ascii="Times New Roman" w:eastAsia="Times New Roman" w:hAnsi="Times New Roman" w:cs="Times New Roman"/>
          <w:bCs/>
          <w:color w:val="000000"/>
          <w:sz w:val="24"/>
          <w:szCs w:val="24"/>
          <w:lang w:val="bg-BG" w:eastAsia="en-GB"/>
        </w:rPr>
        <w:t xml:space="preserve">Националната мрежа за мониторинг на химичното състояние на подземните води на територията на БД </w:t>
      </w:r>
      <w:r>
        <w:rPr>
          <w:rFonts w:ascii="Times New Roman" w:eastAsia="Times New Roman" w:hAnsi="Times New Roman" w:cs="Times New Roman"/>
          <w:bCs/>
          <w:color w:val="000000"/>
          <w:sz w:val="24"/>
          <w:szCs w:val="24"/>
          <w:lang w:val="bg-BG" w:eastAsia="en-GB"/>
        </w:rPr>
        <w:t>ИБР</w:t>
      </w:r>
      <w:r w:rsidRPr="0092121A">
        <w:rPr>
          <w:rFonts w:ascii="Times New Roman" w:eastAsia="Times New Roman" w:hAnsi="Times New Roman" w:cs="Times New Roman"/>
          <w:bCs/>
          <w:color w:val="000000"/>
          <w:sz w:val="24"/>
          <w:szCs w:val="24"/>
          <w:lang w:val="bg-BG" w:eastAsia="en-GB"/>
        </w:rPr>
        <w:t xml:space="preserve"> през 2021г. включва общо 162 хидрогеоложки пункта в 41 ПВТ.</w:t>
      </w:r>
    </w:p>
    <w:p w14:paraId="6D52E595" w14:textId="77777777" w:rsidR="00507320" w:rsidRPr="009F2897" w:rsidRDefault="00507320" w:rsidP="00507320">
      <w:pPr>
        <w:spacing w:after="0" w:line="360" w:lineRule="auto"/>
        <w:ind w:firstLine="720"/>
        <w:jc w:val="both"/>
        <w:rPr>
          <w:rFonts w:ascii="Times New Roman" w:eastAsia="Times New Roman" w:hAnsi="Times New Roman" w:cs="Times New Roman"/>
          <w:bCs/>
          <w:color w:val="000000"/>
          <w:sz w:val="24"/>
          <w:szCs w:val="24"/>
          <w:lang w:val="bg-BG" w:eastAsia="en-GB"/>
        </w:rPr>
      </w:pPr>
      <w:r w:rsidRPr="00451435">
        <w:rPr>
          <w:rFonts w:ascii="Times New Roman" w:eastAsia="Times New Roman" w:hAnsi="Times New Roman" w:cs="Times New Roman"/>
          <w:bCs/>
          <w:color w:val="000000"/>
          <w:sz w:val="24"/>
          <w:szCs w:val="24"/>
          <w:lang w:val="bg-BG" w:eastAsia="en-GB"/>
        </w:rPr>
        <w:t>Програма за мониторинг на химичното състояние на подземните води в ИБР за 2021 г. няма пункт за община Гълъбово.</w:t>
      </w:r>
    </w:p>
    <w:p w14:paraId="04D9A67E" w14:textId="77777777" w:rsidR="00507320" w:rsidRDefault="00507320" w:rsidP="00E5067D">
      <w:pPr>
        <w:spacing w:after="0" w:line="360" w:lineRule="auto"/>
        <w:ind w:firstLine="720"/>
        <w:jc w:val="both"/>
        <w:rPr>
          <w:rFonts w:ascii="Times New Roman" w:eastAsia="Times New Roman" w:hAnsi="Times New Roman" w:cs="Times New Roman"/>
          <w:bCs/>
          <w:color w:val="000000"/>
          <w:sz w:val="24"/>
          <w:szCs w:val="24"/>
          <w:highlight w:val="yellow"/>
          <w:lang w:val="bg-BG" w:eastAsia="en-GB"/>
        </w:rPr>
      </w:pPr>
    </w:p>
    <w:p w14:paraId="5DB339F4" w14:textId="7E37B29D" w:rsidR="001951CF" w:rsidRPr="00BD1D5F" w:rsidRDefault="001951CF" w:rsidP="001951CF">
      <w:pPr>
        <w:spacing w:after="0" w:line="276" w:lineRule="auto"/>
        <w:ind w:firstLine="720"/>
        <w:jc w:val="both"/>
        <w:rPr>
          <w:rFonts w:ascii="Times New Roman" w:eastAsia="Times New Roman" w:hAnsi="Times New Roman" w:cs="Times New Roman"/>
          <w:b/>
          <w:i/>
          <w:iCs/>
          <w:color w:val="000000"/>
          <w:sz w:val="24"/>
          <w:szCs w:val="24"/>
          <w:lang w:val="bg-BG" w:eastAsia="en-GB"/>
        </w:rPr>
      </w:pPr>
      <w:r w:rsidRPr="00BD1D5F">
        <w:rPr>
          <w:rFonts w:ascii="Times New Roman" w:eastAsia="Times New Roman" w:hAnsi="Times New Roman" w:cs="Times New Roman"/>
          <w:b/>
          <w:i/>
          <w:iCs/>
          <w:color w:val="000000"/>
          <w:sz w:val="24"/>
          <w:szCs w:val="24"/>
          <w:lang w:val="bg-BG" w:eastAsia="en-GB"/>
        </w:rPr>
        <w:t xml:space="preserve">Качество на подземните води, </w:t>
      </w:r>
      <w:bookmarkStart w:id="32" w:name="_Hlk117073063"/>
      <w:r w:rsidRPr="00BD1D5F">
        <w:rPr>
          <w:rFonts w:ascii="Times New Roman" w:eastAsia="Times New Roman" w:hAnsi="Times New Roman" w:cs="Times New Roman"/>
          <w:b/>
          <w:i/>
          <w:iCs/>
          <w:color w:val="000000"/>
          <w:sz w:val="24"/>
          <w:szCs w:val="24"/>
          <w:lang w:val="bg-BG" w:eastAsia="en-GB"/>
        </w:rPr>
        <w:t>източници на замърсявания и антропогенни въздействия</w:t>
      </w:r>
    </w:p>
    <w:bookmarkEnd w:id="32"/>
    <w:p w14:paraId="380C3B4B" w14:textId="7176B179" w:rsidR="0092121A" w:rsidRDefault="0092121A" w:rsidP="001951CF">
      <w:pPr>
        <w:spacing w:after="0" w:line="276" w:lineRule="auto"/>
        <w:ind w:firstLine="720"/>
        <w:jc w:val="both"/>
        <w:rPr>
          <w:rFonts w:ascii="Times New Roman" w:eastAsia="Times New Roman" w:hAnsi="Times New Roman" w:cs="Times New Roman"/>
          <w:bCs/>
          <w:color w:val="000000"/>
          <w:sz w:val="24"/>
          <w:szCs w:val="24"/>
          <w:highlight w:val="yellow"/>
          <w:lang w:val="bg-BG" w:eastAsia="en-GB"/>
        </w:rPr>
      </w:pPr>
      <w:r w:rsidRPr="0092121A">
        <w:rPr>
          <w:rFonts w:ascii="Times New Roman" w:eastAsia="Times New Roman" w:hAnsi="Times New Roman" w:cs="Times New Roman"/>
          <w:bCs/>
          <w:color w:val="000000"/>
          <w:sz w:val="24"/>
          <w:szCs w:val="24"/>
          <w:lang w:val="bg-BG" w:eastAsia="en-GB"/>
        </w:rPr>
        <w:lastRenderedPageBreak/>
        <w:t>Резултата от извършената обща оценка на химичното състояние на ПВТ</w:t>
      </w:r>
      <w:r>
        <w:rPr>
          <w:rFonts w:ascii="Times New Roman" w:eastAsia="Times New Roman" w:hAnsi="Times New Roman" w:cs="Times New Roman"/>
          <w:bCs/>
          <w:color w:val="000000"/>
          <w:sz w:val="24"/>
          <w:szCs w:val="24"/>
          <w:lang w:val="bg-BG" w:eastAsia="en-GB"/>
        </w:rPr>
        <w:t xml:space="preserve">, върху което попада Община Гълъбово </w:t>
      </w:r>
      <w:r w:rsidRPr="0092121A">
        <w:rPr>
          <w:rFonts w:ascii="Times New Roman" w:eastAsia="Times New Roman" w:hAnsi="Times New Roman" w:cs="Times New Roman"/>
          <w:bCs/>
          <w:color w:val="000000"/>
          <w:sz w:val="24"/>
          <w:szCs w:val="24"/>
          <w:lang w:val="bg-BG" w:eastAsia="en-GB"/>
        </w:rPr>
        <w:t>за 2021г.</w:t>
      </w:r>
      <w:r>
        <w:rPr>
          <w:rFonts w:ascii="Times New Roman" w:eastAsia="Times New Roman" w:hAnsi="Times New Roman" w:cs="Times New Roman"/>
          <w:bCs/>
          <w:color w:val="000000"/>
          <w:sz w:val="24"/>
          <w:szCs w:val="24"/>
          <w:lang w:val="bg-BG" w:eastAsia="en-GB"/>
        </w:rPr>
        <w:t>,</w:t>
      </w:r>
      <w:r w:rsidRPr="0092121A">
        <w:rPr>
          <w:rFonts w:ascii="Times New Roman" w:eastAsia="Times New Roman" w:hAnsi="Times New Roman" w:cs="Times New Roman"/>
          <w:bCs/>
          <w:color w:val="000000"/>
          <w:sz w:val="24"/>
          <w:szCs w:val="24"/>
          <w:lang w:val="bg-BG" w:eastAsia="en-GB"/>
        </w:rPr>
        <w:t xml:space="preserve"> е </w:t>
      </w:r>
      <w:r>
        <w:rPr>
          <w:rFonts w:ascii="Times New Roman" w:eastAsia="Times New Roman" w:hAnsi="Times New Roman" w:cs="Times New Roman"/>
          <w:bCs/>
          <w:color w:val="000000"/>
          <w:sz w:val="24"/>
          <w:szCs w:val="24"/>
          <w:lang w:val="bg-BG" w:eastAsia="en-GB"/>
        </w:rPr>
        <w:t>следното</w:t>
      </w:r>
      <w:r w:rsidRPr="0092121A">
        <w:rPr>
          <w:rFonts w:ascii="Times New Roman" w:eastAsia="Times New Roman" w:hAnsi="Times New Roman" w:cs="Times New Roman"/>
          <w:bCs/>
          <w:color w:val="000000"/>
          <w:sz w:val="24"/>
          <w:szCs w:val="24"/>
          <w:lang w:val="bg-BG" w:eastAsia="en-GB"/>
        </w:rPr>
        <w:t>:</w:t>
      </w:r>
    </w:p>
    <w:p w14:paraId="154F8110" w14:textId="77777777" w:rsidR="0092121A" w:rsidRDefault="0092121A" w:rsidP="001951CF">
      <w:pPr>
        <w:spacing w:after="0" w:line="276" w:lineRule="auto"/>
        <w:ind w:firstLine="720"/>
        <w:jc w:val="both"/>
        <w:rPr>
          <w:rFonts w:ascii="Times New Roman" w:eastAsia="Times New Roman" w:hAnsi="Times New Roman" w:cs="Times New Roman"/>
          <w:bCs/>
          <w:color w:val="000000"/>
          <w:sz w:val="24"/>
          <w:szCs w:val="24"/>
          <w:highlight w:val="yellow"/>
          <w:lang w:val="bg-BG" w:eastAsia="en-GB"/>
        </w:rPr>
      </w:pPr>
    </w:p>
    <w:tbl>
      <w:tblPr>
        <w:tblW w:w="9849"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3"/>
        <w:gridCol w:w="1668"/>
        <w:gridCol w:w="1441"/>
        <w:gridCol w:w="1885"/>
        <w:gridCol w:w="1351"/>
        <w:gridCol w:w="1591"/>
      </w:tblGrid>
      <w:tr w:rsidR="00BD1D5F" w:rsidRPr="002137BC" w14:paraId="2E407FDD" w14:textId="77777777" w:rsidTr="00056C87">
        <w:trPr>
          <w:trHeight w:val="945"/>
        </w:trPr>
        <w:tc>
          <w:tcPr>
            <w:tcW w:w="1913" w:type="dxa"/>
            <w:shd w:val="clear" w:color="auto" w:fill="D4ECA1" w:themeFill="accent1" w:themeFillTint="66"/>
            <w:vAlign w:val="center"/>
          </w:tcPr>
          <w:p w14:paraId="006AF31A" w14:textId="4F220AD9" w:rsidR="0092121A" w:rsidRPr="00BD1D5F" w:rsidRDefault="0092121A" w:rsidP="0092121A">
            <w:pPr>
              <w:jc w:val="center"/>
              <w:rPr>
                <w:rFonts w:ascii="Times New Roman" w:hAnsi="Times New Roman" w:cs="Times New Roman"/>
                <w:b/>
                <w:bCs/>
                <w:lang w:val="bg-BG"/>
              </w:rPr>
            </w:pPr>
            <w:r w:rsidRPr="00BD1D5F">
              <w:rPr>
                <w:rFonts w:ascii="Times New Roman" w:hAnsi="Times New Roman" w:cs="Times New Roman"/>
                <w:b/>
                <w:bCs/>
                <w:color w:val="000000"/>
                <w:lang w:val="bg-BG"/>
              </w:rPr>
              <w:t>Код на ПВТ</w:t>
            </w:r>
          </w:p>
        </w:tc>
        <w:tc>
          <w:tcPr>
            <w:tcW w:w="1613" w:type="dxa"/>
            <w:shd w:val="clear" w:color="auto" w:fill="D4ECA1" w:themeFill="accent1" w:themeFillTint="66"/>
            <w:vAlign w:val="center"/>
          </w:tcPr>
          <w:p w14:paraId="21FCD848" w14:textId="68070DDC" w:rsidR="0092121A" w:rsidRPr="00BD1D5F" w:rsidRDefault="0092121A" w:rsidP="0092121A">
            <w:pPr>
              <w:jc w:val="center"/>
              <w:rPr>
                <w:rFonts w:ascii="Times New Roman" w:hAnsi="Times New Roman" w:cs="Times New Roman"/>
                <w:lang w:val="bg-BG"/>
              </w:rPr>
            </w:pPr>
            <w:r w:rsidRPr="00BD1D5F">
              <w:rPr>
                <w:rFonts w:ascii="Times New Roman" w:hAnsi="Times New Roman" w:cs="Times New Roman"/>
                <w:b/>
                <w:bCs/>
                <w:color w:val="000000"/>
                <w:lang w:val="bg-BG"/>
              </w:rPr>
              <w:t>Наименование</w:t>
            </w:r>
          </w:p>
        </w:tc>
        <w:tc>
          <w:tcPr>
            <w:tcW w:w="1441" w:type="dxa"/>
            <w:shd w:val="clear" w:color="auto" w:fill="D4ECA1" w:themeFill="accent1" w:themeFillTint="66"/>
            <w:vAlign w:val="center"/>
          </w:tcPr>
          <w:p w14:paraId="7C01FF98" w14:textId="71AB9865" w:rsidR="0092121A" w:rsidRPr="00BD1D5F" w:rsidRDefault="0092121A" w:rsidP="0092121A">
            <w:pPr>
              <w:jc w:val="center"/>
              <w:rPr>
                <w:rFonts w:ascii="Times New Roman" w:hAnsi="Times New Roman" w:cs="Times New Roman"/>
                <w:lang w:val="bg-BG"/>
              </w:rPr>
            </w:pPr>
            <w:r w:rsidRPr="00BD1D5F">
              <w:rPr>
                <w:rFonts w:ascii="Times New Roman" w:hAnsi="Times New Roman" w:cs="Times New Roman"/>
                <w:b/>
                <w:bCs/>
                <w:lang w:val="bg-BG"/>
              </w:rPr>
              <w:t xml:space="preserve">Тест: </w:t>
            </w:r>
            <w:r w:rsidRPr="00BD1D5F">
              <w:rPr>
                <w:rFonts w:ascii="Times New Roman" w:hAnsi="Times New Roman" w:cs="Times New Roman"/>
                <w:b/>
                <w:bCs/>
                <w:lang w:val="bg-BG"/>
              </w:rPr>
              <w:br/>
              <w:t xml:space="preserve">Обща оценка на химичното състояние на ПВТ </w:t>
            </w:r>
            <w:r w:rsidRPr="00BD1D5F">
              <w:rPr>
                <w:rFonts w:ascii="Times New Roman" w:hAnsi="Times New Roman" w:cs="Times New Roman"/>
                <w:b/>
                <w:bCs/>
                <w:lang w:val="bg-BG"/>
              </w:rPr>
              <w:br/>
              <w:t>(добро/лошо)</w:t>
            </w:r>
          </w:p>
        </w:tc>
        <w:tc>
          <w:tcPr>
            <w:tcW w:w="1911" w:type="dxa"/>
            <w:shd w:val="clear" w:color="auto" w:fill="D4ECA1" w:themeFill="accent1" w:themeFillTint="66"/>
            <w:vAlign w:val="center"/>
          </w:tcPr>
          <w:p w14:paraId="73B773D2" w14:textId="5F0254F9" w:rsidR="0092121A" w:rsidRPr="00BD1D5F" w:rsidRDefault="0092121A" w:rsidP="0092121A">
            <w:pPr>
              <w:jc w:val="center"/>
              <w:rPr>
                <w:rFonts w:ascii="Times New Roman" w:hAnsi="Times New Roman" w:cs="Times New Roman"/>
                <w:lang w:val="bg-BG"/>
              </w:rPr>
            </w:pPr>
            <w:r w:rsidRPr="00BD1D5F">
              <w:rPr>
                <w:rFonts w:ascii="Times New Roman" w:hAnsi="Times New Roman" w:cs="Times New Roman"/>
                <w:b/>
                <w:bCs/>
                <w:lang w:val="bg-BG"/>
              </w:rPr>
              <w:t xml:space="preserve">Тест: </w:t>
            </w:r>
            <w:r w:rsidRPr="00BD1D5F">
              <w:rPr>
                <w:rFonts w:ascii="Times New Roman" w:hAnsi="Times New Roman" w:cs="Times New Roman"/>
                <w:b/>
                <w:bCs/>
                <w:lang w:val="bg-BG"/>
              </w:rPr>
              <w:br/>
              <w:t xml:space="preserve">Влошаване на качествата на подземните води, предназначени за питейно-битово водоснабдяване </w:t>
            </w:r>
            <w:r w:rsidRPr="00BD1D5F">
              <w:rPr>
                <w:rFonts w:ascii="Times New Roman" w:hAnsi="Times New Roman" w:cs="Times New Roman"/>
                <w:b/>
                <w:bCs/>
                <w:lang w:val="bg-BG"/>
              </w:rPr>
              <w:br/>
              <w:t>(добро/лошо)</w:t>
            </w:r>
          </w:p>
        </w:tc>
        <w:tc>
          <w:tcPr>
            <w:tcW w:w="1351" w:type="dxa"/>
            <w:shd w:val="clear" w:color="auto" w:fill="D4ECA1" w:themeFill="accent1" w:themeFillTint="66"/>
            <w:noWrap/>
            <w:vAlign w:val="center"/>
          </w:tcPr>
          <w:p w14:paraId="5FE342C9" w14:textId="7782BF14" w:rsidR="0092121A" w:rsidRPr="00BD1D5F" w:rsidRDefault="0092121A" w:rsidP="0092121A">
            <w:pPr>
              <w:jc w:val="center"/>
              <w:rPr>
                <w:rFonts w:ascii="Times New Roman" w:hAnsi="Times New Roman" w:cs="Times New Roman"/>
                <w:b/>
                <w:bCs/>
                <w:lang w:val="bg-BG"/>
              </w:rPr>
            </w:pPr>
            <w:r w:rsidRPr="00BD1D5F">
              <w:rPr>
                <w:rFonts w:ascii="Times New Roman" w:hAnsi="Times New Roman" w:cs="Times New Roman"/>
                <w:b/>
                <w:bCs/>
                <w:lang w:val="bg-BG"/>
              </w:rPr>
              <w:t>Обща оценка химично състояние на ПВТ</w:t>
            </w:r>
          </w:p>
        </w:tc>
        <w:tc>
          <w:tcPr>
            <w:tcW w:w="1620" w:type="dxa"/>
            <w:shd w:val="clear" w:color="auto" w:fill="D4ECA1" w:themeFill="accent1" w:themeFillTint="66"/>
            <w:vAlign w:val="center"/>
          </w:tcPr>
          <w:p w14:paraId="2C8610D5" w14:textId="6DE94E4F" w:rsidR="0092121A" w:rsidRPr="00BD1D5F" w:rsidRDefault="0092121A" w:rsidP="0092121A">
            <w:pPr>
              <w:jc w:val="center"/>
              <w:rPr>
                <w:rFonts w:ascii="Times New Roman" w:hAnsi="Times New Roman" w:cs="Times New Roman"/>
                <w:b/>
                <w:bCs/>
                <w:lang w:val="bg-BG"/>
              </w:rPr>
            </w:pPr>
            <w:r w:rsidRPr="00BD1D5F">
              <w:rPr>
                <w:rFonts w:ascii="Times New Roman" w:hAnsi="Times New Roman" w:cs="Times New Roman"/>
                <w:b/>
                <w:bCs/>
                <w:lang w:val="bg-BG"/>
              </w:rPr>
              <w:t>Вещества или показатели на замърсяване</w:t>
            </w:r>
          </w:p>
        </w:tc>
      </w:tr>
      <w:tr w:rsidR="00BD1D5F" w:rsidRPr="002137BC" w14:paraId="68151E18" w14:textId="77777777" w:rsidTr="00056C87">
        <w:trPr>
          <w:trHeight w:val="945"/>
        </w:trPr>
        <w:tc>
          <w:tcPr>
            <w:tcW w:w="1913" w:type="dxa"/>
            <w:shd w:val="clear" w:color="auto" w:fill="auto"/>
            <w:vAlign w:val="center"/>
            <w:hideMark/>
          </w:tcPr>
          <w:p w14:paraId="366DC625" w14:textId="77777777" w:rsidR="0092121A" w:rsidRPr="00D06C9D" w:rsidRDefault="0092121A" w:rsidP="00595FDA">
            <w:pPr>
              <w:jc w:val="center"/>
              <w:rPr>
                <w:rFonts w:ascii="Times New Roman" w:hAnsi="Times New Roman" w:cs="Times New Roman"/>
                <w:b/>
                <w:bCs/>
                <w:lang w:val="bg-BG"/>
              </w:rPr>
            </w:pPr>
            <w:r w:rsidRPr="00D06C9D">
              <w:rPr>
                <w:rFonts w:ascii="Times New Roman" w:hAnsi="Times New Roman" w:cs="Times New Roman"/>
                <w:b/>
                <w:bCs/>
                <w:lang w:val="bg-BG"/>
              </w:rPr>
              <w:t>BG3G000000Q012</w:t>
            </w:r>
          </w:p>
        </w:tc>
        <w:tc>
          <w:tcPr>
            <w:tcW w:w="1613" w:type="dxa"/>
            <w:shd w:val="clear" w:color="auto" w:fill="FFFFFF" w:themeFill="background1"/>
            <w:vAlign w:val="center"/>
            <w:hideMark/>
          </w:tcPr>
          <w:p w14:paraId="2C573A1B" w14:textId="77777777" w:rsidR="0092121A" w:rsidRPr="00D06C9D" w:rsidRDefault="0092121A" w:rsidP="00595FDA">
            <w:pPr>
              <w:jc w:val="center"/>
              <w:rPr>
                <w:rFonts w:ascii="Times New Roman" w:hAnsi="Times New Roman" w:cs="Times New Roman"/>
                <w:lang w:val="bg-BG"/>
              </w:rPr>
            </w:pPr>
            <w:r w:rsidRPr="00D06C9D">
              <w:rPr>
                <w:rFonts w:ascii="Times New Roman" w:hAnsi="Times New Roman" w:cs="Times New Roman"/>
                <w:lang w:val="bg-BG"/>
              </w:rPr>
              <w:t>Порови води в Кватернер - Марица Изток</w:t>
            </w:r>
          </w:p>
        </w:tc>
        <w:tc>
          <w:tcPr>
            <w:tcW w:w="1441" w:type="dxa"/>
            <w:shd w:val="clear" w:color="000000" w:fill="FFFFFF"/>
            <w:vAlign w:val="center"/>
            <w:hideMark/>
          </w:tcPr>
          <w:p w14:paraId="295CEE49" w14:textId="77777777" w:rsidR="0092121A" w:rsidRPr="00D06C9D" w:rsidRDefault="0092121A" w:rsidP="00595FDA">
            <w:pPr>
              <w:jc w:val="center"/>
              <w:rPr>
                <w:rFonts w:ascii="Times New Roman" w:hAnsi="Times New Roman" w:cs="Times New Roman"/>
                <w:lang w:val="bg-BG"/>
              </w:rPr>
            </w:pPr>
            <w:r w:rsidRPr="00D06C9D">
              <w:rPr>
                <w:rFonts w:ascii="Times New Roman" w:hAnsi="Times New Roman" w:cs="Times New Roman"/>
                <w:lang w:val="bg-BG"/>
              </w:rPr>
              <w:t>лошо</w:t>
            </w:r>
          </w:p>
        </w:tc>
        <w:tc>
          <w:tcPr>
            <w:tcW w:w="1911" w:type="dxa"/>
            <w:shd w:val="clear" w:color="000000" w:fill="FFFFFF"/>
            <w:vAlign w:val="center"/>
            <w:hideMark/>
          </w:tcPr>
          <w:p w14:paraId="6D2E1D24" w14:textId="77777777" w:rsidR="0092121A" w:rsidRPr="00D06C9D" w:rsidRDefault="0092121A" w:rsidP="00595FDA">
            <w:pPr>
              <w:jc w:val="center"/>
              <w:rPr>
                <w:rFonts w:ascii="Times New Roman" w:hAnsi="Times New Roman" w:cs="Times New Roman"/>
                <w:lang w:val="bg-BG"/>
              </w:rPr>
            </w:pPr>
            <w:r w:rsidRPr="00D06C9D">
              <w:rPr>
                <w:rFonts w:ascii="Times New Roman" w:hAnsi="Times New Roman" w:cs="Times New Roman"/>
                <w:lang w:val="bg-BG"/>
              </w:rPr>
              <w:t>лошо</w:t>
            </w:r>
          </w:p>
        </w:tc>
        <w:tc>
          <w:tcPr>
            <w:tcW w:w="1351" w:type="dxa"/>
            <w:shd w:val="clear" w:color="000000" w:fill="FF0000"/>
            <w:noWrap/>
            <w:vAlign w:val="center"/>
            <w:hideMark/>
          </w:tcPr>
          <w:p w14:paraId="1D20D7E1" w14:textId="77777777" w:rsidR="0092121A" w:rsidRPr="00D06C9D" w:rsidRDefault="0092121A" w:rsidP="00595FDA">
            <w:pPr>
              <w:jc w:val="center"/>
              <w:rPr>
                <w:rFonts w:ascii="Times New Roman" w:hAnsi="Times New Roman" w:cs="Times New Roman"/>
                <w:b/>
                <w:bCs/>
                <w:lang w:val="bg-BG"/>
              </w:rPr>
            </w:pPr>
            <w:r w:rsidRPr="00D06C9D">
              <w:rPr>
                <w:rFonts w:ascii="Times New Roman" w:hAnsi="Times New Roman" w:cs="Times New Roman"/>
                <w:b/>
                <w:bCs/>
                <w:lang w:val="bg-BG"/>
              </w:rPr>
              <w:t>лошо</w:t>
            </w:r>
          </w:p>
        </w:tc>
        <w:tc>
          <w:tcPr>
            <w:tcW w:w="1620" w:type="dxa"/>
            <w:shd w:val="clear" w:color="000000" w:fill="FFFFFF"/>
            <w:vAlign w:val="center"/>
            <w:hideMark/>
          </w:tcPr>
          <w:p w14:paraId="10069880" w14:textId="77777777" w:rsidR="0092121A" w:rsidRPr="00D06C9D" w:rsidRDefault="0092121A" w:rsidP="00595FDA">
            <w:pPr>
              <w:jc w:val="center"/>
              <w:rPr>
                <w:rFonts w:ascii="Times New Roman" w:hAnsi="Times New Roman" w:cs="Times New Roman"/>
                <w:b/>
                <w:bCs/>
                <w:lang w:val="bg-BG"/>
              </w:rPr>
            </w:pPr>
            <w:r w:rsidRPr="00D06C9D">
              <w:rPr>
                <w:rFonts w:ascii="Times New Roman" w:hAnsi="Times New Roman" w:cs="Times New Roman"/>
                <w:b/>
                <w:bCs/>
                <w:lang w:val="bg-BG"/>
              </w:rPr>
              <w:t>Нитрати - 53 mg/l</w:t>
            </w:r>
            <w:r w:rsidRPr="00D06C9D">
              <w:rPr>
                <w:rFonts w:ascii="Times New Roman" w:hAnsi="Times New Roman" w:cs="Times New Roman"/>
                <w:b/>
                <w:bCs/>
                <w:lang w:val="bg-BG"/>
              </w:rPr>
              <w:br/>
              <w:t>Манган - 0,6635 mg/l</w:t>
            </w:r>
            <w:r w:rsidRPr="00D06C9D">
              <w:rPr>
                <w:rFonts w:ascii="Times New Roman" w:hAnsi="Times New Roman" w:cs="Times New Roman"/>
                <w:b/>
                <w:bCs/>
                <w:lang w:val="bg-BG"/>
              </w:rPr>
              <w:br/>
              <w:t>Фосфати - 0,5525 mg/l</w:t>
            </w:r>
          </w:p>
        </w:tc>
      </w:tr>
      <w:tr w:rsidR="00324E57" w:rsidRPr="002137BC" w14:paraId="3A8232EC" w14:textId="77777777" w:rsidTr="00056C87">
        <w:trPr>
          <w:trHeight w:val="945"/>
        </w:trPr>
        <w:tc>
          <w:tcPr>
            <w:tcW w:w="1913" w:type="dxa"/>
            <w:shd w:val="clear" w:color="auto" w:fill="auto"/>
            <w:vAlign w:val="center"/>
          </w:tcPr>
          <w:p w14:paraId="003C5071" w14:textId="7A413B20" w:rsidR="00324E57" w:rsidRPr="00D06C9D" w:rsidRDefault="00324E57" w:rsidP="00324E57">
            <w:pPr>
              <w:jc w:val="center"/>
              <w:rPr>
                <w:rFonts w:ascii="Times New Roman" w:hAnsi="Times New Roman" w:cs="Times New Roman"/>
                <w:b/>
                <w:bCs/>
                <w:lang w:val="bg-BG"/>
              </w:rPr>
            </w:pPr>
            <w:r w:rsidRPr="00D06C9D">
              <w:rPr>
                <w:rFonts w:ascii="Times New Roman" w:hAnsi="Times New Roman" w:cs="Times New Roman"/>
                <w:b/>
                <w:bCs/>
                <w:lang w:val="bg-BG"/>
              </w:rPr>
              <w:t>BG3G0000PgN019</w:t>
            </w:r>
          </w:p>
        </w:tc>
        <w:tc>
          <w:tcPr>
            <w:tcW w:w="1613" w:type="dxa"/>
            <w:shd w:val="clear" w:color="000000" w:fill="FFFFFF"/>
            <w:vAlign w:val="center"/>
          </w:tcPr>
          <w:p w14:paraId="24E6A81D" w14:textId="338645B1" w:rsidR="00324E57" w:rsidRPr="00D06C9D" w:rsidRDefault="00324E57" w:rsidP="00324E57">
            <w:pPr>
              <w:jc w:val="center"/>
              <w:rPr>
                <w:rFonts w:ascii="Times New Roman" w:hAnsi="Times New Roman" w:cs="Times New Roman"/>
                <w:lang w:val="bg-BG"/>
              </w:rPr>
            </w:pPr>
            <w:r w:rsidRPr="00D06C9D">
              <w:rPr>
                <w:rFonts w:ascii="Times New Roman" w:hAnsi="Times New Roman" w:cs="Times New Roman"/>
                <w:lang w:val="bg-BG"/>
              </w:rPr>
              <w:t>Порови води в Палеоген - Неоген - Марица Изток</w:t>
            </w:r>
          </w:p>
        </w:tc>
        <w:tc>
          <w:tcPr>
            <w:tcW w:w="1441" w:type="dxa"/>
            <w:shd w:val="clear" w:color="000000" w:fill="FFFFFF"/>
            <w:vAlign w:val="center"/>
          </w:tcPr>
          <w:p w14:paraId="3FCC28B1" w14:textId="412C75EF" w:rsidR="00324E57" w:rsidRPr="00D06C9D" w:rsidRDefault="00324E57" w:rsidP="00324E57">
            <w:pPr>
              <w:jc w:val="center"/>
              <w:rPr>
                <w:rFonts w:ascii="Times New Roman" w:hAnsi="Times New Roman" w:cs="Times New Roman"/>
                <w:lang w:val="bg-BG"/>
              </w:rPr>
            </w:pPr>
            <w:r w:rsidRPr="00D06C9D">
              <w:rPr>
                <w:rFonts w:ascii="Times New Roman" w:hAnsi="Times New Roman" w:cs="Times New Roman"/>
                <w:lang w:val="bg-BG"/>
              </w:rPr>
              <w:t>лошо</w:t>
            </w:r>
          </w:p>
        </w:tc>
        <w:tc>
          <w:tcPr>
            <w:tcW w:w="1911" w:type="dxa"/>
            <w:shd w:val="clear" w:color="000000" w:fill="FFFFFF"/>
            <w:vAlign w:val="center"/>
          </w:tcPr>
          <w:p w14:paraId="1641F375" w14:textId="61B53B79" w:rsidR="00324E57" w:rsidRPr="00D06C9D" w:rsidRDefault="00324E57" w:rsidP="00324E57">
            <w:pPr>
              <w:jc w:val="center"/>
              <w:rPr>
                <w:rFonts w:ascii="Times New Roman" w:hAnsi="Times New Roman" w:cs="Times New Roman"/>
                <w:lang w:val="bg-BG"/>
              </w:rPr>
            </w:pPr>
            <w:r w:rsidRPr="00D06C9D">
              <w:rPr>
                <w:rFonts w:ascii="Times New Roman" w:hAnsi="Times New Roman" w:cs="Times New Roman"/>
                <w:lang w:val="bg-BG"/>
              </w:rPr>
              <w:t>лошо</w:t>
            </w:r>
          </w:p>
        </w:tc>
        <w:tc>
          <w:tcPr>
            <w:tcW w:w="1351" w:type="dxa"/>
            <w:shd w:val="clear" w:color="000000" w:fill="FF0000"/>
            <w:noWrap/>
            <w:vAlign w:val="center"/>
          </w:tcPr>
          <w:p w14:paraId="7B258B38" w14:textId="00B76F25" w:rsidR="00324E57" w:rsidRPr="00D06C9D" w:rsidRDefault="00324E57" w:rsidP="00324E57">
            <w:pPr>
              <w:jc w:val="center"/>
              <w:rPr>
                <w:rFonts w:ascii="Times New Roman" w:hAnsi="Times New Roman" w:cs="Times New Roman"/>
                <w:b/>
                <w:bCs/>
                <w:lang w:val="bg-BG"/>
              </w:rPr>
            </w:pPr>
            <w:r w:rsidRPr="00D06C9D">
              <w:rPr>
                <w:rFonts w:ascii="Times New Roman" w:hAnsi="Times New Roman" w:cs="Times New Roman"/>
                <w:b/>
                <w:bCs/>
                <w:lang w:val="bg-BG"/>
              </w:rPr>
              <w:t>лошо</w:t>
            </w:r>
          </w:p>
        </w:tc>
        <w:tc>
          <w:tcPr>
            <w:tcW w:w="1620" w:type="dxa"/>
            <w:shd w:val="clear" w:color="000000" w:fill="FFFFFF"/>
            <w:vAlign w:val="center"/>
          </w:tcPr>
          <w:p w14:paraId="6A5ADAA1" w14:textId="182F9E48" w:rsidR="00324E57" w:rsidRPr="00D06C9D" w:rsidRDefault="00324E57" w:rsidP="00324E57">
            <w:pPr>
              <w:jc w:val="center"/>
              <w:rPr>
                <w:rFonts w:ascii="Times New Roman" w:hAnsi="Times New Roman" w:cs="Times New Roman"/>
                <w:b/>
                <w:bCs/>
                <w:lang w:val="bg-BG"/>
              </w:rPr>
            </w:pPr>
            <w:r w:rsidRPr="00D06C9D">
              <w:rPr>
                <w:rFonts w:ascii="Times New Roman" w:hAnsi="Times New Roman" w:cs="Times New Roman"/>
                <w:b/>
                <w:bCs/>
                <w:lang w:val="bg-BG"/>
              </w:rPr>
              <w:t>Нитрати - 88,6625 mg/l</w:t>
            </w:r>
            <w:r w:rsidRPr="00D06C9D">
              <w:rPr>
                <w:rFonts w:ascii="Times New Roman" w:hAnsi="Times New Roman" w:cs="Times New Roman"/>
                <w:b/>
                <w:bCs/>
                <w:lang w:val="bg-BG"/>
              </w:rPr>
              <w:br/>
              <w:t>Сулфати - 351,25 mg/l</w:t>
            </w:r>
            <w:r w:rsidRPr="00D06C9D">
              <w:rPr>
                <w:rFonts w:ascii="Times New Roman" w:hAnsi="Times New Roman" w:cs="Times New Roman"/>
                <w:b/>
                <w:bCs/>
                <w:lang w:val="bg-BG"/>
              </w:rPr>
              <w:br/>
              <w:t xml:space="preserve">Обща алфа-активност - 0,525 Bq/l </w:t>
            </w:r>
          </w:p>
        </w:tc>
      </w:tr>
      <w:tr w:rsidR="00056C87" w:rsidRPr="00BD1D5F" w14:paraId="0EE375BE" w14:textId="77777777" w:rsidTr="000A5CAA">
        <w:trPr>
          <w:trHeight w:val="945"/>
        </w:trPr>
        <w:tc>
          <w:tcPr>
            <w:tcW w:w="1913" w:type="dxa"/>
            <w:shd w:val="clear" w:color="auto" w:fill="auto"/>
            <w:vAlign w:val="center"/>
          </w:tcPr>
          <w:p w14:paraId="2949B6FC" w14:textId="6852E3B2" w:rsidR="00056C87" w:rsidRPr="00D06C9D" w:rsidRDefault="00056C87" w:rsidP="00056C87">
            <w:pPr>
              <w:jc w:val="center"/>
              <w:rPr>
                <w:rFonts w:ascii="Times New Roman" w:hAnsi="Times New Roman" w:cs="Times New Roman"/>
                <w:b/>
                <w:bCs/>
                <w:lang w:val="bg-BG"/>
              </w:rPr>
            </w:pPr>
            <w:r w:rsidRPr="00D06C9D">
              <w:rPr>
                <w:rFonts w:ascii="Times New Roman" w:hAnsi="Times New Roman" w:cs="Times New Roman"/>
                <w:b/>
                <w:bCs/>
                <w:lang w:val="bg-BG"/>
              </w:rPr>
              <w:t>BG3G0000T12034</w:t>
            </w:r>
          </w:p>
        </w:tc>
        <w:tc>
          <w:tcPr>
            <w:tcW w:w="1613" w:type="dxa"/>
            <w:shd w:val="clear" w:color="000000" w:fill="FFFFFF"/>
            <w:vAlign w:val="center"/>
          </w:tcPr>
          <w:p w14:paraId="0BFDA9B5" w14:textId="4EF60DC3" w:rsidR="00056C87" w:rsidRPr="00D06C9D" w:rsidRDefault="00056C87" w:rsidP="00056C87">
            <w:pPr>
              <w:jc w:val="center"/>
              <w:rPr>
                <w:rFonts w:ascii="Times New Roman" w:hAnsi="Times New Roman" w:cs="Times New Roman"/>
                <w:lang w:val="bg-BG"/>
              </w:rPr>
            </w:pPr>
            <w:r w:rsidRPr="00D06C9D">
              <w:rPr>
                <w:rFonts w:ascii="Times New Roman" w:hAnsi="Times New Roman" w:cs="Times New Roman"/>
                <w:lang w:val="bg-BG"/>
              </w:rPr>
              <w:t>Карстови води - Тополовградски масив</w:t>
            </w:r>
          </w:p>
        </w:tc>
        <w:tc>
          <w:tcPr>
            <w:tcW w:w="1441" w:type="dxa"/>
            <w:shd w:val="clear" w:color="000000" w:fill="FFFFFF"/>
            <w:vAlign w:val="center"/>
          </w:tcPr>
          <w:p w14:paraId="1D643529" w14:textId="507AD379" w:rsidR="00056C87" w:rsidRPr="00D06C9D" w:rsidRDefault="00056C87" w:rsidP="00056C87">
            <w:pPr>
              <w:jc w:val="center"/>
              <w:rPr>
                <w:rFonts w:ascii="Times New Roman" w:hAnsi="Times New Roman" w:cs="Times New Roman"/>
                <w:lang w:val="bg-BG"/>
              </w:rPr>
            </w:pPr>
            <w:r w:rsidRPr="00D06C9D">
              <w:rPr>
                <w:rFonts w:ascii="Times New Roman" w:hAnsi="Times New Roman" w:cs="Times New Roman"/>
                <w:lang w:val="bg-BG"/>
              </w:rPr>
              <w:t>лошо</w:t>
            </w:r>
          </w:p>
        </w:tc>
        <w:tc>
          <w:tcPr>
            <w:tcW w:w="1911" w:type="dxa"/>
            <w:shd w:val="clear" w:color="000000" w:fill="FFFFFF"/>
            <w:vAlign w:val="center"/>
          </w:tcPr>
          <w:p w14:paraId="28582669" w14:textId="130F9670" w:rsidR="00056C87" w:rsidRPr="00D06C9D" w:rsidRDefault="00056C87" w:rsidP="00056C87">
            <w:pPr>
              <w:jc w:val="center"/>
              <w:rPr>
                <w:rFonts w:ascii="Times New Roman" w:hAnsi="Times New Roman" w:cs="Times New Roman"/>
                <w:lang w:val="bg-BG"/>
              </w:rPr>
            </w:pPr>
            <w:r w:rsidRPr="00D06C9D">
              <w:rPr>
                <w:rFonts w:ascii="Times New Roman" w:hAnsi="Times New Roman" w:cs="Times New Roman"/>
                <w:lang w:val="bg-BG"/>
              </w:rPr>
              <w:t>лошо</w:t>
            </w:r>
          </w:p>
        </w:tc>
        <w:tc>
          <w:tcPr>
            <w:tcW w:w="1351" w:type="dxa"/>
            <w:shd w:val="clear" w:color="000000" w:fill="FF0000"/>
            <w:noWrap/>
            <w:vAlign w:val="center"/>
          </w:tcPr>
          <w:p w14:paraId="58C64CAE" w14:textId="580AF31E" w:rsidR="00056C87" w:rsidRPr="00D06C9D" w:rsidRDefault="00056C87" w:rsidP="00056C87">
            <w:pPr>
              <w:jc w:val="center"/>
              <w:rPr>
                <w:rFonts w:ascii="Times New Roman" w:hAnsi="Times New Roman" w:cs="Times New Roman"/>
                <w:b/>
                <w:bCs/>
                <w:lang w:val="bg-BG"/>
              </w:rPr>
            </w:pPr>
            <w:r w:rsidRPr="00D06C9D">
              <w:rPr>
                <w:rFonts w:ascii="Times New Roman" w:hAnsi="Times New Roman" w:cs="Times New Roman"/>
                <w:b/>
                <w:bCs/>
                <w:lang w:val="bg-BG"/>
              </w:rPr>
              <w:t>лошо</w:t>
            </w:r>
          </w:p>
        </w:tc>
        <w:tc>
          <w:tcPr>
            <w:tcW w:w="1620" w:type="dxa"/>
            <w:shd w:val="clear" w:color="000000" w:fill="FFFFFF"/>
            <w:vAlign w:val="center"/>
          </w:tcPr>
          <w:p w14:paraId="4A789470" w14:textId="371DBB16" w:rsidR="00056C87" w:rsidRPr="00D06C9D" w:rsidRDefault="00056C87" w:rsidP="00056C87">
            <w:pPr>
              <w:jc w:val="center"/>
              <w:rPr>
                <w:rFonts w:ascii="Times New Roman" w:hAnsi="Times New Roman" w:cs="Times New Roman"/>
                <w:b/>
                <w:bCs/>
                <w:lang w:val="bg-BG"/>
              </w:rPr>
            </w:pPr>
            <w:r w:rsidRPr="00D06C9D">
              <w:rPr>
                <w:rFonts w:ascii="Times New Roman" w:hAnsi="Times New Roman" w:cs="Times New Roman"/>
                <w:b/>
                <w:bCs/>
                <w:lang w:val="bg-BG"/>
              </w:rPr>
              <w:t xml:space="preserve">Нитрати - 59,25 mg/l  </w:t>
            </w:r>
          </w:p>
        </w:tc>
      </w:tr>
      <w:tr w:rsidR="00056C87" w:rsidRPr="00056C87" w14:paraId="3977AA07" w14:textId="77777777" w:rsidTr="00056C87">
        <w:trPr>
          <w:trHeight w:val="945"/>
        </w:trPr>
        <w:tc>
          <w:tcPr>
            <w:tcW w:w="1913" w:type="dxa"/>
            <w:shd w:val="clear" w:color="auto" w:fill="auto"/>
            <w:vAlign w:val="center"/>
          </w:tcPr>
          <w:p w14:paraId="14FE3443" w14:textId="33842128" w:rsidR="00056C87" w:rsidRPr="00D06C9D" w:rsidRDefault="00056C87" w:rsidP="00056C87">
            <w:pPr>
              <w:jc w:val="center"/>
              <w:rPr>
                <w:rFonts w:ascii="Times New Roman" w:hAnsi="Times New Roman" w:cs="Times New Roman"/>
                <w:b/>
                <w:bCs/>
                <w:lang w:val="bg-BG"/>
              </w:rPr>
            </w:pPr>
            <w:bookmarkStart w:id="33" w:name="_Hlk122108550"/>
            <w:r w:rsidRPr="00D06C9D">
              <w:rPr>
                <w:rFonts w:ascii="Times New Roman" w:hAnsi="Times New Roman" w:cs="Times New Roman"/>
                <w:b/>
                <w:bCs/>
                <w:lang w:val="bg-BG"/>
              </w:rPr>
              <w:t>BG3G00000K2030</w:t>
            </w:r>
          </w:p>
        </w:tc>
        <w:tc>
          <w:tcPr>
            <w:tcW w:w="1613" w:type="dxa"/>
            <w:shd w:val="clear" w:color="000000" w:fill="FFFFFF"/>
            <w:vAlign w:val="center"/>
          </w:tcPr>
          <w:p w14:paraId="77279D8B" w14:textId="6EF8DAB0" w:rsidR="00056C87" w:rsidRPr="00D06C9D" w:rsidRDefault="00056C87" w:rsidP="00056C87">
            <w:pPr>
              <w:jc w:val="center"/>
              <w:rPr>
                <w:rFonts w:ascii="Times New Roman" w:hAnsi="Times New Roman" w:cs="Times New Roman"/>
                <w:lang w:val="bg-BG"/>
              </w:rPr>
            </w:pPr>
            <w:r w:rsidRPr="00D06C9D">
              <w:rPr>
                <w:rFonts w:ascii="Times New Roman" w:hAnsi="Times New Roman" w:cs="Times New Roman"/>
                <w:lang w:val="bg-BG"/>
              </w:rPr>
              <w:t>Пукнатинни води - Брезовско - Ямболска зона</w:t>
            </w:r>
          </w:p>
        </w:tc>
        <w:tc>
          <w:tcPr>
            <w:tcW w:w="1441" w:type="dxa"/>
            <w:shd w:val="clear" w:color="000000" w:fill="FFFFFF"/>
            <w:vAlign w:val="center"/>
          </w:tcPr>
          <w:p w14:paraId="45D3C7F8" w14:textId="5BEA8600" w:rsidR="00056C87" w:rsidRPr="00D06C9D" w:rsidRDefault="00056C87" w:rsidP="00056C87">
            <w:pPr>
              <w:jc w:val="center"/>
              <w:rPr>
                <w:rFonts w:ascii="Times New Roman" w:hAnsi="Times New Roman" w:cs="Times New Roman"/>
                <w:lang w:val="bg-BG"/>
              </w:rPr>
            </w:pPr>
            <w:r w:rsidRPr="00D06C9D">
              <w:rPr>
                <w:rFonts w:ascii="Times New Roman" w:hAnsi="Times New Roman" w:cs="Times New Roman"/>
                <w:lang w:val="bg-BG"/>
              </w:rPr>
              <w:t>добро</w:t>
            </w:r>
          </w:p>
        </w:tc>
        <w:tc>
          <w:tcPr>
            <w:tcW w:w="1911" w:type="dxa"/>
            <w:shd w:val="clear" w:color="000000" w:fill="FFFFFF"/>
            <w:vAlign w:val="center"/>
          </w:tcPr>
          <w:p w14:paraId="68AB5347" w14:textId="4F2395C6" w:rsidR="00056C87" w:rsidRPr="00D06C9D" w:rsidRDefault="00056C87" w:rsidP="00056C87">
            <w:pPr>
              <w:jc w:val="center"/>
              <w:rPr>
                <w:rFonts w:ascii="Times New Roman" w:hAnsi="Times New Roman" w:cs="Times New Roman"/>
                <w:lang w:val="bg-BG"/>
              </w:rPr>
            </w:pPr>
            <w:r w:rsidRPr="00D06C9D">
              <w:rPr>
                <w:rFonts w:ascii="Times New Roman" w:hAnsi="Times New Roman" w:cs="Times New Roman"/>
                <w:lang w:val="bg-BG"/>
              </w:rPr>
              <w:t>добро</w:t>
            </w:r>
          </w:p>
        </w:tc>
        <w:tc>
          <w:tcPr>
            <w:tcW w:w="1351" w:type="dxa"/>
            <w:shd w:val="clear" w:color="000000" w:fill="339966"/>
            <w:noWrap/>
            <w:vAlign w:val="center"/>
          </w:tcPr>
          <w:p w14:paraId="0FA6B100" w14:textId="2335BCBA" w:rsidR="00056C87" w:rsidRPr="00D06C9D" w:rsidRDefault="00056C87" w:rsidP="00056C87">
            <w:pPr>
              <w:jc w:val="center"/>
              <w:rPr>
                <w:rFonts w:ascii="Times New Roman" w:hAnsi="Times New Roman" w:cs="Times New Roman"/>
                <w:b/>
                <w:bCs/>
                <w:lang w:val="bg-BG"/>
              </w:rPr>
            </w:pPr>
            <w:r w:rsidRPr="00D06C9D">
              <w:rPr>
                <w:rFonts w:ascii="Times New Roman" w:hAnsi="Times New Roman" w:cs="Times New Roman"/>
                <w:b/>
                <w:bCs/>
                <w:lang w:val="bg-BG"/>
              </w:rPr>
              <w:t>добро</w:t>
            </w:r>
          </w:p>
        </w:tc>
        <w:tc>
          <w:tcPr>
            <w:tcW w:w="1620" w:type="dxa"/>
            <w:shd w:val="clear" w:color="000000" w:fill="FFFFFF"/>
            <w:vAlign w:val="center"/>
          </w:tcPr>
          <w:p w14:paraId="08E0F730" w14:textId="5F95DF58" w:rsidR="00056C87" w:rsidRPr="00D06C9D" w:rsidRDefault="00056C87" w:rsidP="00056C87">
            <w:pPr>
              <w:jc w:val="center"/>
              <w:rPr>
                <w:rFonts w:ascii="Times New Roman" w:hAnsi="Times New Roman" w:cs="Times New Roman"/>
                <w:b/>
                <w:bCs/>
                <w:lang w:val="bg-BG"/>
              </w:rPr>
            </w:pPr>
            <w:r w:rsidRPr="00D06C9D">
              <w:rPr>
                <w:rFonts w:ascii="Times New Roman" w:hAnsi="Times New Roman" w:cs="Times New Roman"/>
                <w:b/>
                <w:bCs/>
                <w:lang w:val="bg-BG"/>
              </w:rPr>
              <w:t> </w:t>
            </w:r>
          </w:p>
        </w:tc>
      </w:tr>
      <w:bookmarkEnd w:id="33"/>
    </w:tbl>
    <w:p w14:paraId="5AFBBAA8" w14:textId="77777777" w:rsidR="0092121A" w:rsidRPr="00056C87" w:rsidRDefault="0092121A" w:rsidP="00BD1D5F">
      <w:pPr>
        <w:spacing w:after="0" w:line="360" w:lineRule="auto"/>
        <w:ind w:firstLine="720"/>
        <w:jc w:val="both"/>
        <w:rPr>
          <w:rFonts w:ascii="Times New Roman" w:eastAsia="Times New Roman" w:hAnsi="Times New Roman" w:cs="Times New Roman"/>
          <w:bCs/>
          <w:color w:val="000000"/>
          <w:highlight w:val="yellow"/>
          <w:lang w:val="bg-BG" w:eastAsia="en-GB"/>
        </w:rPr>
      </w:pPr>
    </w:p>
    <w:p w14:paraId="656D704F" w14:textId="77777777" w:rsidR="00B0152D" w:rsidRDefault="00BD1D5F" w:rsidP="00B0152D">
      <w:pPr>
        <w:tabs>
          <w:tab w:val="left" w:pos="284"/>
        </w:tabs>
        <w:spacing w:after="0" w:line="360" w:lineRule="auto"/>
        <w:jc w:val="both"/>
        <w:rPr>
          <w:rFonts w:ascii="Times New Roman" w:hAnsi="Times New Roman" w:cs="Times New Roman"/>
          <w:sz w:val="24"/>
          <w:szCs w:val="24"/>
          <w:lang w:val="bg-BG" w:eastAsia="bg-BG"/>
        </w:rPr>
      </w:pPr>
      <w:r>
        <w:rPr>
          <w:rFonts w:ascii="Times New Roman" w:hAnsi="Times New Roman" w:cs="Times New Roman"/>
          <w:sz w:val="24"/>
          <w:szCs w:val="24"/>
          <w:shd w:val="clear" w:color="auto" w:fill="FFFFFF"/>
          <w:lang w:val="bg-BG"/>
        </w:rPr>
        <w:tab/>
      </w:r>
      <w:r>
        <w:rPr>
          <w:rFonts w:ascii="Times New Roman" w:hAnsi="Times New Roman" w:cs="Times New Roman"/>
          <w:sz w:val="24"/>
          <w:szCs w:val="24"/>
          <w:shd w:val="clear" w:color="auto" w:fill="FFFFFF"/>
          <w:lang w:val="bg-BG"/>
        </w:rPr>
        <w:tab/>
      </w:r>
      <w:r w:rsidR="0092121A" w:rsidRPr="0092121A">
        <w:rPr>
          <w:rFonts w:ascii="Times New Roman" w:hAnsi="Times New Roman" w:cs="Times New Roman"/>
          <w:sz w:val="24"/>
          <w:szCs w:val="24"/>
          <w:shd w:val="clear" w:color="auto" w:fill="FFFFFF"/>
          <w:lang w:val="bg-BG" w:eastAsia="bg-BG"/>
        </w:rPr>
        <w:t xml:space="preserve">Общата оценка на химичното състояние на ПВТ </w:t>
      </w:r>
      <w:r w:rsidR="0092121A" w:rsidRPr="0092121A">
        <w:rPr>
          <w:rFonts w:ascii="Times New Roman" w:hAnsi="Times New Roman" w:cs="Times New Roman"/>
          <w:sz w:val="24"/>
          <w:szCs w:val="24"/>
          <w:shd w:val="clear" w:color="auto" w:fill="FFFFFF"/>
          <w:lang w:val="bg-BG"/>
        </w:rPr>
        <w:t xml:space="preserve">BG3G000000Q012 </w:t>
      </w:r>
      <w:r w:rsidR="0092121A" w:rsidRPr="0092121A">
        <w:rPr>
          <w:rFonts w:ascii="Times New Roman" w:hAnsi="Times New Roman" w:cs="Times New Roman"/>
          <w:sz w:val="24"/>
          <w:szCs w:val="24"/>
          <w:shd w:val="clear" w:color="auto" w:fill="FFFFFF"/>
          <w:lang w:val="bg-BG" w:eastAsia="bg-BG"/>
        </w:rPr>
        <w:t xml:space="preserve">през 2021г. е „лошо” - показатели </w:t>
      </w:r>
      <w:r w:rsidR="0092121A" w:rsidRPr="0092121A">
        <w:rPr>
          <w:rFonts w:ascii="Times New Roman" w:hAnsi="Times New Roman" w:cs="Times New Roman"/>
          <w:bCs/>
          <w:sz w:val="24"/>
          <w:szCs w:val="24"/>
          <w:lang w:val="bg-BG" w:eastAsia="bg-BG"/>
        </w:rPr>
        <w:t>с констатирано отклонение</w:t>
      </w:r>
      <w:r w:rsidR="0092121A" w:rsidRPr="0092121A">
        <w:rPr>
          <w:rFonts w:ascii="Times New Roman" w:hAnsi="Times New Roman" w:cs="Times New Roman"/>
          <w:sz w:val="24"/>
          <w:szCs w:val="24"/>
          <w:shd w:val="clear" w:color="auto" w:fill="FFFFFF"/>
          <w:lang w:val="bg-BG" w:eastAsia="bg-BG"/>
        </w:rPr>
        <w:t xml:space="preserve"> са нитрати, манган и фосфати.</w:t>
      </w:r>
      <w:r w:rsidR="00B0152D">
        <w:rPr>
          <w:rFonts w:ascii="Times New Roman" w:hAnsi="Times New Roman" w:cs="Times New Roman"/>
          <w:sz w:val="24"/>
          <w:szCs w:val="24"/>
          <w:shd w:val="clear" w:color="auto" w:fill="FFFFFF"/>
          <w:lang w:val="bg-BG" w:eastAsia="bg-BG"/>
        </w:rPr>
        <w:t xml:space="preserve"> Същата е била оценката и </w:t>
      </w:r>
      <w:r w:rsidR="0092121A" w:rsidRPr="0092121A">
        <w:rPr>
          <w:rFonts w:ascii="Times New Roman" w:hAnsi="Times New Roman" w:cs="Times New Roman"/>
          <w:sz w:val="24"/>
          <w:szCs w:val="24"/>
          <w:shd w:val="clear" w:color="auto" w:fill="FFFFFF"/>
          <w:lang w:val="bg-BG" w:eastAsia="bg-BG"/>
        </w:rPr>
        <w:t xml:space="preserve">през 2020г. </w:t>
      </w:r>
    </w:p>
    <w:p w14:paraId="78798427" w14:textId="3DDF9C34" w:rsidR="00FD3D70" w:rsidRDefault="00B0152D" w:rsidP="00B0152D">
      <w:pPr>
        <w:tabs>
          <w:tab w:val="left" w:pos="284"/>
        </w:tabs>
        <w:spacing w:after="0" w:line="360" w:lineRule="auto"/>
        <w:jc w:val="both"/>
        <w:rPr>
          <w:rFonts w:ascii="Times New Roman" w:hAnsi="Times New Roman" w:cs="Times New Roman"/>
          <w:sz w:val="24"/>
          <w:szCs w:val="24"/>
          <w:shd w:val="clear" w:color="auto" w:fill="FFFFFF"/>
          <w:lang w:val="bg-BG"/>
        </w:rPr>
      </w:pPr>
      <w:r>
        <w:rPr>
          <w:rFonts w:ascii="Times New Roman" w:hAnsi="Times New Roman" w:cs="Times New Roman"/>
          <w:sz w:val="24"/>
          <w:szCs w:val="24"/>
          <w:lang w:val="bg-BG" w:eastAsia="bg-BG"/>
        </w:rPr>
        <w:tab/>
      </w:r>
      <w:r>
        <w:rPr>
          <w:rFonts w:ascii="Times New Roman" w:hAnsi="Times New Roman" w:cs="Times New Roman"/>
          <w:sz w:val="24"/>
          <w:szCs w:val="24"/>
          <w:lang w:val="bg-BG" w:eastAsia="bg-BG"/>
        </w:rPr>
        <w:tab/>
      </w:r>
      <w:bookmarkStart w:id="34" w:name="_Hlk122107983"/>
      <w:r w:rsidRPr="0092121A">
        <w:rPr>
          <w:rFonts w:ascii="Times New Roman" w:hAnsi="Times New Roman" w:cs="Times New Roman"/>
          <w:sz w:val="24"/>
          <w:szCs w:val="24"/>
          <w:shd w:val="clear" w:color="auto" w:fill="FFFFFF"/>
          <w:lang w:val="bg-BG"/>
        </w:rPr>
        <w:t>Влошено е и качеството на подземните води</w:t>
      </w:r>
      <w:r w:rsidR="00451435">
        <w:rPr>
          <w:rFonts w:ascii="Times New Roman" w:hAnsi="Times New Roman" w:cs="Times New Roman"/>
          <w:sz w:val="24"/>
          <w:szCs w:val="24"/>
          <w:shd w:val="clear" w:color="auto" w:fill="FFFFFF"/>
          <w:lang w:val="bg-BG"/>
        </w:rPr>
        <w:t xml:space="preserve"> от това водно тяло</w:t>
      </w:r>
      <w:r w:rsidRPr="0092121A">
        <w:rPr>
          <w:rFonts w:ascii="Times New Roman" w:hAnsi="Times New Roman" w:cs="Times New Roman"/>
          <w:sz w:val="24"/>
          <w:szCs w:val="24"/>
          <w:shd w:val="clear" w:color="auto" w:fill="FFFFFF"/>
          <w:lang w:val="bg-BG"/>
        </w:rPr>
        <w:t>, ползвани за питейно-битово водоснабдяване</w:t>
      </w:r>
      <w:r>
        <w:rPr>
          <w:rFonts w:ascii="Times New Roman" w:hAnsi="Times New Roman" w:cs="Times New Roman"/>
          <w:sz w:val="24"/>
          <w:szCs w:val="24"/>
          <w:shd w:val="clear" w:color="auto" w:fill="FFFFFF"/>
          <w:lang w:val="bg-BG"/>
        </w:rPr>
        <w:t>.</w:t>
      </w:r>
      <w:bookmarkEnd w:id="34"/>
      <w:r>
        <w:rPr>
          <w:rFonts w:ascii="Times New Roman" w:hAnsi="Times New Roman" w:cs="Times New Roman"/>
          <w:sz w:val="24"/>
          <w:szCs w:val="24"/>
          <w:shd w:val="clear" w:color="auto" w:fill="FFFFFF"/>
          <w:lang w:val="bg-BG"/>
        </w:rPr>
        <w:t xml:space="preserve"> На територията на Община Гълъбово няма пункт</w:t>
      </w:r>
      <w:r w:rsidR="00451435">
        <w:rPr>
          <w:rFonts w:ascii="Times New Roman" w:hAnsi="Times New Roman" w:cs="Times New Roman"/>
          <w:sz w:val="24"/>
          <w:szCs w:val="24"/>
          <w:shd w:val="clear" w:color="auto" w:fill="FFFFFF"/>
          <w:lang w:val="bg-BG"/>
        </w:rPr>
        <w:t xml:space="preserve"> за измерване на тези показатели</w:t>
      </w:r>
      <w:r>
        <w:rPr>
          <w:rFonts w:ascii="Times New Roman" w:hAnsi="Times New Roman" w:cs="Times New Roman"/>
          <w:sz w:val="24"/>
          <w:szCs w:val="24"/>
          <w:shd w:val="clear" w:color="auto" w:fill="FFFFFF"/>
          <w:lang w:val="bg-BG"/>
        </w:rPr>
        <w:t>.</w:t>
      </w:r>
    </w:p>
    <w:p w14:paraId="46785CCB" w14:textId="3F26B462" w:rsidR="008954C5" w:rsidRDefault="008954C5" w:rsidP="00B0152D">
      <w:pPr>
        <w:tabs>
          <w:tab w:val="left" w:pos="284"/>
        </w:tabs>
        <w:spacing w:after="0" w:line="360" w:lineRule="auto"/>
        <w:jc w:val="both"/>
        <w:rPr>
          <w:rFonts w:ascii="Times New Roman" w:hAnsi="Times New Roman" w:cs="Times New Roman"/>
          <w:sz w:val="24"/>
          <w:szCs w:val="24"/>
          <w:lang w:val="bg-BG" w:eastAsia="bg-BG"/>
        </w:rPr>
      </w:pPr>
      <w:r>
        <w:rPr>
          <w:rFonts w:ascii="Times New Roman" w:hAnsi="Times New Roman" w:cs="Times New Roman"/>
          <w:sz w:val="24"/>
          <w:szCs w:val="24"/>
          <w:lang w:val="bg-BG" w:eastAsia="bg-BG"/>
        </w:rPr>
        <w:lastRenderedPageBreak/>
        <w:tab/>
      </w:r>
      <w:r>
        <w:rPr>
          <w:rFonts w:ascii="Times New Roman" w:hAnsi="Times New Roman" w:cs="Times New Roman"/>
          <w:sz w:val="24"/>
          <w:szCs w:val="24"/>
          <w:lang w:val="bg-BG" w:eastAsia="bg-BG"/>
        </w:rPr>
        <w:tab/>
        <w:t xml:space="preserve">В </w:t>
      </w:r>
      <w:r w:rsidRPr="008954C5">
        <w:rPr>
          <w:rFonts w:ascii="Times New Roman" w:hAnsi="Times New Roman" w:cs="Times New Roman"/>
          <w:sz w:val="24"/>
          <w:szCs w:val="24"/>
          <w:lang w:val="bg-BG" w:eastAsia="bg-BG"/>
        </w:rPr>
        <w:t xml:space="preserve">количествено </w:t>
      </w:r>
      <w:r>
        <w:rPr>
          <w:rFonts w:ascii="Times New Roman" w:hAnsi="Times New Roman" w:cs="Times New Roman"/>
          <w:sz w:val="24"/>
          <w:szCs w:val="24"/>
          <w:lang w:val="bg-BG" w:eastAsia="bg-BG"/>
        </w:rPr>
        <w:t xml:space="preserve">отношение </w:t>
      </w:r>
      <w:r w:rsidRPr="008954C5">
        <w:rPr>
          <w:rFonts w:ascii="Times New Roman" w:hAnsi="Times New Roman" w:cs="Times New Roman"/>
          <w:sz w:val="24"/>
          <w:szCs w:val="24"/>
          <w:lang w:val="bg-BG" w:eastAsia="bg-BG"/>
        </w:rPr>
        <w:t>състояние</w:t>
      </w:r>
      <w:r>
        <w:rPr>
          <w:rFonts w:ascii="Times New Roman" w:hAnsi="Times New Roman" w:cs="Times New Roman"/>
          <w:sz w:val="24"/>
          <w:szCs w:val="24"/>
          <w:lang w:val="bg-BG" w:eastAsia="bg-BG"/>
        </w:rPr>
        <w:t>то на</w:t>
      </w:r>
      <w:r w:rsidRPr="008954C5">
        <w:rPr>
          <w:rFonts w:ascii="Times New Roman" w:hAnsi="Times New Roman" w:cs="Times New Roman"/>
          <w:sz w:val="24"/>
          <w:szCs w:val="24"/>
          <w:lang w:val="bg-BG" w:eastAsia="bg-BG"/>
        </w:rPr>
        <w:t xml:space="preserve"> подземн</w:t>
      </w:r>
      <w:r>
        <w:rPr>
          <w:rFonts w:ascii="Times New Roman" w:hAnsi="Times New Roman" w:cs="Times New Roman"/>
          <w:sz w:val="24"/>
          <w:szCs w:val="24"/>
          <w:lang w:val="bg-BG" w:eastAsia="bg-BG"/>
        </w:rPr>
        <w:t xml:space="preserve">ото водно тяло е оценено като добро. </w:t>
      </w:r>
    </w:p>
    <w:p w14:paraId="1D829B05" w14:textId="77777777" w:rsidR="00240BFF" w:rsidRPr="00240BFF" w:rsidRDefault="00240BFF" w:rsidP="00324E57">
      <w:pPr>
        <w:tabs>
          <w:tab w:val="left" w:pos="284"/>
        </w:tabs>
        <w:spacing w:after="0" w:line="360" w:lineRule="auto"/>
        <w:jc w:val="both"/>
        <w:rPr>
          <w:lang w:val="bg-BG"/>
        </w:rPr>
      </w:pPr>
      <w:r>
        <w:rPr>
          <w:rFonts w:ascii="Times New Roman" w:hAnsi="Times New Roman" w:cs="Times New Roman"/>
          <w:sz w:val="24"/>
          <w:szCs w:val="24"/>
          <w:lang w:val="ru-RU" w:eastAsia="bg-BG"/>
        </w:rPr>
        <w:tab/>
      </w:r>
      <w:r>
        <w:rPr>
          <w:rFonts w:ascii="Times New Roman" w:hAnsi="Times New Roman" w:cs="Times New Roman"/>
          <w:sz w:val="24"/>
          <w:szCs w:val="24"/>
          <w:lang w:val="ru-RU" w:eastAsia="bg-BG"/>
        </w:rPr>
        <w:tab/>
      </w:r>
      <w:r w:rsidR="00324E57" w:rsidRPr="00240BFF">
        <w:rPr>
          <w:rFonts w:ascii="Times New Roman" w:hAnsi="Times New Roman" w:cs="Times New Roman"/>
          <w:sz w:val="24"/>
          <w:szCs w:val="24"/>
          <w:lang w:val="bg-BG" w:eastAsia="bg-BG"/>
        </w:rPr>
        <w:t>Общата оценка на химичното състояние на ПВТ BG3G0000PgN019 през 2021г. е „лошо” - показатели с констатирани отклонения са нитрати, сулфати и обща алфа-активност. Общата оценка на химичното състояние на ПВТ BG3G0000PgN019 през 2020г. е „лошо” - показатели с констатирани отклонения са нитрати, сулфати, флуориди и арсен.</w:t>
      </w:r>
      <w:r w:rsidRPr="00240BFF">
        <w:rPr>
          <w:lang w:val="bg-BG"/>
        </w:rPr>
        <w:t xml:space="preserve"> </w:t>
      </w:r>
    </w:p>
    <w:p w14:paraId="4F4F8A9D" w14:textId="77777777" w:rsidR="0023205D" w:rsidRDefault="00240BFF" w:rsidP="0023205D">
      <w:pPr>
        <w:tabs>
          <w:tab w:val="left" w:pos="284"/>
        </w:tabs>
        <w:spacing w:after="0" w:line="360" w:lineRule="auto"/>
        <w:jc w:val="both"/>
        <w:rPr>
          <w:rFonts w:ascii="Times New Roman" w:hAnsi="Times New Roman" w:cs="Times New Roman"/>
          <w:sz w:val="24"/>
          <w:szCs w:val="24"/>
          <w:lang w:val="bg-BG" w:eastAsia="bg-BG"/>
        </w:rPr>
      </w:pPr>
      <w:r w:rsidRPr="00240BFF">
        <w:rPr>
          <w:lang w:val="bg-BG"/>
        </w:rPr>
        <w:tab/>
      </w:r>
      <w:r w:rsidRPr="00240BFF">
        <w:rPr>
          <w:lang w:val="bg-BG"/>
        </w:rPr>
        <w:tab/>
      </w:r>
      <w:r w:rsidRPr="00240BFF">
        <w:rPr>
          <w:rFonts w:ascii="Times New Roman" w:hAnsi="Times New Roman" w:cs="Times New Roman"/>
          <w:sz w:val="24"/>
          <w:szCs w:val="24"/>
          <w:lang w:val="bg-BG" w:eastAsia="bg-BG"/>
        </w:rPr>
        <w:t>Влошено е и качеството на подземните води от това водно тяло, ползвани за питейно-битово водоснабдяване.</w:t>
      </w:r>
    </w:p>
    <w:p w14:paraId="267EADB4" w14:textId="2CE09F26" w:rsidR="0023205D" w:rsidRDefault="0023205D" w:rsidP="0023205D">
      <w:pPr>
        <w:tabs>
          <w:tab w:val="left" w:pos="284"/>
        </w:tabs>
        <w:spacing w:after="0" w:line="360" w:lineRule="auto"/>
        <w:jc w:val="both"/>
        <w:rPr>
          <w:rFonts w:ascii="Times New Roman" w:hAnsi="Times New Roman" w:cs="Times New Roman"/>
          <w:sz w:val="24"/>
          <w:szCs w:val="24"/>
          <w:lang w:val="bg-BG" w:eastAsia="bg-BG"/>
        </w:rPr>
      </w:pPr>
      <w:r>
        <w:rPr>
          <w:rFonts w:ascii="Times New Roman" w:hAnsi="Times New Roman" w:cs="Times New Roman"/>
          <w:sz w:val="24"/>
          <w:szCs w:val="24"/>
          <w:lang w:val="bg-BG" w:eastAsia="bg-BG"/>
        </w:rPr>
        <w:tab/>
      </w:r>
      <w:r>
        <w:rPr>
          <w:rFonts w:ascii="Times New Roman" w:hAnsi="Times New Roman" w:cs="Times New Roman"/>
          <w:sz w:val="24"/>
          <w:szCs w:val="24"/>
          <w:lang w:val="bg-BG" w:eastAsia="bg-BG"/>
        </w:rPr>
        <w:tab/>
        <w:t xml:space="preserve">В </w:t>
      </w:r>
      <w:r w:rsidRPr="008954C5">
        <w:rPr>
          <w:rFonts w:ascii="Times New Roman" w:hAnsi="Times New Roman" w:cs="Times New Roman"/>
          <w:sz w:val="24"/>
          <w:szCs w:val="24"/>
          <w:lang w:val="bg-BG" w:eastAsia="bg-BG"/>
        </w:rPr>
        <w:t xml:space="preserve">количествено </w:t>
      </w:r>
      <w:r>
        <w:rPr>
          <w:rFonts w:ascii="Times New Roman" w:hAnsi="Times New Roman" w:cs="Times New Roman"/>
          <w:sz w:val="24"/>
          <w:szCs w:val="24"/>
          <w:lang w:val="bg-BG" w:eastAsia="bg-BG"/>
        </w:rPr>
        <w:t xml:space="preserve">отношение </w:t>
      </w:r>
      <w:r w:rsidRPr="008954C5">
        <w:rPr>
          <w:rFonts w:ascii="Times New Roman" w:hAnsi="Times New Roman" w:cs="Times New Roman"/>
          <w:sz w:val="24"/>
          <w:szCs w:val="24"/>
          <w:lang w:val="bg-BG" w:eastAsia="bg-BG"/>
        </w:rPr>
        <w:t>състояние</w:t>
      </w:r>
      <w:r>
        <w:rPr>
          <w:rFonts w:ascii="Times New Roman" w:hAnsi="Times New Roman" w:cs="Times New Roman"/>
          <w:sz w:val="24"/>
          <w:szCs w:val="24"/>
          <w:lang w:val="bg-BG" w:eastAsia="bg-BG"/>
        </w:rPr>
        <w:t>то на</w:t>
      </w:r>
      <w:r w:rsidRPr="008954C5">
        <w:rPr>
          <w:rFonts w:ascii="Times New Roman" w:hAnsi="Times New Roman" w:cs="Times New Roman"/>
          <w:sz w:val="24"/>
          <w:szCs w:val="24"/>
          <w:lang w:val="bg-BG" w:eastAsia="bg-BG"/>
        </w:rPr>
        <w:t xml:space="preserve"> подземн</w:t>
      </w:r>
      <w:r>
        <w:rPr>
          <w:rFonts w:ascii="Times New Roman" w:hAnsi="Times New Roman" w:cs="Times New Roman"/>
          <w:sz w:val="24"/>
          <w:szCs w:val="24"/>
          <w:lang w:val="bg-BG" w:eastAsia="bg-BG"/>
        </w:rPr>
        <w:t xml:space="preserve">ото водно тяло е оценено като добро. </w:t>
      </w:r>
    </w:p>
    <w:p w14:paraId="23579F93" w14:textId="4FED2676" w:rsidR="0059718F" w:rsidRDefault="000A5CAA" w:rsidP="000A5CAA">
      <w:pPr>
        <w:tabs>
          <w:tab w:val="left" w:pos="284"/>
        </w:tabs>
        <w:spacing w:after="0" w:line="360" w:lineRule="auto"/>
        <w:jc w:val="both"/>
        <w:rPr>
          <w:rFonts w:ascii="Times New Roman" w:hAnsi="Times New Roman" w:cs="Times New Roman"/>
          <w:sz w:val="24"/>
          <w:szCs w:val="24"/>
          <w:lang w:val="bg-BG" w:eastAsia="bg-BG"/>
        </w:rPr>
      </w:pPr>
      <w:r>
        <w:rPr>
          <w:rFonts w:ascii="Times New Roman" w:hAnsi="Times New Roman" w:cs="Times New Roman"/>
          <w:sz w:val="24"/>
          <w:szCs w:val="24"/>
          <w:lang w:val="bg-BG" w:eastAsia="bg-BG"/>
        </w:rPr>
        <w:tab/>
      </w:r>
      <w:r>
        <w:rPr>
          <w:rFonts w:ascii="Times New Roman" w:hAnsi="Times New Roman" w:cs="Times New Roman"/>
          <w:sz w:val="24"/>
          <w:szCs w:val="24"/>
          <w:lang w:val="bg-BG" w:eastAsia="bg-BG"/>
        </w:rPr>
        <w:tab/>
      </w:r>
      <w:r w:rsidR="0059718F" w:rsidRPr="000A5CAA">
        <w:rPr>
          <w:rFonts w:ascii="Times New Roman" w:hAnsi="Times New Roman" w:cs="Times New Roman"/>
          <w:sz w:val="24"/>
          <w:szCs w:val="24"/>
          <w:lang w:val="bg-BG" w:eastAsia="bg-BG"/>
        </w:rPr>
        <w:t xml:space="preserve">Обща оценка на химичното състояние на ПВТ </w:t>
      </w:r>
      <w:r w:rsidRPr="000A5CAA">
        <w:rPr>
          <w:rFonts w:ascii="Times New Roman" w:hAnsi="Times New Roman" w:cs="Times New Roman"/>
          <w:sz w:val="24"/>
          <w:szCs w:val="24"/>
          <w:lang w:val="bg-BG" w:eastAsia="bg-BG"/>
        </w:rPr>
        <w:t>BG3G0000T12034</w:t>
      </w:r>
      <w:r w:rsidR="00BA35A1" w:rsidRPr="00BA35A1">
        <w:rPr>
          <w:rFonts w:ascii="Times New Roman" w:hAnsi="Times New Roman" w:cs="Times New Roman"/>
          <w:sz w:val="24"/>
          <w:szCs w:val="24"/>
          <w:lang w:val="bg-BG" w:eastAsia="bg-BG"/>
        </w:rPr>
        <w:t xml:space="preserve"> през 2021г. е „лошо” - показател с констатирано отклонение е нитрати, което е установено и през 2020г.</w:t>
      </w:r>
    </w:p>
    <w:p w14:paraId="2E28E9FF" w14:textId="073A411E" w:rsidR="00BA35A1" w:rsidRDefault="00BA35A1" w:rsidP="00BA35A1">
      <w:pPr>
        <w:tabs>
          <w:tab w:val="left" w:pos="284"/>
        </w:tabs>
        <w:spacing w:after="0" w:line="360" w:lineRule="auto"/>
        <w:jc w:val="both"/>
        <w:rPr>
          <w:rFonts w:ascii="Times New Roman" w:hAnsi="Times New Roman" w:cs="Times New Roman"/>
          <w:sz w:val="24"/>
          <w:szCs w:val="24"/>
          <w:lang w:val="bg-BG" w:eastAsia="bg-BG"/>
        </w:rPr>
      </w:pPr>
      <w:r>
        <w:rPr>
          <w:rFonts w:ascii="Times New Roman" w:hAnsi="Times New Roman" w:cs="Times New Roman"/>
          <w:sz w:val="24"/>
          <w:szCs w:val="24"/>
          <w:lang w:val="bg-BG" w:eastAsia="bg-BG"/>
        </w:rPr>
        <w:tab/>
      </w:r>
      <w:r>
        <w:rPr>
          <w:rFonts w:ascii="Times New Roman" w:hAnsi="Times New Roman" w:cs="Times New Roman"/>
          <w:sz w:val="24"/>
          <w:szCs w:val="24"/>
          <w:lang w:val="bg-BG" w:eastAsia="bg-BG"/>
        </w:rPr>
        <w:tab/>
      </w:r>
      <w:r w:rsidRPr="00240BFF">
        <w:rPr>
          <w:rFonts w:ascii="Times New Roman" w:hAnsi="Times New Roman" w:cs="Times New Roman"/>
          <w:sz w:val="24"/>
          <w:szCs w:val="24"/>
          <w:lang w:val="bg-BG" w:eastAsia="bg-BG"/>
        </w:rPr>
        <w:t>Влошено е и качеството на подземните води от това водно тяло, ползвани за питейно-битово водоснабдяване.</w:t>
      </w:r>
    </w:p>
    <w:p w14:paraId="72A5A164" w14:textId="77777777" w:rsidR="00BA35A1" w:rsidRDefault="00BA35A1" w:rsidP="00BA35A1">
      <w:pPr>
        <w:tabs>
          <w:tab w:val="left" w:pos="284"/>
        </w:tabs>
        <w:spacing w:after="0" w:line="360" w:lineRule="auto"/>
        <w:jc w:val="both"/>
        <w:rPr>
          <w:rFonts w:ascii="Times New Roman" w:hAnsi="Times New Roman" w:cs="Times New Roman"/>
          <w:sz w:val="24"/>
          <w:szCs w:val="24"/>
          <w:lang w:val="bg-BG" w:eastAsia="bg-BG"/>
        </w:rPr>
      </w:pPr>
      <w:r>
        <w:rPr>
          <w:rFonts w:ascii="Times New Roman" w:hAnsi="Times New Roman" w:cs="Times New Roman"/>
          <w:sz w:val="24"/>
          <w:szCs w:val="24"/>
          <w:lang w:val="bg-BG" w:eastAsia="bg-BG"/>
        </w:rPr>
        <w:tab/>
      </w:r>
      <w:r>
        <w:rPr>
          <w:rFonts w:ascii="Times New Roman" w:hAnsi="Times New Roman" w:cs="Times New Roman"/>
          <w:sz w:val="24"/>
          <w:szCs w:val="24"/>
          <w:lang w:val="bg-BG" w:eastAsia="bg-BG"/>
        </w:rPr>
        <w:tab/>
        <w:t xml:space="preserve">В </w:t>
      </w:r>
      <w:r w:rsidRPr="008954C5">
        <w:rPr>
          <w:rFonts w:ascii="Times New Roman" w:hAnsi="Times New Roman" w:cs="Times New Roman"/>
          <w:sz w:val="24"/>
          <w:szCs w:val="24"/>
          <w:lang w:val="bg-BG" w:eastAsia="bg-BG"/>
        </w:rPr>
        <w:t xml:space="preserve">количествено </w:t>
      </w:r>
      <w:r>
        <w:rPr>
          <w:rFonts w:ascii="Times New Roman" w:hAnsi="Times New Roman" w:cs="Times New Roman"/>
          <w:sz w:val="24"/>
          <w:szCs w:val="24"/>
          <w:lang w:val="bg-BG" w:eastAsia="bg-BG"/>
        </w:rPr>
        <w:t xml:space="preserve">отношение </w:t>
      </w:r>
      <w:r w:rsidRPr="008954C5">
        <w:rPr>
          <w:rFonts w:ascii="Times New Roman" w:hAnsi="Times New Roman" w:cs="Times New Roman"/>
          <w:sz w:val="24"/>
          <w:szCs w:val="24"/>
          <w:lang w:val="bg-BG" w:eastAsia="bg-BG"/>
        </w:rPr>
        <w:t>състояние</w:t>
      </w:r>
      <w:r>
        <w:rPr>
          <w:rFonts w:ascii="Times New Roman" w:hAnsi="Times New Roman" w:cs="Times New Roman"/>
          <w:sz w:val="24"/>
          <w:szCs w:val="24"/>
          <w:lang w:val="bg-BG" w:eastAsia="bg-BG"/>
        </w:rPr>
        <w:t>то на</w:t>
      </w:r>
      <w:r w:rsidRPr="008954C5">
        <w:rPr>
          <w:rFonts w:ascii="Times New Roman" w:hAnsi="Times New Roman" w:cs="Times New Roman"/>
          <w:sz w:val="24"/>
          <w:szCs w:val="24"/>
          <w:lang w:val="bg-BG" w:eastAsia="bg-BG"/>
        </w:rPr>
        <w:t xml:space="preserve"> подземн</w:t>
      </w:r>
      <w:r>
        <w:rPr>
          <w:rFonts w:ascii="Times New Roman" w:hAnsi="Times New Roman" w:cs="Times New Roman"/>
          <w:sz w:val="24"/>
          <w:szCs w:val="24"/>
          <w:lang w:val="bg-BG" w:eastAsia="bg-BG"/>
        </w:rPr>
        <w:t xml:space="preserve">ото водно тяло е оценено като добро. </w:t>
      </w:r>
    </w:p>
    <w:p w14:paraId="6AF460BE" w14:textId="3E935652" w:rsidR="001951CF" w:rsidRPr="00B0170B" w:rsidRDefault="00B0170B" w:rsidP="003F5DB5">
      <w:pPr>
        <w:spacing w:after="0" w:line="360" w:lineRule="auto"/>
        <w:jc w:val="both"/>
        <w:rPr>
          <w:rFonts w:ascii="Times New Roman" w:eastAsia="Times New Roman" w:hAnsi="Times New Roman" w:cs="Times New Roman"/>
          <w:b/>
          <w:i/>
          <w:iCs/>
          <w:color w:val="000000"/>
          <w:sz w:val="24"/>
          <w:szCs w:val="24"/>
          <w:lang w:val="bg-BG" w:eastAsia="en-GB"/>
        </w:rPr>
      </w:pPr>
      <w:r w:rsidRPr="00B0170B">
        <w:rPr>
          <w:rFonts w:ascii="Times New Roman" w:eastAsia="Times New Roman" w:hAnsi="Times New Roman" w:cs="Times New Roman"/>
          <w:b/>
          <w:i/>
          <w:iCs/>
          <w:color w:val="000000"/>
          <w:sz w:val="24"/>
          <w:szCs w:val="24"/>
          <w:lang w:val="bg-BG" w:eastAsia="en-GB"/>
        </w:rPr>
        <w:tab/>
        <w:t>Риск от наводнения</w:t>
      </w:r>
    </w:p>
    <w:p w14:paraId="069BB497" w14:textId="2CDEBC9F" w:rsidR="0014510D" w:rsidRDefault="0014510D" w:rsidP="003F5DB5">
      <w:pPr>
        <w:spacing w:after="0" w:line="360" w:lineRule="auto"/>
        <w:ind w:firstLine="720"/>
        <w:jc w:val="both"/>
        <w:rPr>
          <w:rFonts w:ascii="Times New Roman" w:eastAsia="Times New Roman" w:hAnsi="Times New Roman" w:cs="Times New Roman"/>
          <w:bCs/>
          <w:color w:val="000000"/>
          <w:sz w:val="24"/>
          <w:szCs w:val="24"/>
          <w:lang w:val="bg-BG" w:eastAsia="en-GB"/>
        </w:rPr>
      </w:pPr>
      <w:r w:rsidRPr="0014510D">
        <w:rPr>
          <w:rFonts w:ascii="Times New Roman" w:eastAsia="Times New Roman" w:hAnsi="Times New Roman" w:cs="Times New Roman"/>
          <w:bCs/>
          <w:color w:val="000000"/>
          <w:sz w:val="24"/>
          <w:szCs w:val="24"/>
          <w:lang w:val="bg-BG" w:eastAsia="en-GB"/>
        </w:rPr>
        <w:t>Свързани</w:t>
      </w:r>
      <w:r w:rsidR="003F5DB5">
        <w:rPr>
          <w:rFonts w:ascii="Times New Roman" w:eastAsia="Times New Roman" w:hAnsi="Times New Roman" w:cs="Times New Roman"/>
          <w:bCs/>
          <w:color w:val="000000"/>
          <w:sz w:val="24"/>
          <w:szCs w:val="24"/>
          <w:lang w:val="bg-BG" w:eastAsia="en-GB"/>
        </w:rPr>
        <w:t>те</w:t>
      </w:r>
      <w:r w:rsidRPr="0014510D">
        <w:rPr>
          <w:rFonts w:ascii="Times New Roman" w:eastAsia="Times New Roman" w:hAnsi="Times New Roman" w:cs="Times New Roman"/>
          <w:bCs/>
          <w:color w:val="000000"/>
          <w:sz w:val="24"/>
          <w:szCs w:val="24"/>
          <w:lang w:val="bg-BG" w:eastAsia="en-GB"/>
        </w:rPr>
        <w:t xml:space="preserve"> с климата събития като наводнения, бури, горещи вълни, снеговалежи и суши представляват близо 90% от всички големи бедствия през последните две десетилетия</w:t>
      </w:r>
      <w:r w:rsidR="003F5DB5">
        <w:rPr>
          <w:rFonts w:ascii="Times New Roman" w:eastAsia="Times New Roman" w:hAnsi="Times New Roman" w:cs="Times New Roman"/>
          <w:bCs/>
          <w:color w:val="000000"/>
          <w:sz w:val="24"/>
          <w:szCs w:val="24"/>
          <w:lang w:val="bg-BG" w:eastAsia="en-GB"/>
        </w:rPr>
        <w:t xml:space="preserve">. </w:t>
      </w:r>
      <w:r w:rsidRPr="0014510D">
        <w:rPr>
          <w:rFonts w:ascii="Times New Roman" w:eastAsia="Times New Roman" w:hAnsi="Times New Roman" w:cs="Times New Roman"/>
          <w:bCs/>
          <w:color w:val="000000"/>
          <w:sz w:val="24"/>
          <w:szCs w:val="24"/>
          <w:lang w:val="bg-BG" w:eastAsia="en-GB"/>
        </w:rPr>
        <w:t>Очаква се изменението на климата да увеличи честота и интензивността на свързани с метеорологичните условия заплахи. Това от своя страна би имало съществено въздействие върху икономическото и социално развитие, с неизбежен каскаден ефект върху бедността, снабдяването с храна и вода, градските системи, разпространението на заболявания, човешката миграция и конфликтите между хората</w:t>
      </w:r>
      <w:r w:rsidR="003F5DB5">
        <w:rPr>
          <w:rFonts w:ascii="Times New Roman" w:eastAsia="Times New Roman" w:hAnsi="Times New Roman" w:cs="Times New Roman"/>
          <w:bCs/>
          <w:color w:val="000000"/>
          <w:sz w:val="24"/>
          <w:szCs w:val="24"/>
          <w:lang w:val="bg-BG" w:eastAsia="en-GB"/>
        </w:rPr>
        <w:t xml:space="preserve">. Затова, </w:t>
      </w:r>
      <w:r w:rsidRPr="0014510D">
        <w:rPr>
          <w:rFonts w:ascii="Times New Roman" w:eastAsia="Times New Roman" w:hAnsi="Times New Roman" w:cs="Times New Roman"/>
          <w:bCs/>
          <w:color w:val="000000"/>
          <w:sz w:val="24"/>
          <w:szCs w:val="24"/>
          <w:lang w:val="bg-BG" w:eastAsia="en-GB"/>
        </w:rPr>
        <w:t>намаляването на степента на излагане и уязвимостта на хората спрямо свързани с метеорологичните условия заплахи е общ критичен приоритет както за адаптацията към изменението на климата, така и за намаляването на риска от бедствия</w:t>
      </w:r>
      <w:r w:rsidR="003F5DB5">
        <w:rPr>
          <w:rFonts w:ascii="Times New Roman" w:eastAsia="Times New Roman" w:hAnsi="Times New Roman" w:cs="Times New Roman"/>
          <w:bCs/>
          <w:color w:val="000000"/>
          <w:sz w:val="24"/>
          <w:szCs w:val="24"/>
          <w:lang w:val="bg-BG" w:eastAsia="en-GB"/>
        </w:rPr>
        <w:t>.</w:t>
      </w:r>
    </w:p>
    <w:p w14:paraId="4E3B1A4D" w14:textId="1439C087" w:rsidR="00DA7C40" w:rsidRDefault="001670CD" w:rsidP="003F5DB5">
      <w:pPr>
        <w:spacing w:after="0" w:line="360" w:lineRule="auto"/>
        <w:ind w:firstLine="720"/>
        <w:jc w:val="both"/>
        <w:rPr>
          <w:rFonts w:ascii="Times New Roman" w:eastAsia="Times New Roman" w:hAnsi="Times New Roman" w:cs="Times New Roman"/>
          <w:bCs/>
          <w:color w:val="000000"/>
          <w:sz w:val="24"/>
          <w:szCs w:val="24"/>
          <w:lang w:val="bg-BG" w:eastAsia="en-GB"/>
        </w:rPr>
      </w:pPr>
      <w:r>
        <w:rPr>
          <w:rFonts w:ascii="Times New Roman" w:eastAsia="Times New Roman" w:hAnsi="Times New Roman" w:cs="Times New Roman"/>
          <w:bCs/>
          <w:color w:val="000000"/>
          <w:sz w:val="24"/>
          <w:szCs w:val="24"/>
          <w:lang w:val="bg-BG" w:eastAsia="en-GB"/>
        </w:rPr>
        <w:t xml:space="preserve">Актуални данни за риска от наводнения са налични в </w:t>
      </w:r>
      <w:r w:rsidR="002E7A0E" w:rsidRPr="002E7A0E">
        <w:rPr>
          <w:rFonts w:ascii="Times New Roman" w:eastAsia="Times New Roman" w:hAnsi="Times New Roman" w:cs="Times New Roman"/>
          <w:bCs/>
          <w:color w:val="000000"/>
          <w:sz w:val="24"/>
          <w:szCs w:val="24"/>
          <w:lang w:val="bg-BG" w:eastAsia="en-GB"/>
        </w:rPr>
        <w:t>Актуализираните карти на районите под заплаха и карти на районите с риск от наводнения за Източнобеломорски район</w:t>
      </w:r>
      <w:r>
        <w:rPr>
          <w:rFonts w:ascii="Times New Roman" w:eastAsia="Times New Roman" w:hAnsi="Times New Roman" w:cs="Times New Roman"/>
          <w:bCs/>
          <w:color w:val="000000"/>
          <w:sz w:val="24"/>
          <w:szCs w:val="24"/>
          <w:lang w:val="bg-BG" w:eastAsia="en-GB"/>
        </w:rPr>
        <w:t>,</w:t>
      </w:r>
      <w:r w:rsidR="002E7A0E" w:rsidRPr="002E7A0E">
        <w:rPr>
          <w:rFonts w:ascii="Times New Roman" w:eastAsia="Times New Roman" w:hAnsi="Times New Roman" w:cs="Times New Roman"/>
          <w:bCs/>
          <w:color w:val="000000"/>
          <w:sz w:val="24"/>
          <w:szCs w:val="24"/>
          <w:lang w:val="bg-BG" w:eastAsia="en-GB"/>
        </w:rPr>
        <w:t xml:space="preserve"> разработени в рамките на проект BG16M1OP002-4.005-0001 „ПУРН – втори </w:t>
      </w:r>
      <w:r w:rsidR="002E7A0E" w:rsidRPr="002E7A0E">
        <w:rPr>
          <w:rFonts w:ascii="Times New Roman" w:eastAsia="Times New Roman" w:hAnsi="Times New Roman" w:cs="Times New Roman"/>
          <w:bCs/>
          <w:color w:val="000000"/>
          <w:sz w:val="24"/>
          <w:szCs w:val="24"/>
          <w:lang w:val="bg-BG" w:eastAsia="en-GB"/>
        </w:rPr>
        <w:lastRenderedPageBreak/>
        <w:t>цикъл 2022-2027 г."</w:t>
      </w:r>
      <w:r>
        <w:rPr>
          <w:rFonts w:ascii="Times New Roman" w:eastAsia="Times New Roman" w:hAnsi="Times New Roman" w:cs="Times New Roman"/>
          <w:bCs/>
          <w:color w:val="000000"/>
          <w:sz w:val="24"/>
          <w:szCs w:val="24"/>
          <w:lang w:val="bg-BG" w:eastAsia="en-GB"/>
        </w:rPr>
        <w:t>. Съгласно тези данни, на територията на Община Гълъбово</w:t>
      </w:r>
      <w:r w:rsidR="00893CC6">
        <w:rPr>
          <w:rFonts w:ascii="Times New Roman" w:eastAsia="Times New Roman" w:hAnsi="Times New Roman" w:cs="Times New Roman"/>
          <w:bCs/>
          <w:color w:val="000000"/>
          <w:sz w:val="24"/>
          <w:szCs w:val="24"/>
          <w:lang w:val="bg-BG" w:eastAsia="en-GB"/>
        </w:rPr>
        <w:t>, има следните заплахи и рискове:</w:t>
      </w:r>
    </w:p>
    <w:p w14:paraId="4B0255F3" w14:textId="77777777" w:rsidR="00B25ADD" w:rsidRDefault="00B25ADD" w:rsidP="001951CF">
      <w:pPr>
        <w:spacing w:after="0" w:line="276" w:lineRule="auto"/>
        <w:jc w:val="both"/>
        <w:rPr>
          <w:rFonts w:ascii="Times New Roman" w:eastAsia="Times New Roman" w:hAnsi="Times New Roman" w:cs="Times New Roman"/>
          <w:bCs/>
          <w:color w:val="000000"/>
          <w:sz w:val="24"/>
          <w:szCs w:val="24"/>
          <w:lang w:val="bg-BG" w:eastAsia="en-GB"/>
        </w:rPr>
      </w:pPr>
    </w:p>
    <w:tbl>
      <w:tblPr>
        <w:tblStyle w:val="TableGrid"/>
        <w:tblW w:w="0" w:type="auto"/>
        <w:tblLook w:val="04A0" w:firstRow="1" w:lastRow="0" w:firstColumn="1" w:lastColumn="0" w:noHBand="0" w:noVBand="1"/>
      </w:tblPr>
      <w:tblGrid>
        <w:gridCol w:w="1307"/>
        <w:gridCol w:w="1306"/>
        <w:gridCol w:w="1289"/>
        <w:gridCol w:w="992"/>
        <w:gridCol w:w="1672"/>
        <w:gridCol w:w="1035"/>
        <w:gridCol w:w="1415"/>
      </w:tblGrid>
      <w:tr w:rsidR="000C209B" w14:paraId="530819FF" w14:textId="77777777" w:rsidTr="000D6ED0">
        <w:tc>
          <w:tcPr>
            <w:tcW w:w="1306" w:type="dxa"/>
            <w:shd w:val="clear" w:color="auto" w:fill="D4ECA1" w:themeFill="accent1" w:themeFillTint="66"/>
          </w:tcPr>
          <w:p w14:paraId="25E12363" w14:textId="7E307361" w:rsidR="00893CC6" w:rsidRPr="00893CC6" w:rsidRDefault="00893CC6" w:rsidP="00893CC6">
            <w:pPr>
              <w:spacing w:line="276" w:lineRule="auto"/>
              <w:jc w:val="center"/>
              <w:rPr>
                <w:rFonts w:ascii="Times New Roman" w:eastAsia="Times New Roman" w:hAnsi="Times New Roman" w:cs="Times New Roman"/>
                <w:b/>
                <w:color w:val="000000"/>
                <w:sz w:val="20"/>
                <w:szCs w:val="20"/>
                <w:lang w:val="bg-BG" w:eastAsia="en-GB"/>
              </w:rPr>
            </w:pPr>
            <w:r w:rsidRPr="00893CC6">
              <w:rPr>
                <w:rFonts w:ascii="Times New Roman" w:eastAsia="Times New Roman" w:hAnsi="Times New Roman" w:cs="Times New Roman"/>
                <w:b/>
                <w:color w:val="000000"/>
                <w:sz w:val="20"/>
                <w:szCs w:val="20"/>
                <w:lang w:val="bg-BG" w:eastAsia="en-GB"/>
              </w:rPr>
              <w:t>Карти на заплахата</w:t>
            </w:r>
          </w:p>
        </w:tc>
        <w:tc>
          <w:tcPr>
            <w:tcW w:w="1306" w:type="dxa"/>
            <w:shd w:val="clear" w:color="auto" w:fill="D4ECA1" w:themeFill="accent1" w:themeFillTint="66"/>
          </w:tcPr>
          <w:p w14:paraId="49176621" w14:textId="5660A5E9" w:rsidR="00893CC6" w:rsidRPr="00893CC6" w:rsidRDefault="00893CC6" w:rsidP="00893CC6">
            <w:pPr>
              <w:spacing w:line="276" w:lineRule="auto"/>
              <w:jc w:val="center"/>
              <w:rPr>
                <w:rFonts w:ascii="Times New Roman" w:eastAsia="Times New Roman" w:hAnsi="Times New Roman" w:cs="Times New Roman"/>
                <w:b/>
                <w:color w:val="000000"/>
                <w:sz w:val="20"/>
                <w:szCs w:val="20"/>
                <w:lang w:val="bg-BG" w:eastAsia="en-GB"/>
              </w:rPr>
            </w:pPr>
            <w:r w:rsidRPr="00893CC6">
              <w:rPr>
                <w:rFonts w:ascii="Times New Roman" w:eastAsia="Times New Roman" w:hAnsi="Times New Roman" w:cs="Times New Roman"/>
                <w:b/>
                <w:color w:val="000000"/>
                <w:sz w:val="20"/>
                <w:szCs w:val="20"/>
                <w:lang w:val="bg-BG" w:eastAsia="en-GB"/>
              </w:rPr>
              <w:t>Карти на риска</w:t>
            </w:r>
          </w:p>
        </w:tc>
        <w:tc>
          <w:tcPr>
            <w:tcW w:w="1352" w:type="dxa"/>
            <w:shd w:val="clear" w:color="auto" w:fill="D4ECA1" w:themeFill="accent1" w:themeFillTint="66"/>
          </w:tcPr>
          <w:p w14:paraId="21B5DFAD" w14:textId="1640551E" w:rsidR="00893CC6" w:rsidRPr="00893CC6" w:rsidRDefault="00893CC6" w:rsidP="00893CC6">
            <w:pPr>
              <w:spacing w:line="276" w:lineRule="auto"/>
              <w:jc w:val="center"/>
              <w:rPr>
                <w:rFonts w:ascii="Times New Roman" w:eastAsia="Times New Roman" w:hAnsi="Times New Roman" w:cs="Times New Roman"/>
                <w:b/>
                <w:color w:val="000000"/>
                <w:sz w:val="20"/>
                <w:szCs w:val="20"/>
                <w:lang w:val="bg-BG" w:eastAsia="en-GB"/>
              </w:rPr>
            </w:pPr>
            <w:r w:rsidRPr="00893CC6">
              <w:rPr>
                <w:rFonts w:ascii="Times New Roman" w:eastAsia="Times New Roman" w:hAnsi="Times New Roman" w:cs="Times New Roman"/>
                <w:b/>
                <w:color w:val="000000"/>
                <w:sz w:val="20"/>
                <w:szCs w:val="20"/>
                <w:lang w:val="bg-BG" w:eastAsia="en-GB"/>
              </w:rPr>
              <w:t>Име на РЗПРН</w:t>
            </w:r>
          </w:p>
        </w:tc>
        <w:tc>
          <w:tcPr>
            <w:tcW w:w="993" w:type="dxa"/>
            <w:shd w:val="clear" w:color="auto" w:fill="D4ECA1" w:themeFill="accent1" w:themeFillTint="66"/>
          </w:tcPr>
          <w:p w14:paraId="5952A199" w14:textId="27F89163" w:rsidR="00893CC6" w:rsidRPr="00893CC6" w:rsidRDefault="00893CC6" w:rsidP="00893CC6">
            <w:pPr>
              <w:spacing w:line="276" w:lineRule="auto"/>
              <w:jc w:val="center"/>
              <w:rPr>
                <w:rFonts w:ascii="Times New Roman" w:eastAsia="Times New Roman" w:hAnsi="Times New Roman" w:cs="Times New Roman"/>
                <w:b/>
                <w:color w:val="000000"/>
                <w:sz w:val="20"/>
                <w:szCs w:val="20"/>
                <w:lang w:val="bg-BG" w:eastAsia="en-GB"/>
              </w:rPr>
            </w:pPr>
            <w:r w:rsidRPr="00893CC6">
              <w:rPr>
                <w:rFonts w:ascii="Times New Roman" w:eastAsia="Times New Roman" w:hAnsi="Times New Roman" w:cs="Times New Roman"/>
                <w:b/>
                <w:color w:val="000000"/>
                <w:sz w:val="20"/>
                <w:szCs w:val="20"/>
                <w:lang w:val="bg-BG" w:eastAsia="en-GB"/>
              </w:rPr>
              <w:t>Поречие</w:t>
            </w:r>
          </w:p>
        </w:tc>
        <w:tc>
          <w:tcPr>
            <w:tcW w:w="1740" w:type="dxa"/>
            <w:shd w:val="clear" w:color="auto" w:fill="D4ECA1" w:themeFill="accent1" w:themeFillTint="66"/>
          </w:tcPr>
          <w:p w14:paraId="520E5BCC" w14:textId="15C22278" w:rsidR="00893CC6" w:rsidRPr="00893CC6" w:rsidRDefault="00893CC6" w:rsidP="00893CC6">
            <w:pPr>
              <w:spacing w:line="276" w:lineRule="auto"/>
              <w:jc w:val="center"/>
              <w:rPr>
                <w:rFonts w:ascii="Times New Roman" w:eastAsia="Times New Roman" w:hAnsi="Times New Roman" w:cs="Times New Roman"/>
                <w:b/>
                <w:color w:val="000000"/>
                <w:sz w:val="20"/>
                <w:szCs w:val="20"/>
                <w:lang w:val="bg-BG" w:eastAsia="en-GB"/>
              </w:rPr>
            </w:pPr>
            <w:r w:rsidRPr="00893CC6">
              <w:rPr>
                <w:rFonts w:ascii="Times New Roman" w:eastAsia="Times New Roman" w:hAnsi="Times New Roman" w:cs="Times New Roman"/>
                <w:b/>
                <w:color w:val="000000"/>
                <w:sz w:val="20"/>
                <w:szCs w:val="20"/>
                <w:lang w:val="bg-BG" w:eastAsia="en-GB"/>
              </w:rPr>
              <w:t>Населено място</w:t>
            </w:r>
          </w:p>
        </w:tc>
        <w:tc>
          <w:tcPr>
            <w:tcW w:w="1035" w:type="dxa"/>
            <w:shd w:val="clear" w:color="auto" w:fill="D4ECA1" w:themeFill="accent1" w:themeFillTint="66"/>
          </w:tcPr>
          <w:p w14:paraId="0BE48C8F" w14:textId="4E8146CE" w:rsidR="00893CC6" w:rsidRPr="00893CC6" w:rsidRDefault="00893CC6" w:rsidP="00893CC6">
            <w:pPr>
              <w:spacing w:line="276" w:lineRule="auto"/>
              <w:jc w:val="center"/>
              <w:rPr>
                <w:rFonts w:ascii="Times New Roman" w:eastAsia="Times New Roman" w:hAnsi="Times New Roman" w:cs="Times New Roman"/>
                <w:b/>
                <w:color w:val="000000"/>
                <w:sz w:val="20"/>
                <w:szCs w:val="20"/>
                <w:lang w:val="bg-BG" w:eastAsia="en-GB"/>
              </w:rPr>
            </w:pPr>
            <w:r w:rsidRPr="00893CC6">
              <w:rPr>
                <w:rFonts w:ascii="Times New Roman" w:eastAsia="Times New Roman" w:hAnsi="Times New Roman" w:cs="Times New Roman"/>
                <w:b/>
                <w:color w:val="000000"/>
                <w:sz w:val="20"/>
                <w:szCs w:val="20"/>
                <w:lang w:val="bg-BG" w:eastAsia="en-GB"/>
              </w:rPr>
              <w:t>Община</w:t>
            </w:r>
          </w:p>
        </w:tc>
        <w:tc>
          <w:tcPr>
            <w:tcW w:w="1284" w:type="dxa"/>
            <w:shd w:val="clear" w:color="auto" w:fill="D4ECA1" w:themeFill="accent1" w:themeFillTint="66"/>
          </w:tcPr>
          <w:p w14:paraId="59F10F8E" w14:textId="108BB847" w:rsidR="00893CC6" w:rsidRPr="00893CC6" w:rsidRDefault="00893CC6" w:rsidP="00893CC6">
            <w:pPr>
              <w:spacing w:line="276" w:lineRule="auto"/>
              <w:jc w:val="center"/>
              <w:rPr>
                <w:rFonts w:ascii="Times New Roman" w:eastAsia="Times New Roman" w:hAnsi="Times New Roman" w:cs="Times New Roman"/>
                <w:b/>
                <w:color w:val="000000"/>
                <w:sz w:val="20"/>
                <w:szCs w:val="20"/>
                <w:lang w:val="bg-BG" w:eastAsia="en-GB"/>
              </w:rPr>
            </w:pPr>
            <w:r w:rsidRPr="00893CC6">
              <w:rPr>
                <w:rFonts w:ascii="Times New Roman" w:eastAsia="Times New Roman" w:hAnsi="Times New Roman" w:cs="Times New Roman"/>
                <w:b/>
                <w:color w:val="000000"/>
                <w:sz w:val="20"/>
                <w:szCs w:val="20"/>
                <w:lang w:val="bg-BG" w:eastAsia="en-GB"/>
              </w:rPr>
              <w:t>Типове наводнения</w:t>
            </w:r>
          </w:p>
        </w:tc>
      </w:tr>
      <w:tr w:rsidR="000C209B" w14:paraId="3A99DA0A" w14:textId="77777777" w:rsidTr="00B25ADD">
        <w:tc>
          <w:tcPr>
            <w:tcW w:w="1306" w:type="dxa"/>
            <w:vMerge w:val="restart"/>
            <w:vAlign w:val="center"/>
          </w:tcPr>
          <w:p w14:paraId="6465463E" w14:textId="77777777" w:rsidR="000C209B" w:rsidRDefault="000C209B" w:rsidP="00B25ADD">
            <w:pPr>
              <w:spacing w:line="276" w:lineRule="auto"/>
              <w:jc w:val="center"/>
              <w:rPr>
                <w:rFonts w:ascii="Times New Roman" w:eastAsia="Times New Roman" w:hAnsi="Times New Roman" w:cs="Times New Roman"/>
                <w:bCs/>
                <w:color w:val="000000"/>
                <w:sz w:val="20"/>
                <w:szCs w:val="20"/>
                <w:lang w:val="bg-BG" w:eastAsia="en-GB"/>
              </w:rPr>
            </w:pPr>
            <w:r w:rsidRPr="00893CC6">
              <w:rPr>
                <w:rFonts w:ascii="Times New Roman" w:eastAsia="Times New Roman" w:hAnsi="Times New Roman" w:cs="Times New Roman"/>
                <w:bCs/>
                <w:color w:val="000000"/>
                <w:sz w:val="20"/>
                <w:szCs w:val="20"/>
                <w:lang w:val="bg-BG" w:eastAsia="en-GB"/>
              </w:rPr>
              <w:t>BG3_APSFR</w:t>
            </w:r>
          </w:p>
          <w:p w14:paraId="226C1221" w14:textId="77777777" w:rsidR="000C209B" w:rsidRDefault="000C209B" w:rsidP="00B25ADD">
            <w:pPr>
              <w:spacing w:line="276" w:lineRule="auto"/>
              <w:jc w:val="center"/>
              <w:rPr>
                <w:rFonts w:ascii="Times New Roman" w:eastAsia="Times New Roman" w:hAnsi="Times New Roman" w:cs="Times New Roman"/>
                <w:bCs/>
                <w:color w:val="000000"/>
                <w:sz w:val="20"/>
                <w:szCs w:val="20"/>
                <w:lang w:val="bg-BG" w:eastAsia="en-GB"/>
              </w:rPr>
            </w:pPr>
            <w:r w:rsidRPr="00893CC6">
              <w:rPr>
                <w:rFonts w:ascii="Times New Roman" w:eastAsia="Times New Roman" w:hAnsi="Times New Roman" w:cs="Times New Roman"/>
                <w:bCs/>
                <w:color w:val="000000"/>
                <w:sz w:val="20"/>
                <w:szCs w:val="20"/>
                <w:lang w:val="bg-BG" w:eastAsia="en-GB"/>
              </w:rPr>
              <w:t>_MA_03</w:t>
            </w:r>
          </w:p>
          <w:p w14:paraId="78DA27CC" w14:textId="5AEF1E59" w:rsidR="000C209B" w:rsidRPr="00893CC6" w:rsidRDefault="000C209B" w:rsidP="00B25ADD">
            <w:pPr>
              <w:spacing w:line="276" w:lineRule="auto"/>
              <w:jc w:val="center"/>
              <w:rPr>
                <w:rFonts w:ascii="Times New Roman" w:eastAsia="Times New Roman" w:hAnsi="Times New Roman" w:cs="Times New Roman"/>
                <w:bCs/>
                <w:color w:val="000000"/>
                <w:sz w:val="20"/>
                <w:szCs w:val="20"/>
                <w:lang w:val="bg-BG" w:eastAsia="en-GB"/>
              </w:rPr>
            </w:pPr>
            <w:r w:rsidRPr="00893CC6">
              <w:rPr>
                <w:rFonts w:ascii="Times New Roman" w:eastAsia="Times New Roman" w:hAnsi="Times New Roman" w:cs="Times New Roman"/>
                <w:bCs/>
                <w:color w:val="000000"/>
                <w:sz w:val="20"/>
                <w:szCs w:val="20"/>
                <w:lang w:val="bg-BG" w:eastAsia="en-GB"/>
              </w:rPr>
              <w:t>_FHM</w:t>
            </w:r>
          </w:p>
        </w:tc>
        <w:tc>
          <w:tcPr>
            <w:tcW w:w="1306" w:type="dxa"/>
            <w:vMerge w:val="restart"/>
            <w:vAlign w:val="center"/>
          </w:tcPr>
          <w:p w14:paraId="0DEF089D" w14:textId="77777777" w:rsidR="000C209B" w:rsidRDefault="000C209B" w:rsidP="00B25ADD">
            <w:pPr>
              <w:spacing w:line="276" w:lineRule="auto"/>
              <w:jc w:val="center"/>
              <w:rPr>
                <w:rFonts w:ascii="Times New Roman" w:eastAsia="Times New Roman" w:hAnsi="Times New Roman" w:cs="Times New Roman"/>
                <w:bCs/>
                <w:color w:val="000000"/>
                <w:sz w:val="20"/>
                <w:szCs w:val="20"/>
                <w:lang w:val="bg-BG" w:eastAsia="en-GB"/>
              </w:rPr>
            </w:pPr>
            <w:r w:rsidRPr="00893CC6">
              <w:rPr>
                <w:rFonts w:ascii="Times New Roman" w:eastAsia="Times New Roman" w:hAnsi="Times New Roman" w:cs="Times New Roman"/>
                <w:bCs/>
                <w:color w:val="000000"/>
                <w:sz w:val="20"/>
                <w:szCs w:val="20"/>
                <w:lang w:val="bg-BG" w:eastAsia="en-GB"/>
              </w:rPr>
              <w:t>BG3_APSFR</w:t>
            </w:r>
          </w:p>
          <w:p w14:paraId="4D0A1B53" w14:textId="77777777" w:rsidR="000C209B" w:rsidRDefault="000C209B" w:rsidP="00B25ADD">
            <w:pPr>
              <w:spacing w:line="276" w:lineRule="auto"/>
              <w:jc w:val="center"/>
              <w:rPr>
                <w:rFonts w:ascii="Times New Roman" w:eastAsia="Times New Roman" w:hAnsi="Times New Roman" w:cs="Times New Roman"/>
                <w:bCs/>
                <w:color w:val="000000"/>
                <w:sz w:val="20"/>
                <w:szCs w:val="20"/>
                <w:lang w:val="bg-BG" w:eastAsia="en-GB"/>
              </w:rPr>
            </w:pPr>
            <w:r w:rsidRPr="00893CC6">
              <w:rPr>
                <w:rFonts w:ascii="Times New Roman" w:eastAsia="Times New Roman" w:hAnsi="Times New Roman" w:cs="Times New Roman"/>
                <w:bCs/>
                <w:color w:val="000000"/>
                <w:sz w:val="20"/>
                <w:szCs w:val="20"/>
                <w:lang w:val="bg-BG" w:eastAsia="en-GB"/>
              </w:rPr>
              <w:t>_MA_03</w:t>
            </w:r>
          </w:p>
          <w:p w14:paraId="6435A6FB" w14:textId="27002EA4" w:rsidR="000C209B" w:rsidRPr="00893CC6" w:rsidRDefault="000C209B" w:rsidP="00B25ADD">
            <w:pPr>
              <w:spacing w:line="276" w:lineRule="auto"/>
              <w:jc w:val="center"/>
              <w:rPr>
                <w:rFonts w:ascii="Times New Roman" w:eastAsia="Times New Roman" w:hAnsi="Times New Roman" w:cs="Times New Roman"/>
                <w:bCs/>
                <w:color w:val="000000"/>
                <w:sz w:val="20"/>
                <w:szCs w:val="20"/>
                <w:lang w:val="bg-BG" w:eastAsia="en-GB"/>
              </w:rPr>
            </w:pPr>
            <w:r w:rsidRPr="00893CC6">
              <w:rPr>
                <w:rFonts w:ascii="Times New Roman" w:eastAsia="Times New Roman" w:hAnsi="Times New Roman" w:cs="Times New Roman"/>
                <w:bCs/>
                <w:color w:val="000000"/>
                <w:sz w:val="20"/>
                <w:szCs w:val="20"/>
                <w:lang w:val="bg-BG" w:eastAsia="en-GB"/>
              </w:rPr>
              <w:t>_FRM</w:t>
            </w:r>
          </w:p>
        </w:tc>
        <w:tc>
          <w:tcPr>
            <w:tcW w:w="1352" w:type="dxa"/>
            <w:vMerge w:val="restart"/>
            <w:vAlign w:val="center"/>
          </w:tcPr>
          <w:p w14:paraId="7953DE58" w14:textId="2AFD93ED" w:rsidR="000C209B" w:rsidRPr="00893CC6" w:rsidRDefault="000C209B" w:rsidP="00B25ADD">
            <w:pPr>
              <w:spacing w:line="276" w:lineRule="auto"/>
              <w:jc w:val="center"/>
              <w:rPr>
                <w:rFonts w:ascii="Times New Roman" w:eastAsia="Times New Roman" w:hAnsi="Times New Roman" w:cs="Times New Roman"/>
                <w:bCs/>
                <w:color w:val="000000"/>
                <w:sz w:val="20"/>
                <w:szCs w:val="20"/>
                <w:lang w:val="bg-BG" w:eastAsia="en-GB"/>
              </w:rPr>
            </w:pPr>
            <w:r w:rsidRPr="00893CC6">
              <w:rPr>
                <w:rFonts w:ascii="Times New Roman" w:eastAsia="Times New Roman" w:hAnsi="Times New Roman" w:cs="Times New Roman"/>
                <w:bCs/>
                <w:color w:val="000000"/>
                <w:sz w:val="20"/>
                <w:szCs w:val="20"/>
                <w:lang w:val="bg-BG" w:eastAsia="en-GB"/>
              </w:rPr>
              <w:t>р.</w:t>
            </w:r>
            <w:r w:rsidR="00B25ADD">
              <w:rPr>
                <w:rFonts w:ascii="Times New Roman" w:eastAsia="Times New Roman" w:hAnsi="Times New Roman" w:cs="Times New Roman"/>
                <w:bCs/>
                <w:color w:val="000000"/>
                <w:sz w:val="20"/>
                <w:szCs w:val="20"/>
                <w:lang w:val="bg-BG" w:eastAsia="en-GB"/>
              </w:rPr>
              <w:t xml:space="preserve"> </w:t>
            </w:r>
            <w:r w:rsidRPr="00893CC6">
              <w:rPr>
                <w:rFonts w:ascii="Times New Roman" w:eastAsia="Times New Roman" w:hAnsi="Times New Roman" w:cs="Times New Roman"/>
                <w:bCs/>
                <w:color w:val="000000"/>
                <w:sz w:val="20"/>
                <w:szCs w:val="20"/>
                <w:lang w:val="bg-BG" w:eastAsia="en-GB"/>
              </w:rPr>
              <w:t>Сазлийка - от гр.</w:t>
            </w:r>
            <w:r w:rsidR="00B25ADD">
              <w:rPr>
                <w:rFonts w:ascii="Times New Roman" w:eastAsia="Times New Roman" w:hAnsi="Times New Roman" w:cs="Times New Roman"/>
                <w:bCs/>
                <w:color w:val="000000"/>
                <w:sz w:val="20"/>
                <w:szCs w:val="20"/>
                <w:lang w:val="bg-BG" w:eastAsia="en-GB"/>
              </w:rPr>
              <w:t xml:space="preserve"> </w:t>
            </w:r>
            <w:r w:rsidRPr="00893CC6">
              <w:rPr>
                <w:rFonts w:ascii="Times New Roman" w:eastAsia="Times New Roman" w:hAnsi="Times New Roman" w:cs="Times New Roman"/>
                <w:bCs/>
                <w:color w:val="000000"/>
                <w:sz w:val="20"/>
                <w:szCs w:val="20"/>
                <w:lang w:val="bg-BG" w:eastAsia="en-GB"/>
              </w:rPr>
              <w:t>Раднево до устието на реката</w:t>
            </w:r>
          </w:p>
        </w:tc>
        <w:tc>
          <w:tcPr>
            <w:tcW w:w="993" w:type="dxa"/>
            <w:vMerge w:val="restart"/>
            <w:vAlign w:val="center"/>
          </w:tcPr>
          <w:p w14:paraId="2185DD24" w14:textId="0FAB142E" w:rsidR="000C209B" w:rsidRPr="00893CC6" w:rsidRDefault="000C209B" w:rsidP="00B25ADD">
            <w:pPr>
              <w:spacing w:line="276" w:lineRule="auto"/>
              <w:jc w:val="center"/>
              <w:rPr>
                <w:rFonts w:ascii="Times New Roman" w:eastAsia="Times New Roman" w:hAnsi="Times New Roman" w:cs="Times New Roman"/>
                <w:bCs/>
                <w:color w:val="000000"/>
                <w:sz w:val="20"/>
                <w:szCs w:val="20"/>
                <w:lang w:val="bg-BG" w:eastAsia="en-GB"/>
              </w:rPr>
            </w:pPr>
            <w:r>
              <w:rPr>
                <w:rFonts w:ascii="Times New Roman" w:eastAsia="Times New Roman" w:hAnsi="Times New Roman" w:cs="Times New Roman"/>
                <w:bCs/>
                <w:color w:val="000000"/>
                <w:sz w:val="20"/>
                <w:szCs w:val="20"/>
                <w:lang w:val="bg-BG" w:eastAsia="en-GB"/>
              </w:rPr>
              <w:t>Марица</w:t>
            </w:r>
          </w:p>
        </w:tc>
        <w:tc>
          <w:tcPr>
            <w:tcW w:w="1740" w:type="dxa"/>
          </w:tcPr>
          <w:p w14:paraId="27817BA1" w14:textId="2F402E23" w:rsidR="000C209B" w:rsidRPr="00893CC6" w:rsidRDefault="000C209B" w:rsidP="00893CC6">
            <w:pPr>
              <w:spacing w:line="276" w:lineRule="auto"/>
              <w:jc w:val="center"/>
              <w:rPr>
                <w:rFonts w:ascii="Times New Roman" w:eastAsia="Times New Roman" w:hAnsi="Times New Roman" w:cs="Times New Roman"/>
                <w:bCs/>
                <w:color w:val="000000"/>
                <w:sz w:val="20"/>
                <w:szCs w:val="20"/>
                <w:lang w:val="bg-BG" w:eastAsia="en-GB"/>
              </w:rPr>
            </w:pPr>
            <w:r>
              <w:rPr>
                <w:rFonts w:ascii="Times New Roman" w:eastAsia="Times New Roman" w:hAnsi="Times New Roman" w:cs="Times New Roman"/>
                <w:bCs/>
                <w:color w:val="000000"/>
                <w:sz w:val="20"/>
                <w:szCs w:val="20"/>
                <w:lang w:val="bg-BG" w:eastAsia="en-GB"/>
              </w:rPr>
              <w:t>гр. Гълъбово</w:t>
            </w:r>
          </w:p>
        </w:tc>
        <w:tc>
          <w:tcPr>
            <w:tcW w:w="1035" w:type="dxa"/>
            <w:vMerge w:val="restart"/>
            <w:vAlign w:val="center"/>
          </w:tcPr>
          <w:p w14:paraId="2D70A941" w14:textId="684AAC73" w:rsidR="000C209B" w:rsidRPr="00893CC6" w:rsidRDefault="000C209B" w:rsidP="00B25ADD">
            <w:pPr>
              <w:spacing w:line="276" w:lineRule="auto"/>
              <w:jc w:val="center"/>
              <w:rPr>
                <w:rFonts w:ascii="Times New Roman" w:eastAsia="Times New Roman" w:hAnsi="Times New Roman" w:cs="Times New Roman"/>
                <w:bCs/>
                <w:color w:val="000000"/>
                <w:sz w:val="20"/>
                <w:szCs w:val="20"/>
                <w:lang w:val="bg-BG" w:eastAsia="en-GB"/>
              </w:rPr>
            </w:pPr>
            <w:r>
              <w:rPr>
                <w:rFonts w:ascii="Times New Roman" w:eastAsia="Times New Roman" w:hAnsi="Times New Roman" w:cs="Times New Roman"/>
                <w:bCs/>
                <w:color w:val="000000"/>
                <w:sz w:val="20"/>
                <w:szCs w:val="20"/>
                <w:lang w:val="bg-BG" w:eastAsia="en-GB"/>
              </w:rPr>
              <w:t>Гълъбово</w:t>
            </w:r>
          </w:p>
        </w:tc>
        <w:tc>
          <w:tcPr>
            <w:tcW w:w="1284" w:type="dxa"/>
            <w:vMerge w:val="restart"/>
          </w:tcPr>
          <w:p w14:paraId="5619ED51" w14:textId="2933FFA2" w:rsidR="000C209B" w:rsidRPr="00893CC6" w:rsidRDefault="000C209B" w:rsidP="00893CC6">
            <w:pPr>
              <w:spacing w:line="276" w:lineRule="auto"/>
              <w:jc w:val="center"/>
              <w:rPr>
                <w:rFonts w:ascii="Times New Roman" w:eastAsia="Times New Roman" w:hAnsi="Times New Roman" w:cs="Times New Roman"/>
                <w:bCs/>
                <w:color w:val="000000"/>
                <w:sz w:val="20"/>
                <w:szCs w:val="20"/>
                <w:lang w:val="bg-BG" w:eastAsia="en-GB"/>
              </w:rPr>
            </w:pPr>
            <w:r w:rsidRPr="00B25ADD">
              <w:rPr>
                <w:rFonts w:ascii="Times New Roman" w:hAnsi="Times New Roman" w:cs="Times New Roman"/>
                <w:color w:val="010101"/>
                <w:shd w:val="clear" w:color="auto" w:fill="FFFFFF"/>
                <w:lang w:val="ru-RU"/>
              </w:rPr>
              <w:t xml:space="preserve">речни; разрушаване на язовирни стени на яз. Мусачево, яз. Раднево, яз. Йовина река, яз. </w:t>
            </w:r>
            <w:r w:rsidRPr="00B25ADD">
              <w:rPr>
                <w:rFonts w:ascii="Times New Roman" w:hAnsi="Times New Roman" w:cs="Times New Roman"/>
                <w:color w:val="010101"/>
                <w:shd w:val="clear" w:color="auto" w:fill="FFFFFF"/>
              </w:rPr>
              <w:t>Априлов</w:t>
            </w:r>
            <w:r>
              <w:rPr>
                <w:rFonts w:ascii="Verdana" w:hAnsi="Verdana"/>
                <w:color w:val="010101"/>
                <w:sz w:val="14"/>
                <w:szCs w:val="14"/>
                <w:shd w:val="clear" w:color="auto" w:fill="FFFFFF"/>
              </w:rPr>
              <w:t>о</w:t>
            </w:r>
          </w:p>
        </w:tc>
      </w:tr>
      <w:tr w:rsidR="000C209B" w14:paraId="3C777A53" w14:textId="77777777" w:rsidTr="000C209B">
        <w:tc>
          <w:tcPr>
            <w:tcW w:w="1306" w:type="dxa"/>
            <w:vMerge/>
          </w:tcPr>
          <w:p w14:paraId="3B4E80E8" w14:textId="77777777" w:rsidR="000C209B" w:rsidRPr="00893CC6" w:rsidRDefault="000C209B" w:rsidP="00893CC6">
            <w:pPr>
              <w:spacing w:line="276" w:lineRule="auto"/>
              <w:jc w:val="center"/>
              <w:rPr>
                <w:rFonts w:ascii="Times New Roman" w:eastAsia="Times New Roman" w:hAnsi="Times New Roman" w:cs="Times New Roman"/>
                <w:bCs/>
                <w:color w:val="000000"/>
                <w:sz w:val="20"/>
                <w:szCs w:val="20"/>
                <w:lang w:val="bg-BG" w:eastAsia="en-GB"/>
              </w:rPr>
            </w:pPr>
          </w:p>
        </w:tc>
        <w:tc>
          <w:tcPr>
            <w:tcW w:w="1306" w:type="dxa"/>
            <w:vMerge/>
          </w:tcPr>
          <w:p w14:paraId="4DB424DD" w14:textId="77777777" w:rsidR="000C209B" w:rsidRPr="00893CC6" w:rsidRDefault="000C209B" w:rsidP="00893CC6">
            <w:pPr>
              <w:spacing w:line="276" w:lineRule="auto"/>
              <w:jc w:val="center"/>
              <w:rPr>
                <w:rFonts w:ascii="Times New Roman" w:eastAsia="Times New Roman" w:hAnsi="Times New Roman" w:cs="Times New Roman"/>
                <w:bCs/>
                <w:color w:val="000000"/>
                <w:sz w:val="20"/>
                <w:szCs w:val="20"/>
                <w:lang w:val="bg-BG" w:eastAsia="en-GB"/>
              </w:rPr>
            </w:pPr>
          </w:p>
        </w:tc>
        <w:tc>
          <w:tcPr>
            <w:tcW w:w="1352" w:type="dxa"/>
            <w:vMerge/>
          </w:tcPr>
          <w:p w14:paraId="12F7114C" w14:textId="77777777" w:rsidR="000C209B" w:rsidRPr="00893CC6" w:rsidRDefault="000C209B" w:rsidP="00893CC6">
            <w:pPr>
              <w:spacing w:line="276" w:lineRule="auto"/>
              <w:jc w:val="center"/>
              <w:rPr>
                <w:rFonts w:ascii="Times New Roman" w:eastAsia="Times New Roman" w:hAnsi="Times New Roman" w:cs="Times New Roman"/>
                <w:bCs/>
                <w:color w:val="000000"/>
                <w:sz w:val="20"/>
                <w:szCs w:val="20"/>
                <w:lang w:val="bg-BG" w:eastAsia="en-GB"/>
              </w:rPr>
            </w:pPr>
          </w:p>
        </w:tc>
        <w:tc>
          <w:tcPr>
            <w:tcW w:w="993" w:type="dxa"/>
            <w:vMerge/>
          </w:tcPr>
          <w:p w14:paraId="2B5F5060" w14:textId="77777777" w:rsidR="000C209B" w:rsidRPr="00893CC6" w:rsidRDefault="000C209B" w:rsidP="00893CC6">
            <w:pPr>
              <w:spacing w:line="276" w:lineRule="auto"/>
              <w:jc w:val="center"/>
              <w:rPr>
                <w:rFonts w:ascii="Times New Roman" w:eastAsia="Times New Roman" w:hAnsi="Times New Roman" w:cs="Times New Roman"/>
                <w:bCs/>
                <w:color w:val="000000"/>
                <w:sz w:val="20"/>
                <w:szCs w:val="20"/>
                <w:lang w:val="bg-BG" w:eastAsia="en-GB"/>
              </w:rPr>
            </w:pPr>
          </w:p>
        </w:tc>
        <w:tc>
          <w:tcPr>
            <w:tcW w:w="1740" w:type="dxa"/>
          </w:tcPr>
          <w:p w14:paraId="029B3C75" w14:textId="11325043" w:rsidR="000C209B" w:rsidRPr="00893CC6" w:rsidRDefault="000C209B" w:rsidP="00893CC6">
            <w:pPr>
              <w:spacing w:line="276" w:lineRule="auto"/>
              <w:jc w:val="center"/>
              <w:rPr>
                <w:rFonts w:ascii="Times New Roman" w:eastAsia="Times New Roman" w:hAnsi="Times New Roman" w:cs="Times New Roman"/>
                <w:bCs/>
                <w:color w:val="000000"/>
                <w:sz w:val="20"/>
                <w:szCs w:val="20"/>
                <w:lang w:val="bg-BG" w:eastAsia="en-GB"/>
              </w:rPr>
            </w:pPr>
            <w:r>
              <w:rPr>
                <w:rFonts w:ascii="Times New Roman" w:eastAsia="Times New Roman" w:hAnsi="Times New Roman" w:cs="Times New Roman"/>
                <w:bCs/>
                <w:color w:val="000000"/>
                <w:sz w:val="20"/>
                <w:szCs w:val="20"/>
                <w:lang w:val="bg-BG" w:eastAsia="en-GB"/>
              </w:rPr>
              <w:t>с.</w:t>
            </w:r>
            <w:r w:rsidR="00B25ADD">
              <w:rPr>
                <w:rFonts w:ascii="Times New Roman" w:eastAsia="Times New Roman" w:hAnsi="Times New Roman" w:cs="Times New Roman"/>
                <w:bCs/>
                <w:color w:val="000000"/>
                <w:sz w:val="20"/>
                <w:szCs w:val="20"/>
                <w:lang w:val="bg-BG" w:eastAsia="en-GB"/>
              </w:rPr>
              <w:t xml:space="preserve"> </w:t>
            </w:r>
            <w:r>
              <w:rPr>
                <w:rFonts w:ascii="Times New Roman" w:eastAsia="Times New Roman" w:hAnsi="Times New Roman" w:cs="Times New Roman"/>
                <w:bCs/>
                <w:color w:val="000000"/>
                <w:sz w:val="20"/>
                <w:szCs w:val="20"/>
                <w:lang w:val="bg-BG" w:eastAsia="en-GB"/>
              </w:rPr>
              <w:t>Мусачево</w:t>
            </w:r>
          </w:p>
        </w:tc>
        <w:tc>
          <w:tcPr>
            <w:tcW w:w="1035" w:type="dxa"/>
            <w:vMerge/>
          </w:tcPr>
          <w:p w14:paraId="186B1638" w14:textId="77777777" w:rsidR="000C209B" w:rsidRPr="00893CC6" w:rsidRDefault="000C209B" w:rsidP="00893CC6">
            <w:pPr>
              <w:spacing w:line="276" w:lineRule="auto"/>
              <w:jc w:val="center"/>
              <w:rPr>
                <w:rFonts w:ascii="Times New Roman" w:eastAsia="Times New Roman" w:hAnsi="Times New Roman" w:cs="Times New Roman"/>
                <w:bCs/>
                <w:color w:val="000000"/>
                <w:sz w:val="20"/>
                <w:szCs w:val="20"/>
                <w:lang w:val="bg-BG" w:eastAsia="en-GB"/>
              </w:rPr>
            </w:pPr>
          </w:p>
        </w:tc>
        <w:tc>
          <w:tcPr>
            <w:tcW w:w="1284" w:type="dxa"/>
            <w:vMerge/>
          </w:tcPr>
          <w:p w14:paraId="5F402149" w14:textId="77777777" w:rsidR="000C209B" w:rsidRPr="00893CC6" w:rsidRDefault="000C209B" w:rsidP="00893CC6">
            <w:pPr>
              <w:spacing w:line="276" w:lineRule="auto"/>
              <w:jc w:val="center"/>
              <w:rPr>
                <w:rFonts w:ascii="Times New Roman" w:eastAsia="Times New Roman" w:hAnsi="Times New Roman" w:cs="Times New Roman"/>
                <w:bCs/>
                <w:color w:val="000000"/>
                <w:sz w:val="20"/>
                <w:szCs w:val="20"/>
                <w:lang w:val="bg-BG" w:eastAsia="en-GB"/>
              </w:rPr>
            </w:pPr>
          </w:p>
        </w:tc>
      </w:tr>
      <w:tr w:rsidR="000C209B" w14:paraId="65A6BE5E" w14:textId="77777777" w:rsidTr="000C209B">
        <w:tc>
          <w:tcPr>
            <w:tcW w:w="1306" w:type="dxa"/>
            <w:vMerge/>
          </w:tcPr>
          <w:p w14:paraId="4E9CA428" w14:textId="77777777" w:rsidR="000C209B" w:rsidRPr="00893CC6" w:rsidRDefault="000C209B" w:rsidP="00893CC6">
            <w:pPr>
              <w:spacing w:line="276" w:lineRule="auto"/>
              <w:jc w:val="center"/>
              <w:rPr>
                <w:rFonts w:ascii="Times New Roman" w:eastAsia="Times New Roman" w:hAnsi="Times New Roman" w:cs="Times New Roman"/>
                <w:bCs/>
                <w:color w:val="000000"/>
                <w:sz w:val="20"/>
                <w:szCs w:val="20"/>
                <w:lang w:val="bg-BG" w:eastAsia="en-GB"/>
              </w:rPr>
            </w:pPr>
          </w:p>
        </w:tc>
        <w:tc>
          <w:tcPr>
            <w:tcW w:w="1306" w:type="dxa"/>
            <w:vMerge/>
          </w:tcPr>
          <w:p w14:paraId="6A5282D9" w14:textId="77777777" w:rsidR="000C209B" w:rsidRPr="00893CC6" w:rsidRDefault="000C209B" w:rsidP="00893CC6">
            <w:pPr>
              <w:spacing w:line="276" w:lineRule="auto"/>
              <w:jc w:val="center"/>
              <w:rPr>
                <w:rFonts w:ascii="Times New Roman" w:eastAsia="Times New Roman" w:hAnsi="Times New Roman" w:cs="Times New Roman"/>
                <w:bCs/>
                <w:color w:val="000000"/>
                <w:sz w:val="20"/>
                <w:szCs w:val="20"/>
                <w:lang w:val="bg-BG" w:eastAsia="en-GB"/>
              </w:rPr>
            </w:pPr>
          </w:p>
        </w:tc>
        <w:tc>
          <w:tcPr>
            <w:tcW w:w="1352" w:type="dxa"/>
            <w:vMerge/>
          </w:tcPr>
          <w:p w14:paraId="7A72A362" w14:textId="77777777" w:rsidR="000C209B" w:rsidRPr="00893CC6" w:rsidRDefault="000C209B" w:rsidP="00893CC6">
            <w:pPr>
              <w:spacing w:line="276" w:lineRule="auto"/>
              <w:jc w:val="center"/>
              <w:rPr>
                <w:rFonts w:ascii="Times New Roman" w:eastAsia="Times New Roman" w:hAnsi="Times New Roman" w:cs="Times New Roman"/>
                <w:bCs/>
                <w:color w:val="000000"/>
                <w:sz w:val="20"/>
                <w:szCs w:val="20"/>
                <w:lang w:val="bg-BG" w:eastAsia="en-GB"/>
              </w:rPr>
            </w:pPr>
          </w:p>
        </w:tc>
        <w:tc>
          <w:tcPr>
            <w:tcW w:w="993" w:type="dxa"/>
            <w:vMerge/>
          </w:tcPr>
          <w:p w14:paraId="1AF2DDAA" w14:textId="77777777" w:rsidR="000C209B" w:rsidRPr="00893CC6" w:rsidRDefault="000C209B" w:rsidP="00893CC6">
            <w:pPr>
              <w:spacing w:line="276" w:lineRule="auto"/>
              <w:jc w:val="center"/>
              <w:rPr>
                <w:rFonts w:ascii="Times New Roman" w:eastAsia="Times New Roman" w:hAnsi="Times New Roman" w:cs="Times New Roman"/>
                <w:bCs/>
                <w:color w:val="000000"/>
                <w:sz w:val="20"/>
                <w:szCs w:val="20"/>
                <w:lang w:val="bg-BG" w:eastAsia="en-GB"/>
              </w:rPr>
            </w:pPr>
          </w:p>
        </w:tc>
        <w:tc>
          <w:tcPr>
            <w:tcW w:w="1740" w:type="dxa"/>
          </w:tcPr>
          <w:p w14:paraId="722E8E5C" w14:textId="445BCF73" w:rsidR="000C209B" w:rsidRPr="00893CC6" w:rsidRDefault="000C209B" w:rsidP="00893CC6">
            <w:pPr>
              <w:spacing w:line="276" w:lineRule="auto"/>
              <w:jc w:val="center"/>
              <w:rPr>
                <w:rFonts w:ascii="Times New Roman" w:eastAsia="Times New Roman" w:hAnsi="Times New Roman" w:cs="Times New Roman"/>
                <w:bCs/>
                <w:color w:val="000000"/>
                <w:sz w:val="20"/>
                <w:szCs w:val="20"/>
                <w:lang w:val="bg-BG" w:eastAsia="en-GB"/>
              </w:rPr>
            </w:pPr>
            <w:r>
              <w:rPr>
                <w:rFonts w:ascii="Times New Roman" w:eastAsia="Times New Roman" w:hAnsi="Times New Roman" w:cs="Times New Roman"/>
                <w:bCs/>
                <w:color w:val="000000"/>
                <w:sz w:val="20"/>
                <w:szCs w:val="20"/>
                <w:lang w:val="bg-BG" w:eastAsia="en-GB"/>
              </w:rPr>
              <w:t>с.</w:t>
            </w:r>
            <w:r w:rsidR="00B25ADD">
              <w:rPr>
                <w:rFonts w:ascii="Times New Roman" w:eastAsia="Times New Roman" w:hAnsi="Times New Roman" w:cs="Times New Roman"/>
                <w:bCs/>
                <w:color w:val="000000"/>
                <w:sz w:val="20"/>
                <w:szCs w:val="20"/>
                <w:lang w:val="bg-BG" w:eastAsia="en-GB"/>
              </w:rPr>
              <w:t xml:space="preserve"> Априлово </w:t>
            </w:r>
          </w:p>
        </w:tc>
        <w:tc>
          <w:tcPr>
            <w:tcW w:w="1035" w:type="dxa"/>
            <w:vMerge/>
          </w:tcPr>
          <w:p w14:paraId="7F1843D2" w14:textId="77777777" w:rsidR="000C209B" w:rsidRPr="00893CC6" w:rsidRDefault="000C209B" w:rsidP="00893CC6">
            <w:pPr>
              <w:spacing w:line="276" w:lineRule="auto"/>
              <w:jc w:val="center"/>
              <w:rPr>
                <w:rFonts w:ascii="Times New Roman" w:eastAsia="Times New Roman" w:hAnsi="Times New Roman" w:cs="Times New Roman"/>
                <w:bCs/>
                <w:color w:val="000000"/>
                <w:sz w:val="20"/>
                <w:szCs w:val="20"/>
                <w:lang w:val="bg-BG" w:eastAsia="en-GB"/>
              </w:rPr>
            </w:pPr>
          </w:p>
        </w:tc>
        <w:tc>
          <w:tcPr>
            <w:tcW w:w="1284" w:type="dxa"/>
            <w:vMerge/>
          </w:tcPr>
          <w:p w14:paraId="60EEDEC6" w14:textId="77777777" w:rsidR="000C209B" w:rsidRPr="00893CC6" w:rsidRDefault="000C209B" w:rsidP="00893CC6">
            <w:pPr>
              <w:spacing w:line="276" w:lineRule="auto"/>
              <w:jc w:val="center"/>
              <w:rPr>
                <w:rFonts w:ascii="Times New Roman" w:eastAsia="Times New Roman" w:hAnsi="Times New Roman" w:cs="Times New Roman"/>
                <w:bCs/>
                <w:color w:val="000000"/>
                <w:sz w:val="20"/>
                <w:szCs w:val="20"/>
                <w:lang w:val="bg-BG" w:eastAsia="en-GB"/>
              </w:rPr>
            </w:pPr>
          </w:p>
        </w:tc>
      </w:tr>
      <w:tr w:rsidR="000C209B" w14:paraId="6FCF5029" w14:textId="77777777" w:rsidTr="000C209B">
        <w:tc>
          <w:tcPr>
            <w:tcW w:w="1306" w:type="dxa"/>
            <w:vMerge/>
          </w:tcPr>
          <w:p w14:paraId="48E20C51" w14:textId="77777777" w:rsidR="000C209B" w:rsidRPr="00893CC6" w:rsidRDefault="000C209B" w:rsidP="00893CC6">
            <w:pPr>
              <w:spacing w:line="276" w:lineRule="auto"/>
              <w:jc w:val="center"/>
              <w:rPr>
                <w:rFonts w:ascii="Times New Roman" w:eastAsia="Times New Roman" w:hAnsi="Times New Roman" w:cs="Times New Roman"/>
                <w:bCs/>
                <w:color w:val="000000"/>
                <w:sz w:val="20"/>
                <w:szCs w:val="20"/>
                <w:lang w:val="bg-BG" w:eastAsia="en-GB"/>
              </w:rPr>
            </w:pPr>
          </w:p>
        </w:tc>
        <w:tc>
          <w:tcPr>
            <w:tcW w:w="1306" w:type="dxa"/>
            <w:vMerge/>
          </w:tcPr>
          <w:p w14:paraId="22FF560C" w14:textId="77777777" w:rsidR="000C209B" w:rsidRPr="00893CC6" w:rsidRDefault="000C209B" w:rsidP="00893CC6">
            <w:pPr>
              <w:spacing w:line="276" w:lineRule="auto"/>
              <w:jc w:val="center"/>
              <w:rPr>
                <w:rFonts w:ascii="Times New Roman" w:eastAsia="Times New Roman" w:hAnsi="Times New Roman" w:cs="Times New Roman"/>
                <w:bCs/>
                <w:color w:val="000000"/>
                <w:sz w:val="20"/>
                <w:szCs w:val="20"/>
                <w:lang w:val="bg-BG" w:eastAsia="en-GB"/>
              </w:rPr>
            </w:pPr>
          </w:p>
        </w:tc>
        <w:tc>
          <w:tcPr>
            <w:tcW w:w="1352" w:type="dxa"/>
            <w:vMerge/>
          </w:tcPr>
          <w:p w14:paraId="3894BCF0" w14:textId="77777777" w:rsidR="000C209B" w:rsidRPr="00893CC6" w:rsidRDefault="000C209B" w:rsidP="00893CC6">
            <w:pPr>
              <w:spacing w:line="276" w:lineRule="auto"/>
              <w:jc w:val="center"/>
              <w:rPr>
                <w:rFonts w:ascii="Times New Roman" w:eastAsia="Times New Roman" w:hAnsi="Times New Roman" w:cs="Times New Roman"/>
                <w:bCs/>
                <w:color w:val="000000"/>
                <w:sz w:val="20"/>
                <w:szCs w:val="20"/>
                <w:lang w:val="bg-BG" w:eastAsia="en-GB"/>
              </w:rPr>
            </w:pPr>
          </w:p>
        </w:tc>
        <w:tc>
          <w:tcPr>
            <w:tcW w:w="993" w:type="dxa"/>
            <w:vMerge/>
          </w:tcPr>
          <w:p w14:paraId="3D210DF7" w14:textId="77777777" w:rsidR="000C209B" w:rsidRPr="00893CC6" w:rsidRDefault="000C209B" w:rsidP="00893CC6">
            <w:pPr>
              <w:spacing w:line="276" w:lineRule="auto"/>
              <w:jc w:val="center"/>
              <w:rPr>
                <w:rFonts w:ascii="Times New Roman" w:eastAsia="Times New Roman" w:hAnsi="Times New Roman" w:cs="Times New Roman"/>
                <w:bCs/>
                <w:color w:val="000000"/>
                <w:sz w:val="20"/>
                <w:szCs w:val="20"/>
                <w:lang w:val="bg-BG" w:eastAsia="en-GB"/>
              </w:rPr>
            </w:pPr>
          </w:p>
        </w:tc>
        <w:tc>
          <w:tcPr>
            <w:tcW w:w="1740" w:type="dxa"/>
          </w:tcPr>
          <w:p w14:paraId="3821A136" w14:textId="07860B5F" w:rsidR="000C209B" w:rsidRPr="00893CC6" w:rsidRDefault="00B25ADD" w:rsidP="00893CC6">
            <w:pPr>
              <w:spacing w:line="276" w:lineRule="auto"/>
              <w:jc w:val="center"/>
              <w:rPr>
                <w:rFonts w:ascii="Times New Roman" w:eastAsia="Times New Roman" w:hAnsi="Times New Roman" w:cs="Times New Roman"/>
                <w:bCs/>
                <w:color w:val="000000"/>
                <w:sz w:val="20"/>
                <w:szCs w:val="20"/>
                <w:lang w:val="bg-BG" w:eastAsia="en-GB"/>
              </w:rPr>
            </w:pPr>
            <w:r>
              <w:rPr>
                <w:rFonts w:ascii="Times New Roman" w:eastAsia="Times New Roman" w:hAnsi="Times New Roman" w:cs="Times New Roman"/>
                <w:bCs/>
                <w:color w:val="000000"/>
                <w:sz w:val="20"/>
                <w:szCs w:val="20"/>
                <w:lang w:val="bg-BG" w:eastAsia="en-GB"/>
              </w:rPr>
              <w:t xml:space="preserve">с. </w:t>
            </w:r>
            <w:r w:rsidR="000C209B">
              <w:rPr>
                <w:rFonts w:ascii="Times New Roman" w:eastAsia="Times New Roman" w:hAnsi="Times New Roman" w:cs="Times New Roman"/>
                <w:bCs/>
                <w:color w:val="000000"/>
                <w:sz w:val="20"/>
                <w:szCs w:val="20"/>
                <w:lang w:val="bg-BG" w:eastAsia="en-GB"/>
              </w:rPr>
              <w:t>Обручище</w:t>
            </w:r>
          </w:p>
        </w:tc>
        <w:tc>
          <w:tcPr>
            <w:tcW w:w="1035" w:type="dxa"/>
            <w:vMerge/>
          </w:tcPr>
          <w:p w14:paraId="7D325E58" w14:textId="77777777" w:rsidR="000C209B" w:rsidRPr="00893CC6" w:rsidRDefault="000C209B" w:rsidP="00893CC6">
            <w:pPr>
              <w:spacing w:line="276" w:lineRule="auto"/>
              <w:jc w:val="center"/>
              <w:rPr>
                <w:rFonts w:ascii="Times New Roman" w:eastAsia="Times New Roman" w:hAnsi="Times New Roman" w:cs="Times New Roman"/>
                <w:bCs/>
                <w:color w:val="000000"/>
                <w:sz w:val="20"/>
                <w:szCs w:val="20"/>
                <w:lang w:val="bg-BG" w:eastAsia="en-GB"/>
              </w:rPr>
            </w:pPr>
          </w:p>
        </w:tc>
        <w:tc>
          <w:tcPr>
            <w:tcW w:w="1284" w:type="dxa"/>
            <w:vMerge/>
          </w:tcPr>
          <w:p w14:paraId="105A4BFC" w14:textId="77777777" w:rsidR="000C209B" w:rsidRPr="00893CC6" w:rsidRDefault="000C209B" w:rsidP="00893CC6">
            <w:pPr>
              <w:spacing w:line="276" w:lineRule="auto"/>
              <w:jc w:val="center"/>
              <w:rPr>
                <w:rFonts w:ascii="Times New Roman" w:eastAsia="Times New Roman" w:hAnsi="Times New Roman" w:cs="Times New Roman"/>
                <w:bCs/>
                <w:color w:val="000000"/>
                <w:sz w:val="20"/>
                <w:szCs w:val="20"/>
                <w:lang w:val="bg-BG" w:eastAsia="en-GB"/>
              </w:rPr>
            </w:pPr>
          </w:p>
        </w:tc>
      </w:tr>
      <w:tr w:rsidR="000C209B" w14:paraId="1B04587E" w14:textId="77777777" w:rsidTr="000C209B">
        <w:tc>
          <w:tcPr>
            <w:tcW w:w="1306" w:type="dxa"/>
            <w:vMerge/>
          </w:tcPr>
          <w:p w14:paraId="7F4318EC" w14:textId="77777777" w:rsidR="000C209B" w:rsidRPr="00893CC6" w:rsidRDefault="000C209B" w:rsidP="00893CC6">
            <w:pPr>
              <w:spacing w:line="276" w:lineRule="auto"/>
              <w:jc w:val="center"/>
              <w:rPr>
                <w:rFonts w:ascii="Times New Roman" w:eastAsia="Times New Roman" w:hAnsi="Times New Roman" w:cs="Times New Roman"/>
                <w:bCs/>
                <w:color w:val="000000"/>
                <w:sz w:val="20"/>
                <w:szCs w:val="20"/>
                <w:lang w:val="bg-BG" w:eastAsia="en-GB"/>
              </w:rPr>
            </w:pPr>
          </w:p>
        </w:tc>
        <w:tc>
          <w:tcPr>
            <w:tcW w:w="1306" w:type="dxa"/>
            <w:vMerge/>
          </w:tcPr>
          <w:p w14:paraId="4C200274" w14:textId="77777777" w:rsidR="000C209B" w:rsidRPr="00893CC6" w:rsidRDefault="000C209B" w:rsidP="00893CC6">
            <w:pPr>
              <w:spacing w:line="276" w:lineRule="auto"/>
              <w:jc w:val="center"/>
              <w:rPr>
                <w:rFonts w:ascii="Times New Roman" w:eastAsia="Times New Roman" w:hAnsi="Times New Roman" w:cs="Times New Roman"/>
                <w:bCs/>
                <w:color w:val="000000"/>
                <w:sz w:val="20"/>
                <w:szCs w:val="20"/>
                <w:lang w:val="bg-BG" w:eastAsia="en-GB"/>
              </w:rPr>
            </w:pPr>
          </w:p>
        </w:tc>
        <w:tc>
          <w:tcPr>
            <w:tcW w:w="1352" w:type="dxa"/>
            <w:vMerge/>
          </w:tcPr>
          <w:p w14:paraId="030B0B90" w14:textId="77777777" w:rsidR="000C209B" w:rsidRPr="00893CC6" w:rsidRDefault="000C209B" w:rsidP="00893CC6">
            <w:pPr>
              <w:spacing w:line="276" w:lineRule="auto"/>
              <w:jc w:val="center"/>
              <w:rPr>
                <w:rFonts w:ascii="Times New Roman" w:eastAsia="Times New Roman" w:hAnsi="Times New Roman" w:cs="Times New Roman"/>
                <w:bCs/>
                <w:color w:val="000000"/>
                <w:sz w:val="20"/>
                <w:szCs w:val="20"/>
                <w:lang w:val="bg-BG" w:eastAsia="en-GB"/>
              </w:rPr>
            </w:pPr>
          </w:p>
        </w:tc>
        <w:tc>
          <w:tcPr>
            <w:tcW w:w="993" w:type="dxa"/>
            <w:vMerge/>
          </w:tcPr>
          <w:p w14:paraId="59C74A9C" w14:textId="77777777" w:rsidR="000C209B" w:rsidRPr="00893CC6" w:rsidRDefault="000C209B" w:rsidP="00893CC6">
            <w:pPr>
              <w:spacing w:line="276" w:lineRule="auto"/>
              <w:jc w:val="center"/>
              <w:rPr>
                <w:rFonts w:ascii="Times New Roman" w:eastAsia="Times New Roman" w:hAnsi="Times New Roman" w:cs="Times New Roman"/>
                <w:bCs/>
                <w:color w:val="000000"/>
                <w:sz w:val="20"/>
                <w:szCs w:val="20"/>
                <w:lang w:val="bg-BG" w:eastAsia="en-GB"/>
              </w:rPr>
            </w:pPr>
          </w:p>
        </w:tc>
        <w:tc>
          <w:tcPr>
            <w:tcW w:w="1740" w:type="dxa"/>
          </w:tcPr>
          <w:p w14:paraId="4D861E76" w14:textId="3C6EF954" w:rsidR="000C209B" w:rsidRPr="00893CC6" w:rsidRDefault="00B25ADD" w:rsidP="00893CC6">
            <w:pPr>
              <w:spacing w:line="276" w:lineRule="auto"/>
              <w:jc w:val="center"/>
              <w:rPr>
                <w:rFonts w:ascii="Times New Roman" w:eastAsia="Times New Roman" w:hAnsi="Times New Roman" w:cs="Times New Roman"/>
                <w:bCs/>
                <w:color w:val="000000"/>
                <w:sz w:val="20"/>
                <w:szCs w:val="20"/>
                <w:lang w:val="bg-BG" w:eastAsia="en-GB"/>
              </w:rPr>
            </w:pPr>
            <w:r>
              <w:rPr>
                <w:rFonts w:ascii="Times New Roman" w:eastAsia="Times New Roman" w:hAnsi="Times New Roman" w:cs="Times New Roman"/>
                <w:bCs/>
                <w:color w:val="000000"/>
                <w:sz w:val="20"/>
                <w:szCs w:val="20"/>
                <w:lang w:val="bg-BG" w:eastAsia="en-GB"/>
              </w:rPr>
              <w:t xml:space="preserve">с. </w:t>
            </w:r>
            <w:r w:rsidR="000C209B">
              <w:rPr>
                <w:rFonts w:ascii="Times New Roman" w:eastAsia="Times New Roman" w:hAnsi="Times New Roman" w:cs="Times New Roman"/>
                <w:bCs/>
                <w:color w:val="000000"/>
                <w:sz w:val="20"/>
                <w:szCs w:val="20"/>
                <w:lang w:val="bg-BG" w:eastAsia="en-GB"/>
              </w:rPr>
              <w:t>Медникарово</w:t>
            </w:r>
          </w:p>
        </w:tc>
        <w:tc>
          <w:tcPr>
            <w:tcW w:w="1035" w:type="dxa"/>
            <w:vMerge/>
          </w:tcPr>
          <w:p w14:paraId="2D4B72E7" w14:textId="77777777" w:rsidR="000C209B" w:rsidRPr="00893CC6" w:rsidRDefault="000C209B" w:rsidP="00893CC6">
            <w:pPr>
              <w:spacing w:line="276" w:lineRule="auto"/>
              <w:jc w:val="center"/>
              <w:rPr>
                <w:rFonts w:ascii="Times New Roman" w:eastAsia="Times New Roman" w:hAnsi="Times New Roman" w:cs="Times New Roman"/>
                <w:bCs/>
                <w:color w:val="000000"/>
                <w:sz w:val="20"/>
                <w:szCs w:val="20"/>
                <w:lang w:val="bg-BG" w:eastAsia="en-GB"/>
              </w:rPr>
            </w:pPr>
          </w:p>
        </w:tc>
        <w:tc>
          <w:tcPr>
            <w:tcW w:w="1284" w:type="dxa"/>
            <w:vMerge/>
          </w:tcPr>
          <w:p w14:paraId="4283E02F" w14:textId="77777777" w:rsidR="000C209B" w:rsidRPr="00893CC6" w:rsidRDefault="000C209B" w:rsidP="00893CC6">
            <w:pPr>
              <w:spacing w:line="276" w:lineRule="auto"/>
              <w:jc w:val="center"/>
              <w:rPr>
                <w:rFonts w:ascii="Times New Roman" w:eastAsia="Times New Roman" w:hAnsi="Times New Roman" w:cs="Times New Roman"/>
                <w:bCs/>
                <w:color w:val="000000"/>
                <w:sz w:val="20"/>
                <w:szCs w:val="20"/>
                <w:lang w:val="bg-BG" w:eastAsia="en-GB"/>
              </w:rPr>
            </w:pPr>
          </w:p>
        </w:tc>
      </w:tr>
      <w:tr w:rsidR="000C209B" w14:paraId="4EE6CEBA" w14:textId="77777777" w:rsidTr="000C209B">
        <w:tc>
          <w:tcPr>
            <w:tcW w:w="1306" w:type="dxa"/>
            <w:vMerge/>
          </w:tcPr>
          <w:p w14:paraId="10C3A022" w14:textId="77777777" w:rsidR="000C209B" w:rsidRPr="00893CC6" w:rsidRDefault="000C209B" w:rsidP="00893CC6">
            <w:pPr>
              <w:spacing w:line="276" w:lineRule="auto"/>
              <w:jc w:val="center"/>
              <w:rPr>
                <w:rFonts w:ascii="Times New Roman" w:eastAsia="Times New Roman" w:hAnsi="Times New Roman" w:cs="Times New Roman"/>
                <w:bCs/>
                <w:color w:val="000000"/>
                <w:sz w:val="20"/>
                <w:szCs w:val="20"/>
                <w:lang w:val="bg-BG" w:eastAsia="en-GB"/>
              </w:rPr>
            </w:pPr>
          </w:p>
        </w:tc>
        <w:tc>
          <w:tcPr>
            <w:tcW w:w="1306" w:type="dxa"/>
            <w:vMerge/>
          </w:tcPr>
          <w:p w14:paraId="3BE30155" w14:textId="77777777" w:rsidR="000C209B" w:rsidRPr="00893CC6" w:rsidRDefault="000C209B" w:rsidP="00893CC6">
            <w:pPr>
              <w:spacing w:line="276" w:lineRule="auto"/>
              <w:jc w:val="center"/>
              <w:rPr>
                <w:rFonts w:ascii="Times New Roman" w:eastAsia="Times New Roman" w:hAnsi="Times New Roman" w:cs="Times New Roman"/>
                <w:bCs/>
                <w:color w:val="000000"/>
                <w:sz w:val="20"/>
                <w:szCs w:val="20"/>
                <w:lang w:val="bg-BG" w:eastAsia="en-GB"/>
              </w:rPr>
            </w:pPr>
          </w:p>
        </w:tc>
        <w:tc>
          <w:tcPr>
            <w:tcW w:w="1352" w:type="dxa"/>
            <w:vMerge/>
          </w:tcPr>
          <w:p w14:paraId="0EB6F093" w14:textId="77777777" w:rsidR="000C209B" w:rsidRPr="00893CC6" w:rsidRDefault="000C209B" w:rsidP="00893CC6">
            <w:pPr>
              <w:spacing w:line="276" w:lineRule="auto"/>
              <w:jc w:val="center"/>
              <w:rPr>
                <w:rFonts w:ascii="Times New Roman" w:eastAsia="Times New Roman" w:hAnsi="Times New Roman" w:cs="Times New Roman"/>
                <w:bCs/>
                <w:color w:val="000000"/>
                <w:sz w:val="20"/>
                <w:szCs w:val="20"/>
                <w:lang w:val="bg-BG" w:eastAsia="en-GB"/>
              </w:rPr>
            </w:pPr>
          </w:p>
        </w:tc>
        <w:tc>
          <w:tcPr>
            <w:tcW w:w="993" w:type="dxa"/>
            <w:vMerge/>
          </w:tcPr>
          <w:p w14:paraId="1B37F0F3" w14:textId="77777777" w:rsidR="000C209B" w:rsidRPr="00893CC6" w:rsidRDefault="000C209B" w:rsidP="00893CC6">
            <w:pPr>
              <w:spacing w:line="276" w:lineRule="auto"/>
              <w:jc w:val="center"/>
              <w:rPr>
                <w:rFonts w:ascii="Times New Roman" w:eastAsia="Times New Roman" w:hAnsi="Times New Roman" w:cs="Times New Roman"/>
                <w:bCs/>
                <w:color w:val="000000"/>
                <w:sz w:val="20"/>
                <w:szCs w:val="20"/>
                <w:lang w:val="bg-BG" w:eastAsia="en-GB"/>
              </w:rPr>
            </w:pPr>
          </w:p>
        </w:tc>
        <w:tc>
          <w:tcPr>
            <w:tcW w:w="1740" w:type="dxa"/>
          </w:tcPr>
          <w:p w14:paraId="4C2360EF" w14:textId="085FDFBD" w:rsidR="000C209B" w:rsidRPr="00893CC6" w:rsidRDefault="00B25ADD" w:rsidP="00893CC6">
            <w:pPr>
              <w:spacing w:line="276" w:lineRule="auto"/>
              <w:jc w:val="center"/>
              <w:rPr>
                <w:rFonts w:ascii="Times New Roman" w:eastAsia="Times New Roman" w:hAnsi="Times New Roman" w:cs="Times New Roman"/>
                <w:bCs/>
                <w:color w:val="000000"/>
                <w:sz w:val="20"/>
                <w:szCs w:val="20"/>
                <w:lang w:val="bg-BG" w:eastAsia="en-GB"/>
              </w:rPr>
            </w:pPr>
            <w:r>
              <w:rPr>
                <w:rFonts w:ascii="Times New Roman" w:eastAsia="Times New Roman" w:hAnsi="Times New Roman" w:cs="Times New Roman"/>
                <w:bCs/>
                <w:color w:val="000000"/>
                <w:sz w:val="20"/>
                <w:szCs w:val="20"/>
                <w:lang w:val="bg-BG" w:eastAsia="en-GB"/>
              </w:rPr>
              <w:t xml:space="preserve">с. </w:t>
            </w:r>
            <w:r w:rsidR="000C209B">
              <w:rPr>
                <w:rFonts w:ascii="Times New Roman" w:eastAsia="Times New Roman" w:hAnsi="Times New Roman" w:cs="Times New Roman"/>
                <w:bCs/>
                <w:color w:val="000000"/>
                <w:sz w:val="20"/>
                <w:szCs w:val="20"/>
                <w:lang w:val="bg-BG" w:eastAsia="en-GB"/>
              </w:rPr>
              <w:t>Мъдрец</w:t>
            </w:r>
          </w:p>
        </w:tc>
        <w:tc>
          <w:tcPr>
            <w:tcW w:w="1035" w:type="dxa"/>
            <w:vMerge/>
          </w:tcPr>
          <w:p w14:paraId="044A95AF" w14:textId="77777777" w:rsidR="000C209B" w:rsidRPr="00893CC6" w:rsidRDefault="000C209B" w:rsidP="00893CC6">
            <w:pPr>
              <w:spacing w:line="276" w:lineRule="auto"/>
              <w:jc w:val="center"/>
              <w:rPr>
                <w:rFonts w:ascii="Times New Roman" w:eastAsia="Times New Roman" w:hAnsi="Times New Roman" w:cs="Times New Roman"/>
                <w:bCs/>
                <w:color w:val="000000"/>
                <w:sz w:val="20"/>
                <w:szCs w:val="20"/>
                <w:lang w:val="bg-BG" w:eastAsia="en-GB"/>
              </w:rPr>
            </w:pPr>
          </w:p>
        </w:tc>
        <w:tc>
          <w:tcPr>
            <w:tcW w:w="1284" w:type="dxa"/>
            <w:vMerge/>
          </w:tcPr>
          <w:p w14:paraId="3C5CFA6B" w14:textId="77777777" w:rsidR="000C209B" w:rsidRPr="00893CC6" w:rsidRDefault="000C209B" w:rsidP="00893CC6">
            <w:pPr>
              <w:spacing w:line="276" w:lineRule="auto"/>
              <w:jc w:val="center"/>
              <w:rPr>
                <w:rFonts w:ascii="Times New Roman" w:eastAsia="Times New Roman" w:hAnsi="Times New Roman" w:cs="Times New Roman"/>
                <w:bCs/>
                <w:color w:val="000000"/>
                <w:sz w:val="20"/>
                <w:szCs w:val="20"/>
                <w:lang w:val="bg-BG" w:eastAsia="en-GB"/>
              </w:rPr>
            </w:pPr>
          </w:p>
        </w:tc>
      </w:tr>
      <w:tr w:rsidR="000C209B" w14:paraId="385F491B" w14:textId="77777777" w:rsidTr="000C209B">
        <w:tc>
          <w:tcPr>
            <w:tcW w:w="1306" w:type="dxa"/>
            <w:vMerge/>
          </w:tcPr>
          <w:p w14:paraId="079594BC" w14:textId="77777777" w:rsidR="000C209B" w:rsidRPr="00893CC6" w:rsidRDefault="000C209B" w:rsidP="00893CC6">
            <w:pPr>
              <w:spacing w:line="276" w:lineRule="auto"/>
              <w:jc w:val="center"/>
              <w:rPr>
                <w:rFonts w:ascii="Times New Roman" w:eastAsia="Times New Roman" w:hAnsi="Times New Roman" w:cs="Times New Roman"/>
                <w:bCs/>
                <w:color w:val="000000"/>
                <w:sz w:val="20"/>
                <w:szCs w:val="20"/>
                <w:lang w:val="bg-BG" w:eastAsia="en-GB"/>
              </w:rPr>
            </w:pPr>
          </w:p>
        </w:tc>
        <w:tc>
          <w:tcPr>
            <w:tcW w:w="1306" w:type="dxa"/>
            <w:vMerge/>
          </w:tcPr>
          <w:p w14:paraId="107797A3" w14:textId="77777777" w:rsidR="000C209B" w:rsidRPr="00893CC6" w:rsidRDefault="000C209B" w:rsidP="00893CC6">
            <w:pPr>
              <w:spacing w:line="276" w:lineRule="auto"/>
              <w:jc w:val="center"/>
              <w:rPr>
                <w:rFonts w:ascii="Times New Roman" w:eastAsia="Times New Roman" w:hAnsi="Times New Roman" w:cs="Times New Roman"/>
                <w:bCs/>
                <w:color w:val="000000"/>
                <w:sz w:val="20"/>
                <w:szCs w:val="20"/>
                <w:lang w:val="bg-BG" w:eastAsia="en-GB"/>
              </w:rPr>
            </w:pPr>
          </w:p>
        </w:tc>
        <w:tc>
          <w:tcPr>
            <w:tcW w:w="1352" w:type="dxa"/>
            <w:vMerge/>
          </w:tcPr>
          <w:p w14:paraId="5701098D" w14:textId="77777777" w:rsidR="000C209B" w:rsidRPr="00893CC6" w:rsidRDefault="000C209B" w:rsidP="00893CC6">
            <w:pPr>
              <w:spacing w:line="276" w:lineRule="auto"/>
              <w:jc w:val="center"/>
              <w:rPr>
                <w:rFonts w:ascii="Times New Roman" w:eastAsia="Times New Roman" w:hAnsi="Times New Roman" w:cs="Times New Roman"/>
                <w:bCs/>
                <w:color w:val="000000"/>
                <w:sz w:val="20"/>
                <w:szCs w:val="20"/>
                <w:lang w:val="bg-BG" w:eastAsia="en-GB"/>
              </w:rPr>
            </w:pPr>
          </w:p>
        </w:tc>
        <w:tc>
          <w:tcPr>
            <w:tcW w:w="993" w:type="dxa"/>
            <w:vMerge/>
          </w:tcPr>
          <w:p w14:paraId="5DD84F0C" w14:textId="77777777" w:rsidR="000C209B" w:rsidRPr="00893CC6" w:rsidRDefault="000C209B" w:rsidP="00893CC6">
            <w:pPr>
              <w:spacing w:line="276" w:lineRule="auto"/>
              <w:jc w:val="center"/>
              <w:rPr>
                <w:rFonts w:ascii="Times New Roman" w:eastAsia="Times New Roman" w:hAnsi="Times New Roman" w:cs="Times New Roman"/>
                <w:bCs/>
                <w:color w:val="000000"/>
                <w:sz w:val="20"/>
                <w:szCs w:val="20"/>
                <w:lang w:val="bg-BG" w:eastAsia="en-GB"/>
              </w:rPr>
            </w:pPr>
          </w:p>
        </w:tc>
        <w:tc>
          <w:tcPr>
            <w:tcW w:w="1740" w:type="dxa"/>
          </w:tcPr>
          <w:p w14:paraId="4E5D5D9E" w14:textId="61170F6E" w:rsidR="000C209B" w:rsidRPr="00893CC6" w:rsidRDefault="00B25ADD" w:rsidP="00893CC6">
            <w:pPr>
              <w:spacing w:line="276" w:lineRule="auto"/>
              <w:jc w:val="center"/>
              <w:rPr>
                <w:rFonts w:ascii="Times New Roman" w:eastAsia="Times New Roman" w:hAnsi="Times New Roman" w:cs="Times New Roman"/>
                <w:bCs/>
                <w:color w:val="000000"/>
                <w:sz w:val="20"/>
                <w:szCs w:val="20"/>
                <w:lang w:val="bg-BG" w:eastAsia="en-GB"/>
              </w:rPr>
            </w:pPr>
            <w:r>
              <w:rPr>
                <w:rFonts w:ascii="Times New Roman" w:eastAsia="Times New Roman" w:hAnsi="Times New Roman" w:cs="Times New Roman"/>
                <w:bCs/>
                <w:color w:val="000000"/>
                <w:sz w:val="20"/>
                <w:szCs w:val="20"/>
                <w:lang w:val="bg-BG" w:eastAsia="en-GB"/>
              </w:rPr>
              <w:t xml:space="preserve">с. </w:t>
            </w:r>
            <w:r w:rsidR="000C209B">
              <w:rPr>
                <w:rFonts w:ascii="Times New Roman" w:eastAsia="Times New Roman" w:hAnsi="Times New Roman" w:cs="Times New Roman"/>
                <w:bCs/>
                <w:color w:val="000000"/>
                <w:sz w:val="20"/>
                <w:szCs w:val="20"/>
                <w:lang w:val="bg-BG" w:eastAsia="en-GB"/>
              </w:rPr>
              <w:t>Искрица</w:t>
            </w:r>
          </w:p>
        </w:tc>
        <w:tc>
          <w:tcPr>
            <w:tcW w:w="1035" w:type="dxa"/>
            <w:vMerge/>
          </w:tcPr>
          <w:p w14:paraId="6EDD6391" w14:textId="77777777" w:rsidR="000C209B" w:rsidRPr="00893CC6" w:rsidRDefault="000C209B" w:rsidP="00893CC6">
            <w:pPr>
              <w:spacing w:line="276" w:lineRule="auto"/>
              <w:jc w:val="center"/>
              <w:rPr>
                <w:rFonts w:ascii="Times New Roman" w:eastAsia="Times New Roman" w:hAnsi="Times New Roman" w:cs="Times New Roman"/>
                <w:bCs/>
                <w:color w:val="000000"/>
                <w:sz w:val="20"/>
                <w:szCs w:val="20"/>
                <w:lang w:val="bg-BG" w:eastAsia="en-GB"/>
              </w:rPr>
            </w:pPr>
          </w:p>
        </w:tc>
        <w:tc>
          <w:tcPr>
            <w:tcW w:w="1284" w:type="dxa"/>
            <w:vMerge/>
          </w:tcPr>
          <w:p w14:paraId="3E41A477" w14:textId="77777777" w:rsidR="000C209B" w:rsidRPr="00893CC6" w:rsidRDefault="000C209B" w:rsidP="00893CC6">
            <w:pPr>
              <w:spacing w:line="276" w:lineRule="auto"/>
              <w:jc w:val="center"/>
              <w:rPr>
                <w:rFonts w:ascii="Times New Roman" w:eastAsia="Times New Roman" w:hAnsi="Times New Roman" w:cs="Times New Roman"/>
                <w:bCs/>
                <w:color w:val="000000"/>
                <w:sz w:val="20"/>
                <w:szCs w:val="20"/>
                <w:lang w:val="bg-BG" w:eastAsia="en-GB"/>
              </w:rPr>
            </w:pPr>
          </w:p>
        </w:tc>
      </w:tr>
    </w:tbl>
    <w:p w14:paraId="1DB1A9C8" w14:textId="77777777" w:rsidR="00893CC6" w:rsidRDefault="00893CC6" w:rsidP="001951CF">
      <w:pPr>
        <w:spacing w:after="0" w:line="276" w:lineRule="auto"/>
        <w:jc w:val="both"/>
        <w:rPr>
          <w:rFonts w:ascii="Times New Roman" w:eastAsia="Times New Roman" w:hAnsi="Times New Roman" w:cs="Times New Roman"/>
          <w:bCs/>
          <w:color w:val="000000"/>
          <w:sz w:val="24"/>
          <w:szCs w:val="24"/>
          <w:lang w:val="bg-BG" w:eastAsia="en-GB"/>
        </w:rPr>
      </w:pPr>
    </w:p>
    <w:p w14:paraId="41326C35" w14:textId="20855A03" w:rsidR="00893CC6" w:rsidRDefault="00B25ADD" w:rsidP="001951CF">
      <w:pPr>
        <w:spacing w:after="0" w:line="276" w:lineRule="auto"/>
        <w:jc w:val="both"/>
        <w:rPr>
          <w:rFonts w:ascii="Times New Roman" w:eastAsia="Times New Roman" w:hAnsi="Times New Roman" w:cs="Times New Roman"/>
          <w:bCs/>
          <w:color w:val="000000"/>
          <w:sz w:val="24"/>
          <w:szCs w:val="24"/>
          <w:highlight w:val="yellow"/>
          <w:lang w:val="bg-BG" w:eastAsia="en-GB"/>
        </w:rPr>
      </w:pPr>
      <w:r>
        <w:rPr>
          <w:noProof/>
        </w:rPr>
        <w:drawing>
          <wp:inline distT="0" distB="0" distL="0" distR="0" wp14:anchorId="36DAFA95" wp14:editId="29FF65C1">
            <wp:extent cx="5731510" cy="358648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586480"/>
                    </a:xfrm>
                    <a:prstGeom prst="rect">
                      <a:avLst/>
                    </a:prstGeom>
                  </pic:spPr>
                </pic:pic>
              </a:graphicData>
            </a:graphic>
          </wp:inline>
        </w:drawing>
      </w:r>
    </w:p>
    <w:p w14:paraId="05BB0518" w14:textId="03E94EC4" w:rsidR="00DA7C40" w:rsidRPr="00B0170B" w:rsidRDefault="00541212" w:rsidP="00A41C22">
      <w:pPr>
        <w:spacing w:after="0" w:line="276" w:lineRule="auto"/>
        <w:jc w:val="center"/>
        <w:rPr>
          <w:rFonts w:ascii="Times New Roman" w:eastAsia="Times New Roman" w:hAnsi="Times New Roman" w:cs="Times New Roman"/>
          <w:bCs/>
          <w:color w:val="000000"/>
          <w:sz w:val="24"/>
          <w:szCs w:val="24"/>
          <w:lang w:val="ru-RU" w:eastAsia="en-GB"/>
        </w:rPr>
      </w:pPr>
      <w:r w:rsidRPr="00F52772">
        <w:rPr>
          <w:rFonts w:ascii="Times New Roman" w:eastAsia="Times New Roman" w:hAnsi="Times New Roman" w:cs="Times New Roman"/>
          <w:b/>
          <w:color w:val="000000"/>
          <w:sz w:val="24"/>
          <w:szCs w:val="24"/>
          <w:lang w:val="ru-RU" w:eastAsia="en-GB"/>
        </w:rPr>
        <w:t>Фиг. ІІІ.3-</w:t>
      </w:r>
      <w:r w:rsidR="00F52772" w:rsidRPr="00F52772">
        <w:rPr>
          <w:rFonts w:ascii="Times New Roman" w:eastAsia="Times New Roman" w:hAnsi="Times New Roman" w:cs="Times New Roman"/>
          <w:b/>
          <w:color w:val="000000"/>
          <w:sz w:val="24"/>
          <w:szCs w:val="24"/>
          <w:lang w:val="ru-RU" w:eastAsia="en-GB"/>
        </w:rPr>
        <w:t>3</w:t>
      </w:r>
      <w:r w:rsidRPr="00F52772">
        <w:rPr>
          <w:rFonts w:ascii="Times New Roman" w:eastAsia="Times New Roman" w:hAnsi="Times New Roman" w:cs="Times New Roman"/>
          <w:bCs/>
          <w:color w:val="000000"/>
          <w:sz w:val="24"/>
          <w:szCs w:val="24"/>
          <w:lang w:val="ru-RU" w:eastAsia="en-GB"/>
        </w:rPr>
        <w:t xml:space="preserve"> Карта на</w:t>
      </w:r>
      <w:r w:rsidRPr="00B0170B">
        <w:rPr>
          <w:rFonts w:ascii="Times New Roman" w:eastAsia="Times New Roman" w:hAnsi="Times New Roman" w:cs="Times New Roman"/>
          <w:bCs/>
          <w:color w:val="000000"/>
          <w:sz w:val="24"/>
          <w:szCs w:val="24"/>
          <w:lang w:val="ru-RU" w:eastAsia="en-GB"/>
        </w:rPr>
        <w:t xml:space="preserve"> </w:t>
      </w:r>
      <w:r w:rsidR="00B0170B" w:rsidRPr="00B0170B">
        <w:rPr>
          <w:rFonts w:ascii="Times New Roman" w:eastAsia="Times New Roman" w:hAnsi="Times New Roman" w:cs="Times New Roman"/>
          <w:bCs/>
          <w:color w:val="000000"/>
          <w:sz w:val="24"/>
          <w:szCs w:val="24"/>
          <w:lang w:val="ru-RU" w:eastAsia="en-GB"/>
        </w:rPr>
        <w:t>риска от наводнения за района на Община Гълъбово</w:t>
      </w:r>
    </w:p>
    <w:p w14:paraId="4D824E58" w14:textId="77777777" w:rsidR="000963BF" w:rsidRDefault="000963BF" w:rsidP="003F5DB5">
      <w:pPr>
        <w:spacing w:after="0" w:line="360" w:lineRule="auto"/>
        <w:ind w:firstLine="720"/>
        <w:jc w:val="both"/>
        <w:rPr>
          <w:rFonts w:ascii="Times New Roman" w:eastAsia="Times New Roman" w:hAnsi="Times New Roman" w:cs="Times New Roman"/>
          <w:bCs/>
          <w:color w:val="000000"/>
          <w:sz w:val="24"/>
          <w:szCs w:val="24"/>
          <w:lang w:val="bg-BG" w:eastAsia="en-GB"/>
        </w:rPr>
      </w:pPr>
    </w:p>
    <w:p w14:paraId="2021DB36" w14:textId="578CBED8" w:rsidR="00541212" w:rsidRPr="00E259BA" w:rsidRDefault="00541212" w:rsidP="003F5DB5">
      <w:pPr>
        <w:spacing w:after="0" w:line="360" w:lineRule="auto"/>
        <w:ind w:firstLine="720"/>
        <w:jc w:val="both"/>
        <w:rPr>
          <w:rFonts w:ascii="Times New Roman" w:eastAsia="Times New Roman" w:hAnsi="Times New Roman" w:cs="Times New Roman"/>
          <w:bCs/>
          <w:color w:val="000000"/>
          <w:sz w:val="24"/>
          <w:szCs w:val="24"/>
          <w:highlight w:val="yellow"/>
          <w:lang w:val="bg-BG" w:eastAsia="en-GB"/>
        </w:rPr>
      </w:pPr>
      <w:r w:rsidRPr="00E259BA">
        <w:rPr>
          <w:rFonts w:ascii="Times New Roman" w:eastAsia="Times New Roman" w:hAnsi="Times New Roman" w:cs="Times New Roman"/>
          <w:bCs/>
          <w:color w:val="000000"/>
          <w:sz w:val="24"/>
          <w:szCs w:val="24"/>
          <w:lang w:val="bg-BG" w:eastAsia="en-GB"/>
        </w:rPr>
        <w:t>Съгласно Таблицата с оценка по критериите за риска от наводнение на определените РЗПРН за ИБР, към Актуализираната предварителна оценка на риска от наводнения по втори цикъл на ПУРН</w:t>
      </w:r>
      <w:r w:rsidR="00E259BA">
        <w:rPr>
          <w:rFonts w:ascii="Times New Roman" w:eastAsia="Times New Roman" w:hAnsi="Times New Roman" w:cs="Times New Roman"/>
          <w:bCs/>
          <w:color w:val="000000"/>
          <w:sz w:val="24"/>
          <w:szCs w:val="24"/>
          <w:lang w:val="bg-BG" w:eastAsia="en-GB"/>
        </w:rPr>
        <w:t xml:space="preserve">, оценката на рисковете за </w:t>
      </w:r>
      <w:r w:rsidRPr="00E259BA">
        <w:rPr>
          <w:rFonts w:ascii="Times New Roman" w:eastAsia="Times New Roman" w:hAnsi="Times New Roman" w:cs="Times New Roman"/>
          <w:bCs/>
          <w:color w:val="000000"/>
          <w:sz w:val="24"/>
          <w:szCs w:val="24"/>
          <w:lang w:val="bg-BG" w:eastAsia="en-GB"/>
        </w:rPr>
        <w:t>BG3_APSFR_MA_03</w:t>
      </w:r>
      <w:r w:rsidR="00E259BA">
        <w:rPr>
          <w:rFonts w:ascii="Times New Roman" w:eastAsia="Times New Roman" w:hAnsi="Times New Roman" w:cs="Times New Roman"/>
          <w:bCs/>
          <w:color w:val="000000"/>
          <w:sz w:val="24"/>
          <w:szCs w:val="24"/>
          <w:lang w:val="bg-BG" w:eastAsia="en-GB"/>
        </w:rPr>
        <w:t xml:space="preserve"> </w:t>
      </w:r>
      <w:r w:rsidRPr="00E259BA">
        <w:rPr>
          <w:rFonts w:ascii="Times New Roman" w:eastAsia="Times New Roman" w:hAnsi="Times New Roman" w:cs="Times New Roman"/>
          <w:bCs/>
          <w:color w:val="000000"/>
          <w:sz w:val="24"/>
          <w:szCs w:val="24"/>
          <w:lang w:val="bg-BG" w:eastAsia="en-GB"/>
        </w:rPr>
        <w:t>р. Сазлийка - от гр. Раднево до устието на реката</w:t>
      </w:r>
      <w:r w:rsidR="00E259BA">
        <w:rPr>
          <w:rFonts w:ascii="Times New Roman" w:eastAsia="Times New Roman" w:hAnsi="Times New Roman" w:cs="Times New Roman"/>
          <w:bCs/>
          <w:color w:val="000000"/>
          <w:sz w:val="24"/>
          <w:szCs w:val="24"/>
          <w:lang w:val="bg-BG" w:eastAsia="en-GB"/>
        </w:rPr>
        <w:t xml:space="preserve">, е следната: </w:t>
      </w:r>
    </w:p>
    <w:p w14:paraId="5A6686EC" w14:textId="16999021" w:rsidR="00E259BA" w:rsidRPr="00BD25C9" w:rsidRDefault="00541212" w:rsidP="00BD25C9">
      <w:pPr>
        <w:pStyle w:val="ListParagraph"/>
        <w:numPr>
          <w:ilvl w:val="0"/>
          <w:numId w:val="23"/>
        </w:numPr>
        <w:spacing w:after="0" w:line="276" w:lineRule="auto"/>
        <w:ind w:left="1843"/>
        <w:jc w:val="both"/>
        <w:rPr>
          <w:rFonts w:ascii="Times New Roman" w:eastAsia="Times New Roman" w:hAnsi="Times New Roman" w:cs="Times New Roman"/>
          <w:bCs/>
          <w:color w:val="000000"/>
          <w:sz w:val="24"/>
          <w:szCs w:val="24"/>
          <w:lang w:val="bg-BG" w:eastAsia="en-GB"/>
        </w:rPr>
      </w:pPr>
      <w:r w:rsidRPr="00BD25C9">
        <w:rPr>
          <w:rFonts w:ascii="Times New Roman" w:eastAsia="Times New Roman" w:hAnsi="Times New Roman" w:cs="Times New Roman"/>
          <w:bCs/>
          <w:color w:val="000000"/>
          <w:sz w:val="24"/>
          <w:szCs w:val="24"/>
          <w:lang w:val="bg-BG" w:eastAsia="en-GB"/>
        </w:rPr>
        <w:t>Човешко здраве</w:t>
      </w:r>
      <w:r w:rsidR="00E472EB" w:rsidRPr="00BD25C9">
        <w:rPr>
          <w:rFonts w:ascii="Times New Roman" w:eastAsia="Times New Roman" w:hAnsi="Times New Roman" w:cs="Times New Roman"/>
          <w:bCs/>
          <w:color w:val="000000"/>
          <w:sz w:val="24"/>
          <w:szCs w:val="24"/>
          <w:lang w:val="bg-BG" w:eastAsia="en-GB"/>
        </w:rPr>
        <w:t xml:space="preserve"> - 1</w:t>
      </w:r>
    </w:p>
    <w:p w14:paraId="05C7D1FB" w14:textId="4AD18573" w:rsidR="00E259BA" w:rsidRPr="00BD25C9" w:rsidRDefault="00541212" w:rsidP="00BD25C9">
      <w:pPr>
        <w:pStyle w:val="ListParagraph"/>
        <w:numPr>
          <w:ilvl w:val="0"/>
          <w:numId w:val="23"/>
        </w:numPr>
        <w:spacing w:after="0" w:line="276" w:lineRule="auto"/>
        <w:ind w:left="1843"/>
        <w:jc w:val="both"/>
        <w:rPr>
          <w:rFonts w:ascii="Times New Roman" w:eastAsia="Times New Roman" w:hAnsi="Times New Roman" w:cs="Times New Roman"/>
          <w:bCs/>
          <w:color w:val="000000"/>
          <w:sz w:val="24"/>
          <w:szCs w:val="24"/>
          <w:lang w:val="bg-BG" w:eastAsia="en-GB"/>
        </w:rPr>
      </w:pPr>
      <w:r w:rsidRPr="00BD25C9">
        <w:rPr>
          <w:rFonts w:ascii="Times New Roman" w:eastAsia="Times New Roman" w:hAnsi="Times New Roman" w:cs="Times New Roman"/>
          <w:bCs/>
          <w:color w:val="000000"/>
          <w:sz w:val="24"/>
          <w:szCs w:val="24"/>
          <w:lang w:val="bg-BG" w:eastAsia="en-GB"/>
        </w:rPr>
        <w:lastRenderedPageBreak/>
        <w:t>Общество</w:t>
      </w:r>
      <w:r w:rsidR="00E472EB" w:rsidRPr="00BD25C9">
        <w:rPr>
          <w:rFonts w:ascii="Times New Roman" w:eastAsia="Times New Roman" w:hAnsi="Times New Roman" w:cs="Times New Roman"/>
          <w:bCs/>
          <w:color w:val="000000"/>
          <w:sz w:val="24"/>
          <w:szCs w:val="24"/>
          <w:lang w:val="bg-BG" w:eastAsia="en-GB"/>
        </w:rPr>
        <w:t xml:space="preserve"> - 1</w:t>
      </w:r>
    </w:p>
    <w:p w14:paraId="14D6DAF6" w14:textId="15FC4066" w:rsidR="00E259BA" w:rsidRPr="00BD25C9" w:rsidRDefault="00541212" w:rsidP="00BD25C9">
      <w:pPr>
        <w:pStyle w:val="ListParagraph"/>
        <w:numPr>
          <w:ilvl w:val="0"/>
          <w:numId w:val="23"/>
        </w:numPr>
        <w:spacing w:after="0" w:line="276" w:lineRule="auto"/>
        <w:ind w:left="1843"/>
        <w:jc w:val="both"/>
        <w:rPr>
          <w:rFonts w:ascii="Times New Roman" w:eastAsia="Times New Roman" w:hAnsi="Times New Roman" w:cs="Times New Roman"/>
          <w:bCs/>
          <w:color w:val="000000"/>
          <w:sz w:val="24"/>
          <w:szCs w:val="24"/>
          <w:lang w:val="bg-BG" w:eastAsia="en-GB"/>
        </w:rPr>
      </w:pPr>
      <w:r w:rsidRPr="00BD25C9">
        <w:rPr>
          <w:rFonts w:ascii="Times New Roman" w:eastAsia="Times New Roman" w:hAnsi="Times New Roman" w:cs="Times New Roman"/>
          <w:bCs/>
          <w:color w:val="000000"/>
          <w:sz w:val="24"/>
          <w:szCs w:val="24"/>
          <w:lang w:val="bg-BG" w:eastAsia="en-GB"/>
        </w:rPr>
        <w:t>Недвижимо имущество</w:t>
      </w:r>
      <w:r w:rsidR="00E472EB" w:rsidRPr="00BD25C9">
        <w:rPr>
          <w:rFonts w:ascii="Times New Roman" w:eastAsia="Times New Roman" w:hAnsi="Times New Roman" w:cs="Times New Roman"/>
          <w:bCs/>
          <w:color w:val="000000"/>
          <w:sz w:val="24"/>
          <w:szCs w:val="24"/>
          <w:lang w:val="bg-BG" w:eastAsia="en-GB"/>
        </w:rPr>
        <w:t xml:space="preserve"> - 1</w:t>
      </w:r>
    </w:p>
    <w:p w14:paraId="04AA542C" w14:textId="5CA8608E" w:rsidR="00E259BA" w:rsidRPr="00BD25C9" w:rsidRDefault="00541212" w:rsidP="00BD25C9">
      <w:pPr>
        <w:pStyle w:val="ListParagraph"/>
        <w:numPr>
          <w:ilvl w:val="0"/>
          <w:numId w:val="23"/>
        </w:numPr>
        <w:spacing w:after="0" w:line="276" w:lineRule="auto"/>
        <w:ind w:left="1843"/>
        <w:jc w:val="both"/>
        <w:rPr>
          <w:rFonts w:ascii="Times New Roman" w:eastAsia="Times New Roman" w:hAnsi="Times New Roman" w:cs="Times New Roman"/>
          <w:bCs/>
          <w:color w:val="000000"/>
          <w:sz w:val="24"/>
          <w:szCs w:val="24"/>
          <w:lang w:val="bg-BG" w:eastAsia="en-GB"/>
        </w:rPr>
      </w:pPr>
      <w:r w:rsidRPr="00BD25C9">
        <w:rPr>
          <w:rFonts w:ascii="Times New Roman" w:eastAsia="Times New Roman" w:hAnsi="Times New Roman" w:cs="Times New Roman"/>
          <w:bCs/>
          <w:color w:val="000000"/>
          <w:sz w:val="24"/>
          <w:szCs w:val="24"/>
          <w:lang w:val="bg-BG" w:eastAsia="en-GB"/>
        </w:rPr>
        <w:t>Инфраструктура</w:t>
      </w:r>
      <w:r w:rsidR="00E472EB" w:rsidRPr="00BD25C9">
        <w:rPr>
          <w:rFonts w:ascii="Times New Roman" w:eastAsia="Times New Roman" w:hAnsi="Times New Roman" w:cs="Times New Roman"/>
          <w:bCs/>
          <w:color w:val="000000"/>
          <w:sz w:val="24"/>
          <w:szCs w:val="24"/>
          <w:lang w:val="bg-BG" w:eastAsia="en-GB"/>
        </w:rPr>
        <w:t xml:space="preserve"> - 1</w:t>
      </w:r>
    </w:p>
    <w:p w14:paraId="6A6E25CD" w14:textId="3A259A1C" w:rsidR="00E259BA" w:rsidRPr="00BD25C9" w:rsidRDefault="00541212" w:rsidP="00BD25C9">
      <w:pPr>
        <w:pStyle w:val="ListParagraph"/>
        <w:numPr>
          <w:ilvl w:val="0"/>
          <w:numId w:val="23"/>
        </w:numPr>
        <w:spacing w:after="0" w:line="276" w:lineRule="auto"/>
        <w:ind w:left="1843"/>
        <w:jc w:val="both"/>
        <w:rPr>
          <w:rFonts w:ascii="Times New Roman" w:eastAsia="Times New Roman" w:hAnsi="Times New Roman" w:cs="Times New Roman"/>
          <w:bCs/>
          <w:color w:val="000000"/>
          <w:sz w:val="24"/>
          <w:szCs w:val="24"/>
          <w:lang w:val="bg-BG" w:eastAsia="en-GB"/>
        </w:rPr>
      </w:pPr>
      <w:r w:rsidRPr="00BD25C9">
        <w:rPr>
          <w:rFonts w:ascii="Times New Roman" w:eastAsia="Times New Roman" w:hAnsi="Times New Roman" w:cs="Times New Roman"/>
          <w:bCs/>
          <w:color w:val="000000"/>
          <w:sz w:val="24"/>
          <w:szCs w:val="24"/>
          <w:lang w:val="bg-BG" w:eastAsia="en-GB"/>
        </w:rPr>
        <w:t>Стопанска дейност от първичен сектор</w:t>
      </w:r>
      <w:r w:rsidR="00E472EB" w:rsidRPr="00BD25C9">
        <w:rPr>
          <w:rFonts w:ascii="Times New Roman" w:eastAsia="Times New Roman" w:hAnsi="Times New Roman" w:cs="Times New Roman"/>
          <w:bCs/>
          <w:color w:val="000000"/>
          <w:sz w:val="24"/>
          <w:szCs w:val="24"/>
          <w:lang w:val="bg-BG" w:eastAsia="en-GB"/>
        </w:rPr>
        <w:t xml:space="preserve"> - 1</w:t>
      </w:r>
    </w:p>
    <w:p w14:paraId="5ABDD60D" w14:textId="48108CD5" w:rsidR="00E259BA" w:rsidRPr="00BD25C9" w:rsidRDefault="00541212" w:rsidP="00BD25C9">
      <w:pPr>
        <w:pStyle w:val="ListParagraph"/>
        <w:numPr>
          <w:ilvl w:val="0"/>
          <w:numId w:val="23"/>
        </w:numPr>
        <w:spacing w:after="0" w:line="276" w:lineRule="auto"/>
        <w:ind w:left="1843"/>
        <w:jc w:val="both"/>
        <w:rPr>
          <w:rFonts w:ascii="Times New Roman" w:eastAsia="Times New Roman" w:hAnsi="Times New Roman" w:cs="Times New Roman"/>
          <w:bCs/>
          <w:color w:val="000000"/>
          <w:sz w:val="24"/>
          <w:szCs w:val="24"/>
          <w:lang w:val="bg-BG" w:eastAsia="en-GB"/>
        </w:rPr>
      </w:pPr>
      <w:r w:rsidRPr="00BD25C9">
        <w:rPr>
          <w:rFonts w:ascii="Times New Roman" w:eastAsia="Times New Roman" w:hAnsi="Times New Roman" w:cs="Times New Roman"/>
          <w:bCs/>
          <w:color w:val="000000"/>
          <w:sz w:val="24"/>
          <w:szCs w:val="24"/>
          <w:lang w:val="bg-BG" w:eastAsia="en-GB"/>
        </w:rPr>
        <w:t>Стопанска дейност от вторичен и третичен сектор</w:t>
      </w:r>
      <w:r w:rsidR="00E472EB" w:rsidRPr="00BD25C9">
        <w:rPr>
          <w:rFonts w:ascii="Times New Roman" w:eastAsia="Times New Roman" w:hAnsi="Times New Roman" w:cs="Times New Roman"/>
          <w:bCs/>
          <w:color w:val="000000"/>
          <w:sz w:val="24"/>
          <w:szCs w:val="24"/>
          <w:lang w:val="bg-BG" w:eastAsia="en-GB"/>
        </w:rPr>
        <w:t xml:space="preserve"> - 1</w:t>
      </w:r>
    </w:p>
    <w:p w14:paraId="6D06DFB3" w14:textId="6E27C2C9" w:rsidR="00E259BA" w:rsidRPr="00BD25C9" w:rsidRDefault="00541212" w:rsidP="00BD25C9">
      <w:pPr>
        <w:pStyle w:val="ListParagraph"/>
        <w:numPr>
          <w:ilvl w:val="0"/>
          <w:numId w:val="23"/>
        </w:numPr>
        <w:spacing w:after="0" w:line="276" w:lineRule="auto"/>
        <w:ind w:left="1843"/>
        <w:jc w:val="both"/>
        <w:rPr>
          <w:rFonts w:ascii="Times New Roman" w:eastAsia="Times New Roman" w:hAnsi="Times New Roman" w:cs="Times New Roman"/>
          <w:bCs/>
          <w:color w:val="000000"/>
          <w:sz w:val="24"/>
          <w:szCs w:val="24"/>
          <w:lang w:val="bg-BG" w:eastAsia="en-GB"/>
        </w:rPr>
      </w:pPr>
      <w:r w:rsidRPr="00BD25C9">
        <w:rPr>
          <w:rFonts w:ascii="Times New Roman" w:eastAsia="Times New Roman" w:hAnsi="Times New Roman" w:cs="Times New Roman"/>
          <w:bCs/>
          <w:color w:val="000000"/>
          <w:sz w:val="24"/>
          <w:szCs w:val="24"/>
          <w:lang w:val="bg-BG" w:eastAsia="en-GB"/>
        </w:rPr>
        <w:t>Състояние на водните тела</w:t>
      </w:r>
      <w:r w:rsidR="00BD25C9">
        <w:rPr>
          <w:rFonts w:ascii="Times New Roman" w:eastAsia="Times New Roman" w:hAnsi="Times New Roman" w:cs="Times New Roman"/>
          <w:bCs/>
          <w:color w:val="000000"/>
          <w:sz w:val="24"/>
          <w:szCs w:val="24"/>
          <w:lang w:val="bg-BG" w:eastAsia="en-GB"/>
        </w:rPr>
        <w:t xml:space="preserve"> </w:t>
      </w:r>
      <w:r w:rsidR="00E259BA" w:rsidRPr="00BD25C9">
        <w:rPr>
          <w:rFonts w:ascii="Times New Roman" w:eastAsia="Times New Roman" w:hAnsi="Times New Roman" w:cs="Times New Roman"/>
          <w:bCs/>
          <w:color w:val="000000"/>
          <w:sz w:val="24"/>
          <w:szCs w:val="24"/>
          <w:lang w:val="bg-BG" w:eastAsia="en-GB"/>
        </w:rPr>
        <w:t>- 0</w:t>
      </w:r>
    </w:p>
    <w:p w14:paraId="05C94EAA" w14:textId="573E3480" w:rsidR="00E259BA" w:rsidRPr="00BD25C9" w:rsidRDefault="00541212" w:rsidP="00BD25C9">
      <w:pPr>
        <w:pStyle w:val="ListParagraph"/>
        <w:numPr>
          <w:ilvl w:val="0"/>
          <w:numId w:val="23"/>
        </w:numPr>
        <w:spacing w:after="0" w:line="276" w:lineRule="auto"/>
        <w:ind w:left="1843"/>
        <w:jc w:val="both"/>
        <w:rPr>
          <w:rFonts w:ascii="Times New Roman" w:eastAsia="Times New Roman" w:hAnsi="Times New Roman" w:cs="Times New Roman"/>
          <w:bCs/>
          <w:color w:val="000000"/>
          <w:sz w:val="24"/>
          <w:szCs w:val="24"/>
          <w:lang w:val="bg-BG" w:eastAsia="en-GB"/>
        </w:rPr>
      </w:pPr>
      <w:r w:rsidRPr="00BD25C9">
        <w:rPr>
          <w:rFonts w:ascii="Times New Roman" w:eastAsia="Times New Roman" w:hAnsi="Times New Roman" w:cs="Times New Roman"/>
          <w:bCs/>
          <w:color w:val="000000"/>
          <w:sz w:val="24"/>
          <w:szCs w:val="24"/>
          <w:lang w:val="bg-BG" w:eastAsia="en-GB"/>
        </w:rPr>
        <w:t>Защитени територии</w:t>
      </w:r>
      <w:r w:rsidR="00BD25C9">
        <w:rPr>
          <w:rFonts w:ascii="Times New Roman" w:eastAsia="Times New Roman" w:hAnsi="Times New Roman" w:cs="Times New Roman"/>
          <w:bCs/>
          <w:color w:val="000000"/>
          <w:sz w:val="24"/>
          <w:szCs w:val="24"/>
          <w:lang w:val="bg-BG" w:eastAsia="en-GB"/>
        </w:rPr>
        <w:t xml:space="preserve"> </w:t>
      </w:r>
      <w:r w:rsidR="00E472EB" w:rsidRPr="00BD25C9">
        <w:rPr>
          <w:rFonts w:ascii="Times New Roman" w:eastAsia="Times New Roman" w:hAnsi="Times New Roman" w:cs="Times New Roman"/>
          <w:bCs/>
          <w:color w:val="000000"/>
          <w:sz w:val="24"/>
          <w:szCs w:val="24"/>
          <w:lang w:val="bg-BG" w:eastAsia="en-GB"/>
        </w:rPr>
        <w:t>- 1</w:t>
      </w:r>
    </w:p>
    <w:p w14:paraId="716570E5" w14:textId="2FEEAF8C" w:rsidR="00E259BA" w:rsidRPr="00BD25C9" w:rsidRDefault="00541212" w:rsidP="00BD25C9">
      <w:pPr>
        <w:pStyle w:val="ListParagraph"/>
        <w:numPr>
          <w:ilvl w:val="0"/>
          <w:numId w:val="23"/>
        </w:numPr>
        <w:spacing w:after="0" w:line="276" w:lineRule="auto"/>
        <w:ind w:left="1843"/>
        <w:jc w:val="both"/>
        <w:rPr>
          <w:rFonts w:ascii="Times New Roman" w:eastAsia="Times New Roman" w:hAnsi="Times New Roman" w:cs="Times New Roman"/>
          <w:bCs/>
          <w:color w:val="000000"/>
          <w:sz w:val="24"/>
          <w:szCs w:val="24"/>
          <w:lang w:val="bg-BG" w:eastAsia="en-GB"/>
        </w:rPr>
      </w:pPr>
      <w:r w:rsidRPr="00BD25C9">
        <w:rPr>
          <w:rFonts w:ascii="Times New Roman" w:eastAsia="Times New Roman" w:hAnsi="Times New Roman" w:cs="Times New Roman"/>
          <w:bCs/>
          <w:color w:val="000000"/>
          <w:sz w:val="24"/>
          <w:szCs w:val="24"/>
          <w:lang w:val="bg-BG" w:eastAsia="en-GB"/>
        </w:rPr>
        <w:t>Замърсяване с опасни вещества</w:t>
      </w:r>
      <w:r w:rsidR="00E472EB" w:rsidRPr="00BD25C9">
        <w:rPr>
          <w:rFonts w:ascii="Times New Roman" w:eastAsia="Times New Roman" w:hAnsi="Times New Roman" w:cs="Times New Roman"/>
          <w:bCs/>
          <w:color w:val="000000"/>
          <w:sz w:val="24"/>
          <w:szCs w:val="24"/>
          <w:lang w:val="bg-BG" w:eastAsia="en-GB"/>
        </w:rPr>
        <w:t xml:space="preserve"> - 0</w:t>
      </w:r>
    </w:p>
    <w:p w14:paraId="7BC192C1" w14:textId="64DAA2D6" w:rsidR="00E259BA" w:rsidRPr="00BD25C9" w:rsidRDefault="00541212" w:rsidP="00BD25C9">
      <w:pPr>
        <w:pStyle w:val="ListParagraph"/>
        <w:numPr>
          <w:ilvl w:val="0"/>
          <w:numId w:val="23"/>
        </w:numPr>
        <w:spacing w:after="0" w:line="276" w:lineRule="auto"/>
        <w:ind w:left="1843"/>
        <w:jc w:val="both"/>
        <w:rPr>
          <w:rFonts w:ascii="Times New Roman" w:eastAsia="Times New Roman" w:hAnsi="Times New Roman" w:cs="Times New Roman"/>
          <w:bCs/>
          <w:color w:val="000000"/>
          <w:sz w:val="24"/>
          <w:szCs w:val="24"/>
          <w:lang w:val="bg-BG" w:eastAsia="en-GB"/>
        </w:rPr>
      </w:pPr>
      <w:r w:rsidRPr="00BD25C9">
        <w:rPr>
          <w:rFonts w:ascii="Times New Roman" w:eastAsia="Times New Roman" w:hAnsi="Times New Roman" w:cs="Times New Roman"/>
          <w:bCs/>
          <w:color w:val="000000"/>
          <w:sz w:val="24"/>
          <w:szCs w:val="24"/>
          <w:lang w:val="bg-BG" w:eastAsia="en-GB"/>
        </w:rPr>
        <w:t>Други неблагоприятни последици върху околната среда</w:t>
      </w:r>
      <w:r w:rsidR="00E472EB" w:rsidRPr="00BD25C9">
        <w:rPr>
          <w:rFonts w:ascii="Times New Roman" w:eastAsia="Times New Roman" w:hAnsi="Times New Roman" w:cs="Times New Roman"/>
          <w:bCs/>
          <w:color w:val="000000"/>
          <w:sz w:val="24"/>
          <w:szCs w:val="24"/>
          <w:lang w:val="bg-BG" w:eastAsia="en-GB"/>
        </w:rPr>
        <w:t xml:space="preserve"> - 1</w:t>
      </w:r>
    </w:p>
    <w:p w14:paraId="67BDE6C3" w14:textId="0B845BFA" w:rsidR="00E259BA" w:rsidRPr="00BD25C9" w:rsidRDefault="00541212" w:rsidP="00BD25C9">
      <w:pPr>
        <w:pStyle w:val="ListParagraph"/>
        <w:numPr>
          <w:ilvl w:val="0"/>
          <w:numId w:val="23"/>
        </w:numPr>
        <w:spacing w:after="0" w:line="276" w:lineRule="auto"/>
        <w:ind w:left="1843"/>
        <w:jc w:val="both"/>
        <w:rPr>
          <w:rFonts w:ascii="Times New Roman" w:eastAsia="Times New Roman" w:hAnsi="Times New Roman" w:cs="Times New Roman"/>
          <w:bCs/>
          <w:color w:val="000000"/>
          <w:sz w:val="24"/>
          <w:szCs w:val="24"/>
          <w:lang w:val="bg-BG" w:eastAsia="en-GB"/>
        </w:rPr>
      </w:pPr>
      <w:r w:rsidRPr="00BD25C9">
        <w:rPr>
          <w:rFonts w:ascii="Times New Roman" w:eastAsia="Times New Roman" w:hAnsi="Times New Roman" w:cs="Times New Roman"/>
          <w:bCs/>
          <w:color w:val="000000"/>
          <w:sz w:val="24"/>
          <w:szCs w:val="24"/>
          <w:lang w:val="bg-BG" w:eastAsia="en-GB"/>
        </w:rPr>
        <w:t>Културни ценности</w:t>
      </w:r>
      <w:r w:rsidR="00E472EB" w:rsidRPr="00BD25C9">
        <w:rPr>
          <w:rFonts w:ascii="Times New Roman" w:eastAsia="Times New Roman" w:hAnsi="Times New Roman" w:cs="Times New Roman"/>
          <w:bCs/>
          <w:color w:val="000000"/>
          <w:sz w:val="24"/>
          <w:szCs w:val="24"/>
          <w:lang w:val="bg-BG" w:eastAsia="en-GB"/>
        </w:rPr>
        <w:t xml:space="preserve"> - 0</w:t>
      </w:r>
    </w:p>
    <w:p w14:paraId="26FB4DEB" w14:textId="04F4224F" w:rsidR="00DA7C40" w:rsidRPr="00BD25C9" w:rsidRDefault="00541212" w:rsidP="00BD25C9">
      <w:pPr>
        <w:pStyle w:val="ListParagraph"/>
        <w:numPr>
          <w:ilvl w:val="0"/>
          <w:numId w:val="23"/>
        </w:numPr>
        <w:spacing w:after="0" w:line="276" w:lineRule="auto"/>
        <w:ind w:left="1843"/>
        <w:jc w:val="both"/>
        <w:rPr>
          <w:rFonts w:ascii="Times New Roman" w:eastAsia="Times New Roman" w:hAnsi="Times New Roman" w:cs="Times New Roman"/>
          <w:bCs/>
          <w:color w:val="000000"/>
          <w:sz w:val="24"/>
          <w:szCs w:val="24"/>
          <w:lang w:val="bg-BG" w:eastAsia="en-GB"/>
        </w:rPr>
      </w:pPr>
      <w:r w:rsidRPr="00BD25C9">
        <w:rPr>
          <w:rFonts w:ascii="Times New Roman" w:eastAsia="Times New Roman" w:hAnsi="Times New Roman" w:cs="Times New Roman"/>
          <w:bCs/>
          <w:color w:val="000000"/>
          <w:sz w:val="24"/>
          <w:szCs w:val="24"/>
          <w:lang w:val="bg-BG" w:eastAsia="en-GB"/>
        </w:rPr>
        <w:t>Експертна оценка</w:t>
      </w:r>
      <w:r w:rsidR="00E472EB" w:rsidRPr="00BD25C9">
        <w:rPr>
          <w:rFonts w:ascii="Times New Roman" w:eastAsia="Times New Roman" w:hAnsi="Times New Roman" w:cs="Times New Roman"/>
          <w:bCs/>
          <w:color w:val="000000"/>
          <w:sz w:val="24"/>
          <w:szCs w:val="24"/>
          <w:lang w:val="bg-BG" w:eastAsia="en-GB"/>
        </w:rPr>
        <w:t xml:space="preserve"> - 1</w:t>
      </w:r>
    </w:p>
    <w:p w14:paraId="0FE55082" w14:textId="77777777" w:rsidR="000963BF" w:rsidRDefault="000963BF" w:rsidP="00BD25C9">
      <w:pPr>
        <w:spacing w:after="0" w:line="276" w:lineRule="auto"/>
        <w:ind w:left="720" w:firstLine="720"/>
        <w:jc w:val="both"/>
        <w:rPr>
          <w:rFonts w:ascii="Times New Roman" w:eastAsia="Times New Roman" w:hAnsi="Times New Roman" w:cs="Times New Roman"/>
          <w:b/>
          <w:i/>
          <w:iCs/>
          <w:color w:val="000000"/>
          <w:sz w:val="24"/>
          <w:szCs w:val="24"/>
          <w:lang w:val="bg-BG" w:eastAsia="en-GB"/>
        </w:rPr>
      </w:pPr>
    </w:p>
    <w:p w14:paraId="1F952463" w14:textId="1B0452B3" w:rsidR="00BD25C9" w:rsidRPr="00BD25C9" w:rsidRDefault="00BD25C9" w:rsidP="00BD25C9">
      <w:pPr>
        <w:spacing w:after="0" w:line="276" w:lineRule="auto"/>
        <w:ind w:left="720" w:firstLine="720"/>
        <w:jc w:val="both"/>
        <w:rPr>
          <w:rFonts w:ascii="Times New Roman" w:eastAsia="Times New Roman" w:hAnsi="Times New Roman" w:cs="Times New Roman"/>
          <w:bCs/>
          <w:color w:val="000000"/>
          <w:sz w:val="24"/>
          <w:szCs w:val="24"/>
          <w:lang w:val="bg-BG" w:eastAsia="en-GB"/>
        </w:rPr>
      </w:pPr>
      <w:r w:rsidRPr="00BD25C9">
        <w:rPr>
          <w:rFonts w:ascii="Times New Roman" w:eastAsia="Times New Roman" w:hAnsi="Times New Roman" w:cs="Times New Roman"/>
          <w:b/>
          <w:i/>
          <w:iCs/>
          <w:color w:val="000000"/>
          <w:sz w:val="24"/>
          <w:szCs w:val="24"/>
          <w:lang w:val="bg-BG" w:eastAsia="en-GB"/>
        </w:rPr>
        <w:t>Легенда:</w:t>
      </w:r>
      <w:r w:rsidRPr="00BD25C9">
        <w:rPr>
          <w:rFonts w:ascii="Times New Roman" w:eastAsia="Times New Roman" w:hAnsi="Times New Roman" w:cs="Times New Roman"/>
          <w:bCs/>
          <w:color w:val="000000"/>
          <w:sz w:val="24"/>
          <w:szCs w:val="24"/>
          <w:lang w:val="bg-BG" w:eastAsia="en-GB"/>
        </w:rPr>
        <w:t xml:space="preserve"> 1- значим;</w:t>
      </w:r>
      <w:r>
        <w:rPr>
          <w:rFonts w:ascii="Times New Roman" w:eastAsia="Times New Roman" w:hAnsi="Times New Roman" w:cs="Times New Roman"/>
          <w:bCs/>
          <w:color w:val="000000"/>
          <w:sz w:val="24"/>
          <w:szCs w:val="24"/>
          <w:lang w:val="bg-BG" w:eastAsia="en-GB"/>
        </w:rPr>
        <w:t xml:space="preserve"> </w:t>
      </w:r>
      <w:r w:rsidRPr="00BD25C9">
        <w:rPr>
          <w:rFonts w:ascii="Times New Roman" w:eastAsia="Times New Roman" w:hAnsi="Times New Roman" w:cs="Times New Roman"/>
          <w:bCs/>
          <w:color w:val="000000"/>
          <w:sz w:val="24"/>
          <w:szCs w:val="24"/>
          <w:lang w:val="bg-BG" w:eastAsia="en-GB"/>
        </w:rPr>
        <w:t>0 няма риск</w:t>
      </w:r>
      <w:r>
        <w:rPr>
          <w:rFonts w:ascii="Times New Roman" w:eastAsia="Times New Roman" w:hAnsi="Times New Roman" w:cs="Times New Roman"/>
          <w:bCs/>
          <w:color w:val="000000"/>
          <w:sz w:val="24"/>
          <w:szCs w:val="24"/>
          <w:lang w:val="bg-BG" w:eastAsia="en-GB"/>
        </w:rPr>
        <w:t>.</w:t>
      </w:r>
    </w:p>
    <w:p w14:paraId="74ACF0ED" w14:textId="77777777" w:rsidR="008070AE" w:rsidRDefault="008070AE" w:rsidP="008070AE">
      <w:pPr>
        <w:spacing w:after="0" w:line="360" w:lineRule="auto"/>
        <w:jc w:val="both"/>
        <w:rPr>
          <w:rFonts w:ascii="Times New Roman" w:eastAsia="Times New Roman" w:hAnsi="Times New Roman" w:cs="Times New Roman"/>
          <w:bCs/>
          <w:color w:val="000000"/>
          <w:sz w:val="24"/>
          <w:szCs w:val="24"/>
          <w:lang w:val="bg-BG" w:eastAsia="en-GB"/>
        </w:rPr>
      </w:pPr>
    </w:p>
    <w:p w14:paraId="41E0D70F" w14:textId="31473565" w:rsidR="00541212" w:rsidRDefault="008070AE" w:rsidP="008070AE">
      <w:pPr>
        <w:spacing w:after="0" w:line="360" w:lineRule="auto"/>
        <w:ind w:firstLine="720"/>
        <w:jc w:val="both"/>
        <w:rPr>
          <w:rFonts w:ascii="Times New Roman" w:eastAsia="Times New Roman" w:hAnsi="Times New Roman" w:cs="Times New Roman"/>
          <w:bCs/>
          <w:color w:val="000000"/>
          <w:sz w:val="24"/>
          <w:szCs w:val="24"/>
          <w:highlight w:val="yellow"/>
          <w:lang w:val="bg-BG" w:eastAsia="en-GB"/>
        </w:rPr>
      </w:pPr>
      <w:r w:rsidRPr="008070AE">
        <w:rPr>
          <w:rFonts w:ascii="Times New Roman" w:eastAsia="Times New Roman" w:hAnsi="Times New Roman" w:cs="Times New Roman"/>
          <w:bCs/>
          <w:color w:val="000000"/>
          <w:sz w:val="24"/>
          <w:szCs w:val="24"/>
          <w:lang w:val="bg-BG" w:eastAsia="en-GB"/>
        </w:rPr>
        <w:t xml:space="preserve">От определените в Програмата от мерки </w:t>
      </w:r>
      <w:r>
        <w:rPr>
          <w:rFonts w:ascii="Times New Roman" w:eastAsia="Times New Roman" w:hAnsi="Times New Roman" w:cs="Times New Roman"/>
          <w:bCs/>
          <w:color w:val="000000"/>
          <w:sz w:val="24"/>
          <w:szCs w:val="24"/>
          <w:lang w:val="bg-BG" w:eastAsia="en-GB"/>
        </w:rPr>
        <w:t xml:space="preserve">към </w:t>
      </w:r>
      <w:r w:rsidRPr="008070AE">
        <w:rPr>
          <w:rFonts w:ascii="Times New Roman" w:eastAsia="Times New Roman" w:hAnsi="Times New Roman" w:cs="Times New Roman"/>
          <w:bCs/>
          <w:color w:val="000000"/>
          <w:sz w:val="24"/>
          <w:szCs w:val="24"/>
          <w:lang w:val="bg-BG" w:eastAsia="en-GB"/>
        </w:rPr>
        <w:t>ПУРН в И</w:t>
      </w:r>
      <w:r>
        <w:rPr>
          <w:rFonts w:ascii="Times New Roman" w:eastAsia="Times New Roman" w:hAnsi="Times New Roman" w:cs="Times New Roman"/>
          <w:bCs/>
          <w:color w:val="000000"/>
          <w:sz w:val="24"/>
          <w:szCs w:val="24"/>
          <w:lang w:val="bg-BG" w:eastAsia="en-GB"/>
        </w:rPr>
        <w:t>БР</w:t>
      </w:r>
      <w:r w:rsidRPr="008070AE">
        <w:rPr>
          <w:rFonts w:ascii="Times New Roman" w:eastAsia="Times New Roman" w:hAnsi="Times New Roman" w:cs="Times New Roman"/>
          <w:bCs/>
          <w:color w:val="000000"/>
          <w:sz w:val="24"/>
          <w:szCs w:val="24"/>
          <w:lang w:val="bg-BG" w:eastAsia="en-GB"/>
        </w:rPr>
        <w:t xml:space="preserve"> 2016-2021 г. са стартирали следните мерки към 31.12.2021 г.</w:t>
      </w:r>
      <w:r w:rsidR="00340E82">
        <w:rPr>
          <w:rFonts w:ascii="Times New Roman" w:eastAsia="Times New Roman" w:hAnsi="Times New Roman" w:cs="Times New Roman"/>
          <w:bCs/>
          <w:color w:val="000000"/>
          <w:sz w:val="24"/>
          <w:szCs w:val="24"/>
          <w:lang w:val="bg-BG" w:eastAsia="en-GB"/>
        </w:rPr>
        <w:t>, относими към Общината</w:t>
      </w:r>
      <w:r w:rsidRPr="008070AE">
        <w:rPr>
          <w:rFonts w:ascii="Times New Roman" w:eastAsia="Times New Roman" w:hAnsi="Times New Roman" w:cs="Times New Roman"/>
          <w:bCs/>
          <w:color w:val="000000"/>
          <w:sz w:val="24"/>
          <w:szCs w:val="24"/>
          <w:lang w:val="bg-BG" w:eastAsia="en-GB"/>
        </w:rPr>
        <w:t>:</w:t>
      </w:r>
    </w:p>
    <w:p w14:paraId="5E7B69DF" w14:textId="3F9971DE" w:rsidR="008070AE" w:rsidRDefault="008070AE" w:rsidP="001951CF">
      <w:pPr>
        <w:spacing w:after="0" w:line="276" w:lineRule="auto"/>
        <w:jc w:val="both"/>
        <w:rPr>
          <w:rFonts w:ascii="Times New Roman" w:eastAsia="Times New Roman" w:hAnsi="Times New Roman" w:cs="Times New Roman"/>
          <w:bCs/>
          <w:color w:val="000000"/>
          <w:sz w:val="24"/>
          <w:szCs w:val="24"/>
          <w:highlight w:val="yellow"/>
          <w:lang w:val="bg-BG" w:eastAsia="en-G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701"/>
        <w:gridCol w:w="2126"/>
        <w:gridCol w:w="2977"/>
      </w:tblGrid>
      <w:tr w:rsidR="00340E82" w:rsidRPr="007E44CC" w14:paraId="546453D2" w14:textId="77777777" w:rsidTr="00F52772">
        <w:trPr>
          <w:trHeight w:val="753"/>
        </w:trPr>
        <w:tc>
          <w:tcPr>
            <w:tcW w:w="2547" w:type="dxa"/>
            <w:shd w:val="clear" w:color="auto" w:fill="D4ECA1" w:themeFill="accent1" w:themeFillTint="66"/>
          </w:tcPr>
          <w:p w14:paraId="72A4ECF6" w14:textId="6B4E3688" w:rsidR="00340E82" w:rsidRPr="00F52772" w:rsidRDefault="00340E82" w:rsidP="00F52772">
            <w:pPr>
              <w:jc w:val="center"/>
              <w:rPr>
                <w:rFonts w:ascii="Times New Roman" w:hAnsi="Times New Roman" w:cs="Times New Roman"/>
                <w:b/>
                <w:bCs/>
                <w:lang w:val="bg-BG"/>
              </w:rPr>
            </w:pPr>
            <w:r w:rsidRPr="00F52772">
              <w:rPr>
                <w:rFonts w:ascii="Times New Roman" w:hAnsi="Times New Roman" w:cs="Times New Roman"/>
                <w:b/>
                <w:bCs/>
                <w:lang w:val="bg-BG"/>
              </w:rPr>
              <w:t xml:space="preserve">Предвидени дейности </w:t>
            </w:r>
          </w:p>
        </w:tc>
        <w:tc>
          <w:tcPr>
            <w:tcW w:w="1701" w:type="dxa"/>
            <w:shd w:val="clear" w:color="auto" w:fill="D4ECA1" w:themeFill="accent1" w:themeFillTint="66"/>
            <w:noWrap/>
          </w:tcPr>
          <w:p w14:paraId="3C23839E" w14:textId="5118619F" w:rsidR="00340E82" w:rsidRPr="00F52772" w:rsidRDefault="00340E82" w:rsidP="00F52772">
            <w:pPr>
              <w:jc w:val="center"/>
              <w:rPr>
                <w:rFonts w:ascii="Times New Roman" w:hAnsi="Times New Roman" w:cs="Times New Roman"/>
                <w:b/>
                <w:bCs/>
                <w:lang w:val="bg-BG"/>
              </w:rPr>
            </w:pPr>
            <w:r w:rsidRPr="00F52772">
              <w:rPr>
                <w:rFonts w:ascii="Times New Roman" w:hAnsi="Times New Roman" w:cs="Times New Roman"/>
                <w:b/>
                <w:bCs/>
                <w:lang w:val="bg-BG"/>
              </w:rPr>
              <w:t>Уникален код на мярката</w:t>
            </w:r>
          </w:p>
        </w:tc>
        <w:tc>
          <w:tcPr>
            <w:tcW w:w="2126" w:type="dxa"/>
            <w:shd w:val="clear" w:color="auto" w:fill="D4ECA1" w:themeFill="accent1" w:themeFillTint="66"/>
          </w:tcPr>
          <w:p w14:paraId="397D0DC1" w14:textId="660CA98C" w:rsidR="00340E82" w:rsidRPr="00F52772" w:rsidRDefault="00340E82" w:rsidP="00F52772">
            <w:pPr>
              <w:jc w:val="center"/>
              <w:rPr>
                <w:rFonts w:ascii="Times New Roman" w:hAnsi="Times New Roman" w:cs="Times New Roman"/>
                <w:b/>
                <w:bCs/>
                <w:lang w:val="bg-BG"/>
              </w:rPr>
            </w:pPr>
            <w:r w:rsidRPr="00F52772">
              <w:rPr>
                <w:rFonts w:ascii="Times New Roman" w:hAnsi="Times New Roman" w:cs="Times New Roman"/>
                <w:b/>
                <w:bCs/>
                <w:lang w:val="bg-BG"/>
              </w:rPr>
              <w:t>Име на мярката</w:t>
            </w:r>
          </w:p>
        </w:tc>
        <w:tc>
          <w:tcPr>
            <w:tcW w:w="2977" w:type="dxa"/>
            <w:shd w:val="clear" w:color="auto" w:fill="D4ECA1" w:themeFill="accent1" w:themeFillTint="66"/>
          </w:tcPr>
          <w:p w14:paraId="0D857849" w14:textId="6F35709B" w:rsidR="00340E82" w:rsidRPr="00F52772" w:rsidRDefault="00340E82" w:rsidP="00F52772">
            <w:pPr>
              <w:jc w:val="center"/>
              <w:rPr>
                <w:rFonts w:ascii="Times New Roman" w:hAnsi="Times New Roman" w:cs="Times New Roman"/>
                <w:b/>
                <w:bCs/>
                <w:lang w:val="bg-BG"/>
              </w:rPr>
            </w:pPr>
            <w:r w:rsidRPr="00F52772">
              <w:rPr>
                <w:rFonts w:ascii="Times New Roman" w:hAnsi="Times New Roman" w:cs="Times New Roman"/>
                <w:b/>
                <w:bCs/>
                <w:lang w:val="bg-BG"/>
              </w:rPr>
              <w:t>Описание на мярката</w:t>
            </w:r>
          </w:p>
        </w:tc>
      </w:tr>
      <w:tr w:rsidR="00340E82" w:rsidRPr="002137BC" w14:paraId="74B3FB44" w14:textId="77777777" w:rsidTr="00F52772">
        <w:trPr>
          <w:trHeight w:val="753"/>
        </w:trPr>
        <w:tc>
          <w:tcPr>
            <w:tcW w:w="2547" w:type="dxa"/>
            <w:hideMark/>
          </w:tcPr>
          <w:p w14:paraId="13E3F494" w14:textId="77777777" w:rsidR="00340E82" w:rsidRPr="00DF7CB9" w:rsidRDefault="00340E82" w:rsidP="00595FDA">
            <w:pPr>
              <w:rPr>
                <w:rFonts w:ascii="Times New Roman" w:hAnsi="Times New Roman" w:cs="Times New Roman"/>
                <w:lang w:val="bg-BG"/>
              </w:rPr>
            </w:pPr>
            <w:r w:rsidRPr="00DF7CB9">
              <w:rPr>
                <w:rFonts w:ascii="Times New Roman" w:hAnsi="Times New Roman" w:cs="Times New Roman"/>
                <w:lang w:val="bg-BG"/>
              </w:rPr>
              <w:t>Ежегодно обследване на техническото и експлоатационното състояние на потенциално опасните водни обекти. Община Гълъбово.</w:t>
            </w:r>
          </w:p>
        </w:tc>
        <w:tc>
          <w:tcPr>
            <w:tcW w:w="1701" w:type="dxa"/>
            <w:shd w:val="clear" w:color="auto" w:fill="auto"/>
            <w:noWrap/>
            <w:hideMark/>
          </w:tcPr>
          <w:p w14:paraId="2B2A8159" w14:textId="77777777" w:rsidR="00340E82" w:rsidRPr="00DF7CB9" w:rsidRDefault="00340E82" w:rsidP="00595FDA">
            <w:pPr>
              <w:rPr>
                <w:rFonts w:ascii="Times New Roman" w:hAnsi="Times New Roman" w:cs="Times New Roman"/>
                <w:lang w:val="bg-BG"/>
              </w:rPr>
            </w:pPr>
            <w:r w:rsidRPr="00DF7CB9">
              <w:rPr>
                <w:rFonts w:ascii="Times New Roman" w:hAnsi="Times New Roman" w:cs="Times New Roman"/>
                <w:lang w:val="bg-BG"/>
              </w:rPr>
              <w:t>EARBD_13</w:t>
            </w:r>
          </w:p>
        </w:tc>
        <w:tc>
          <w:tcPr>
            <w:tcW w:w="2126" w:type="dxa"/>
            <w:hideMark/>
          </w:tcPr>
          <w:p w14:paraId="18B0F3EC" w14:textId="77777777" w:rsidR="00340E82" w:rsidRPr="00DF7CB9" w:rsidRDefault="00340E82" w:rsidP="00595FDA">
            <w:pPr>
              <w:rPr>
                <w:rFonts w:ascii="Times New Roman" w:hAnsi="Times New Roman" w:cs="Times New Roman"/>
                <w:lang w:val="bg-BG"/>
              </w:rPr>
            </w:pPr>
            <w:r w:rsidRPr="00DF7CB9">
              <w:rPr>
                <w:rFonts w:ascii="Times New Roman" w:hAnsi="Times New Roman" w:cs="Times New Roman"/>
                <w:lang w:val="bg-BG"/>
              </w:rPr>
              <w:t>Ежегодно обследване на техническото и експлоатационното състояние на потенциално опасните водни обекти</w:t>
            </w:r>
          </w:p>
        </w:tc>
        <w:tc>
          <w:tcPr>
            <w:tcW w:w="2977" w:type="dxa"/>
            <w:hideMark/>
          </w:tcPr>
          <w:p w14:paraId="578A6E3D" w14:textId="77777777" w:rsidR="00340E82" w:rsidRPr="00DF7CB9" w:rsidRDefault="00340E82" w:rsidP="00595FDA">
            <w:pPr>
              <w:rPr>
                <w:rFonts w:ascii="Times New Roman" w:hAnsi="Times New Roman" w:cs="Times New Roman"/>
                <w:lang w:val="bg-BG"/>
              </w:rPr>
            </w:pPr>
            <w:r w:rsidRPr="00DF7CB9">
              <w:rPr>
                <w:rFonts w:ascii="Times New Roman" w:hAnsi="Times New Roman" w:cs="Times New Roman"/>
                <w:lang w:val="bg-BG"/>
              </w:rPr>
              <w:t>Ежегодно обследване на техническото и експлоатационното състояние на съоръжения във водни обекти - диги, защитни стени, мостове, прагове и други с цел своевременно предприемане на мерки за предотвратяване на разрушения при наводнения</w:t>
            </w:r>
          </w:p>
        </w:tc>
      </w:tr>
      <w:tr w:rsidR="00DF7CB9" w:rsidRPr="007E44CC" w14:paraId="77B9DEDB" w14:textId="77777777" w:rsidTr="00F52772">
        <w:trPr>
          <w:trHeight w:val="753"/>
        </w:trPr>
        <w:tc>
          <w:tcPr>
            <w:tcW w:w="2547" w:type="dxa"/>
          </w:tcPr>
          <w:p w14:paraId="47BC97B7" w14:textId="6ABC207D" w:rsidR="00DF7CB9" w:rsidRPr="00DF7CB9" w:rsidRDefault="00DF7CB9" w:rsidP="00DF7CB9">
            <w:pPr>
              <w:rPr>
                <w:rFonts w:ascii="Times New Roman" w:hAnsi="Times New Roman" w:cs="Times New Roman"/>
                <w:lang w:val="bg-BG"/>
              </w:rPr>
            </w:pPr>
            <w:r w:rsidRPr="00DF7CB9">
              <w:rPr>
                <w:rFonts w:ascii="Times New Roman" w:hAnsi="Times New Roman" w:cs="Times New Roman"/>
                <w:lang w:val="bg-BG"/>
              </w:rPr>
              <w:t>Надстрояване на земна дига по десен бряг на р. Сазлийка от км 0+000 до км 0+900.</w:t>
            </w:r>
          </w:p>
          <w:p w14:paraId="5ACD7269" w14:textId="4E374A74" w:rsidR="00DF7CB9" w:rsidRPr="00DF7CB9" w:rsidRDefault="00DF7CB9" w:rsidP="00DF7CB9">
            <w:pPr>
              <w:rPr>
                <w:rFonts w:ascii="Times New Roman" w:hAnsi="Times New Roman" w:cs="Times New Roman"/>
                <w:lang w:val="bg-BG"/>
              </w:rPr>
            </w:pPr>
            <w:r w:rsidRPr="00DF7CB9">
              <w:rPr>
                <w:rFonts w:ascii="Times New Roman" w:hAnsi="Times New Roman" w:cs="Times New Roman"/>
                <w:lang w:val="bg-BG"/>
              </w:rPr>
              <w:t>Надстрояване на земна дига по десен бряг на р. Сазлийка от км 0+900 до км 1+555 Направа на защитна земна дига по ляв бряг от км 0+000 до км 0+236 .</w:t>
            </w:r>
          </w:p>
        </w:tc>
        <w:tc>
          <w:tcPr>
            <w:tcW w:w="1701" w:type="dxa"/>
            <w:shd w:val="clear" w:color="auto" w:fill="auto"/>
            <w:noWrap/>
          </w:tcPr>
          <w:p w14:paraId="16AB1EC8" w14:textId="293C2904" w:rsidR="00DF7CB9" w:rsidRPr="00DF7CB9" w:rsidRDefault="00DF7CB9" w:rsidP="00DF7CB9">
            <w:pPr>
              <w:rPr>
                <w:rFonts w:ascii="Times New Roman" w:hAnsi="Times New Roman" w:cs="Times New Roman"/>
                <w:lang w:val="bg-BG"/>
              </w:rPr>
            </w:pPr>
            <w:r w:rsidRPr="00DF7CB9">
              <w:rPr>
                <w:rFonts w:ascii="Times New Roman" w:hAnsi="Times New Roman" w:cs="Times New Roman"/>
                <w:lang w:val="bg-BG"/>
              </w:rPr>
              <w:t>MA_03_39</w:t>
            </w:r>
          </w:p>
        </w:tc>
        <w:tc>
          <w:tcPr>
            <w:tcW w:w="2126" w:type="dxa"/>
          </w:tcPr>
          <w:p w14:paraId="3DC8A311" w14:textId="03FE4E41" w:rsidR="00DF7CB9" w:rsidRPr="00DF7CB9" w:rsidRDefault="00DF7CB9" w:rsidP="00DF7CB9">
            <w:pPr>
              <w:rPr>
                <w:rFonts w:ascii="Times New Roman" w:hAnsi="Times New Roman" w:cs="Times New Roman"/>
                <w:lang w:val="bg-BG"/>
              </w:rPr>
            </w:pPr>
            <w:r w:rsidRPr="00DF7CB9">
              <w:rPr>
                <w:rFonts w:ascii="Times New Roman" w:hAnsi="Times New Roman" w:cs="Times New Roman"/>
                <w:lang w:val="bg-BG"/>
              </w:rPr>
              <w:t>Изграждане на нови корекции</w:t>
            </w:r>
          </w:p>
        </w:tc>
        <w:tc>
          <w:tcPr>
            <w:tcW w:w="2977" w:type="dxa"/>
          </w:tcPr>
          <w:p w14:paraId="552496CB" w14:textId="4E0CD83F" w:rsidR="00DF7CB9" w:rsidRPr="00DF7CB9" w:rsidRDefault="00DF7CB9" w:rsidP="00DF7CB9">
            <w:pPr>
              <w:rPr>
                <w:rFonts w:ascii="Times New Roman" w:hAnsi="Times New Roman" w:cs="Times New Roman"/>
                <w:lang w:val="bg-BG"/>
              </w:rPr>
            </w:pPr>
            <w:r w:rsidRPr="00DF7CB9">
              <w:rPr>
                <w:rFonts w:ascii="Times New Roman" w:hAnsi="Times New Roman" w:cs="Times New Roman"/>
                <w:lang w:val="bg-BG"/>
              </w:rPr>
              <w:t>Изграждане на корекция по двата бряга на р. Сазлийка в зоната на гр. Гълъбово - 5 800 000 лв с ДДС по проект на общината</w:t>
            </w:r>
          </w:p>
        </w:tc>
      </w:tr>
      <w:tr w:rsidR="00DF7CB9" w:rsidRPr="002137BC" w14:paraId="7EFCECC0" w14:textId="77777777" w:rsidTr="00D31D8E">
        <w:trPr>
          <w:trHeight w:val="753"/>
        </w:trPr>
        <w:tc>
          <w:tcPr>
            <w:tcW w:w="2547" w:type="dxa"/>
            <w:vAlign w:val="bottom"/>
          </w:tcPr>
          <w:p w14:paraId="2284EA64" w14:textId="10948D69" w:rsidR="00DF7CB9" w:rsidRPr="00DF7CB9" w:rsidRDefault="00DF7CB9" w:rsidP="00DF7CB9">
            <w:pPr>
              <w:rPr>
                <w:rFonts w:ascii="Times New Roman" w:hAnsi="Times New Roman" w:cs="Times New Roman"/>
                <w:lang w:val="bg-BG"/>
              </w:rPr>
            </w:pPr>
            <w:r w:rsidRPr="00DF7CB9">
              <w:rPr>
                <w:rFonts w:ascii="Times New Roman" w:hAnsi="Times New Roman" w:cs="Times New Roman"/>
                <w:lang w:val="bg-BG"/>
              </w:rPr>
              <w:lastRenderedPageBreak/>
              <w:t>Обследване и анализ на техническото състояние на язовирна стена „Близнаците-1“ и съоръженията към нея” в поземлени имоти с идентификатори №№ 32857.17.107 и 32857.17.108 в землището на с. Искрица, ЕКАТТЕ 32857, общ. Гълъбово, обл. Стара Загора</w:t>
            </w:r>
          </w:p>
        </w:tc>
        <w:tc>
          <w:tcPr>
            <w:tcW w:w="1701" w:type="dxa"/>
            <w:shd w:val="clear" w:color="auto" w:fill="auto"/>
            <w:noWrap/>
          </w:tcPr>
          <w:p w14:paraId="6020BAB8" w14:textId="2E01ABFE" w:rsidR="00DF7CB9" w:rsidRPr="00DF7CB9" w:rsidRDefault="00DF7CB9" w:rsidP="00DF7CB9">
            <w:pPr>
              <w:rPr>
                <w:rFonts w:ascii="Times New Roman" w:hAnsi="Times New Roman" w:cs="Times New Roman"/>
                <w:lang w:val="bg-BG"/>
              </w:rPr>
            </w:pPr>
            <w:r w:rsidRPr="00DF7CB9">
              <w:rPr>
                <w:rFonts w:ascii="Times New Roman" w:hAnsi="Times New Roman" w:cs="Times New Roman"/>
                <w:lang w:val="bg-BG"/>
              </w:rPr>
              <w:t>EARBD_28</w:t>
            </w:r>
          </w:p>
        </w:tc>
        <w:tc>
          <w:tcPr>
            <w:tcW w:w="2126" w:type="dxa"/>
          </w:tcPr>
          <w:p w14:paraId="62A80E1E" w14:textId="1130079E" w:rsidR="00DF7CB9" w:rsidRPr="00DF7CB9" w:rsidRDefault="00DF7CB9" w:rsidP="00DF7CB9">
            <w:pPr>
              <w:rPr>
                <w:rFonts w:ascii="Times New Roman" w:hAnsi="Times New Roman" w:cs="Times New Roman"/>
                <w:lang w:val="bg-BG"/>
              </w:rPr>
            </w:pPr>
            <w:r w:rsidRPr="00DF7CB9">
              <w:rPr>
                <w:rFonts w:ascii="Times New Roman" w:hAnsi="Times New Roman" w:cs="Times New Roman"/>
                <w:lang w:val="bg-BG"/>
              </w:rPr>
              <w:t>Реконструкция и ремонт на язовири</w:t>
            </w:r>
          </w:p>
        </w:tc>
        <w:tc>
          <w:tcPr>
            <w:tcW w:w="2977" w:type="dxa"/>
          </w:tcPr>
          <w:p w14:paraId="6432769A" w14:textId="7AA0F1CA" w:rsidR="00DF7CB9" w:rsidRPr="00DF7CB9" w:rsidRDefault="00DF7CB9" w:rsidP="00DF7CB9">
            <w:pPr>
              <w:rPr>
                <w:rFonts w:ascii="Times New Roman" w:hAnsi="Times New Roman" w:cs="Times New Roman"/>
                <w:lang w:val="bg-BG"/>
              </w:rPr>
            </w:pPr>
            <w:r w:rsidRPr="00DF7CB9">
              <w:rPr>
                <w:rFonts w:ascii="Times New Roman" w:hAnsi="Times New Roman" w:cs="Times New Roman"/>
                <w:lang w:val="bg-BG"/>
              </w:rPr>
              <w:t>Реконструкция и ремонт и рехабилитация на язовири общинска собственост по ОП ОС</w:t>
            </w:r>
          </w:p>
        </w:tc>
      </w:tr>
      <w:tr w:rsidR="00DF7CB9" w:rsidRPr="002137BC" w14:paraId="505EE631" w14:textId="77777777" w:rsidTr="00D31D8E">
        <w:trPr>
          <w:trHeight w:val="753"/>
        </w:trPr>
        <w:tc>
          <w:tcPr>
            <w:tcW w:w="2547" w:type="dxa"/>
            <w:vAlign w:val="bottom"/>
          </w:tcPr>
          <w:p w14:paraId="1508AE64" w14:textId="43115241" w:rsidR="00DF7CB9" w:rsidRPr="00DF7CB9" w:rsidRDefault="00DF7CB9" w:rsidP="00DF7CB9">
            <w:pPr>
              <w:rPr>
                <w:rFonts w:ascii="Times New Roman" w:hAnsi="Times New Roman" w:cs="Times New Roman"/>
                <w:lang w:val="bg-BG"/>
              </w:rPr>
            </w:pPr>
            <w:r w:rsidRPr="00DF7CB9">
              <w:rPr>
                <w:rFonts w:ascii="Times New Roman" w:hAnsi="Times New Roman" w:cs="Times New Roman"/>
                <w:lang w:val="bg-BG"/>
              </w:rPr>
              <w:t>Обследване и анализ на техническото състояние на язовирна стена „Великово“ и съоръженията към нея” в поземлен имот с идентификатор № 10416.43.140 в землището на с. Великово, ЕКАТТЕ 10416, общ. Гълъбово, обл. Стара Загора</w:t>
            </w:r>
          </w:p>
        </w:tc>
        <w:tc>
          <w:tcPr>
            <w:tcW w:w="1701" w:type="dxa"/>
            <w:shd w:val="clear" w:color="auto" w:fill="auto"/>
            <w:noWrap/>
          </w:tcPr>
          <w:p w14:paraId="0916E4E9" w14:textId="0A8D5A56" w:rsidR="00DF7CB9" w:rsidRPr="00DF7CB9" w:rsidRDefault="00DF7CB9" w:rsidP="00DF7CB9">
            <w:pPr>
              <w:rPr>
                <w:rFonts w:ascii="Times New Roman" w:hAnsi="Times New Roman" w:cs="Times New Roman"/>
                <w:lang w:val="bg-BG"/>
              </w:rPr>
            </w:pPr>
            <w:r w:rsidRPr="00DF7CB9">
              <w:rPr>
                <w:rFonts w:ascii="Times New Roman" w:hAnsi="Times New Roman" w:cs="Times New Roman"/>
                <w:lang w:val="bg-BG"/>
              </w:rPr>
              <w:t>EARBD_28</w:t>
            </w:r>
          </w:p>
        </w:tc>
        <w:tc>
          <w:tcPr>
            <w:tcW w:w="2126" w:type="dxa"/>
          </w:tcPr>
          <w:p w14:paraId="4E58630F" w14:textId="6BCF5D19" w:rsidR="00DF7CB9" w:rsidRPr="00DF7CB9" w:rsidRDefault="00DF7CB9" w:rsidP="00DF7CB9">
            <w:pPr>
              <w:rPr>
                <w:rFonts w:ascii="Times New Roman" w:hAnsi="Times New Roman" w:cs="Times New Roman"/>
                <w:lang w:val="bg-BG"/>
              </w:rPr>
            </w:pPr>
            <w:r w:rsidRPr="00DF7CB9">
              <w:rPr>
                <w:rFonts w:ascii="Times New Roman" w:hAnsi="Times New Roman" w:cs="Times New Roman"/>
                <w:lang w:val="bg-BG"/>
              </w:rPr>
              <w:t>Реконструкция и ремонт на язовири</w:t>
            </w:r>
          </w:p>
        </w:tc>
        <w:tc>
          <w:tcPr>
            <w:tcW w:w="2977" w:type="dxa"/>
          </w:tcPr>
          <w:p w14:paraId="2FDD1AEE" w14:textId="0D336958" w:rsidR="00DF7CB9" w:rsidRPr="00DF7CB9" w:rsidRDefault="00DF7CB9" w:rsidP="00DF7CB9">
            <w:pPr>
              <w:rPr>
                <w:rFonts w:ascii="Times New Roman" w:hAnsi="Times New Roman" w:cs="Times New Roman"/>
                <w:lang w:val="bg-BG"/>
              </w:rPr>
            </w:pPr>
            <w:r w:rsidRPr="00DF7CB9">
              <w:rPr>
                <w:rFonts w:ascii="Times New Roman" w:hAnsi="Times New Roman" w:cs="Times New Roman"/>
                <w:lang w:val="bg-BG"/>
              </w:rPr>
              <w:t>Реконструкция и ремонт и рехабилитация на язовири общинска собственост по ОП ОС</w:t>
            </w:r>
          </w:p>
        </w:tc>
      </w:tr>
      <w:tr w:rsidR="00DF7CB9" w:rsidRPr="002137BC" w14:paraId="55C53CA6" w14:textId="77777777" w:rsidTr="00D31D8E">
        <w:trPr>
          <w:trHeight w:val="753"/>
        </w:trPr>
        <w:tc>
          <w:tcPr>
            <w:tcW w:w="2547" w:type="dxa"/>
            <w:vAlign w:val="bottom"/>
          </w:tcPr>
          <w:p w14:paraId="364A5544" w14:textId="2FC9C513" w:rsidR="00DF7CB9" w:rsidRPr="00DF7CB9" w:rsidRDefault="00DF7CB9" w:rsidP="00DF7CB9">
            <w:pPr>
              <w:rPr>
                <w:rFonts w:ascii="Times New Roman" w:hAnsi="Times New Roman" w:cs="Times New Roman"/>
                <w:lang w:val="bg-BG"/>
              </w:rPr>
            </w:pPr>
            <w:r w:rsidRPr="00DF7CB9">
              <w:rPr>
                <w:rFonts w:ascii="Times New Roman" w:hAnsi="Times New Roman" w:cs="Times New Roman"/>
                <w:lang w:val="bg-BG"/>
              </w:rPr>
              <w:t>Обследване, анализ и извършване на ремонтно - възстановителни дейности на язовирна стена „Априлово“ и съоръженията към нея в ПИ с  № № 00552.95.252 и 00552.95.253 в землището на с. Априлово ЕКАТТЕ 00552, общ. Гълъбово, обл. Стара Загора</w:t>
            </w:r>
          </w:p>
        </w:tc>
        <w:tc>
          <w:tcPr>
            <w:tcW w:w="1701" w:type="dxa"/>
            <w:shd w:val="clear" w:color="auto" w:fill="auto"/>
            <w:noWrap/>
          </w:tcPr>
          <w:p w14:paraId="5CB5D98F" w14:textId="6A9A4696" w:rsidR="00DF7CB9" w:rsidRPr="00DF7CB9" w:rsidRDefault="00DF7CB9" w:rsidP="00DF7CB9">
            <w:pPr>
              <w:rPr>
                <w:rFonts w:ascii="Times New Roman" w:hAnsi="Times New Roman" w:cs="Times New Roman"/>
                <w:lang w:val="bg-BG"/>
              </w:rPr>
            </w:pPr>
            <w:r w:rsidRPr="00DF7CB9">
              <w:rPr>
                <w:rFonts w:ascii="Times New Roman" w:hAnsi="Times New Roman" w:cs="Times New Roman"/>
                <w:lang w:val="bg-BG"/>
              </w:rPr>
              <w:t>EARBD_28</w:t>
            </w:r>
          </w:p>
        </w:tc>
        <w:tc>
          <w:tcPr>
            <w:tcW w:w="2126" w:type="dxa"/>
          </w:tcPr>
          <w:p w14:paraId="47682435" w14:textId="3B92DCC8" w:rsidR="00DF7CB9" w:rsidRPr="00DF7CB9" w:rsidRDefault="00DF7CB9" w:rsidP="00DF7CB9">
            <w:pPr>
              <w:rPr>
                <w:rFonts w:ascii="Times New Roman" w:hAnsi="Times New Roman" w:cs="Times New Roman"/>
                <w:lang w:val="bg-BG"/>
              </w:rPr>
            </w:pPr>
            <w:r w:rsidRPr="00DF7CB9">
              <w:rPr>
                <w:rFonts w:ascii="Times New Roman" w:hAnsi="Times New Roman" w:cs="Times New Roman"/>
                <w:lang w:val="bg-BG"/>
              </w:rPr>
              <w:t>Реконструкция и ремонт на язовири</w:t>
            </w:r>
          </w:p>
        </w:tc>
        <w:tc>
          <w:tcPr>
            <w:tcW w:w="2977" w:type="dxa"/>
          </w:tcPr>
          <w:p w14:paraId="0141D641" w14:textId="0C2CBAE7" w:rsidR="00DF7CB9" w:rsidRPr="00DF7CB9" w:rsidRDefault="00DF7CB9" w:rsidP="00DF7CB9">
            <w:pPr>
              <w:rPr>
                <w:rFonts w:ascii="Times New Roman" w:hAnsi="Times New Roman" w:cs="Times New Roman"/>
                <w:lang w:val="bg-BG"/>
              </w:rPr>
            </w:pPr>
            <w:r w:rsidRPr="00DF7CB9">
              <w:rPr>
                <w:rFonts w:ascii="Times New Roman" w:hAnsi="Times New Roman" w:cs="Times New Roman"/>
                <w:lang w:val="bg-BG"/>
              </w:rPr>
              <w:t>Реконструкция и ремонт и рехабилитация на язовири общинска собственост по ОП ОС</w:t>
            </w:r>
          </w:p>
        </w:tc>
      </w:tr>
      <w:tr w:rsidR="00DF7CB9" w:rsidRPr="002137BC" w14:paraId="48C7CEF0" w14:textId="77777777" w:rsidTr="00207094">
        <w:trPr>
          <w:trHeight w:val="753"/>
        </w:trPr>
        <w:tc>
          <w:tcPr>
            <w:tcW w:w="2547" w:type="dxa"/>
            <w:vAlign w:val="bottom"/>
          </w:tcPr>
          <w:p w14:paraId="6D8102DF" w14:textId="2C9CCC16" w:rsidR="00DF7CB9" w:rsidRPr="00DF7CB9" w:rsidRDefault="00DF7CB9" w:rsidP="00DF7CB9">
            <w:pPr>
              <w:rPr>
                <w:rFonts w:ascii="Times New Roman" w:hAnsi="Times New Roman" w:cs="Times New Roman"/>
                <w:lang w:val="bg-BG"/>
              </w:rPr>
            </w:pPr>
            <w:r w:rsidRPr="00DF7CB9">
              <w:rPr>
                <w:rFonts w:ascii="Times New Roman" w:hAnsi="Times New Roman" w:cs="Times New Roman"/>
                <w:lang w:val="bg-BG"/>
              </w:rPr>
              <w:t xml:space="preserve">Обследване, анализ и извършване на ремонтно - възстановителни дейности на язовирна стена „Шавова кория” и съоръженията към нея в ПИ с идентификатори </w:t>
            </w:r>
            <w:r w:rsidRPr="00DF7CB9">
              <w:rPr>
                <w:rFonts w:ascii="Times New Roman" w:hAnsi="Times New Roman" w:cs="Times New Roman"/>
                <w:lang w:val="bg-BG"/>
              </w:rPr>
              <w:lastRenderedPageBreak/>
              <w:t>№ 14951.3.884 и № 14951.3.924, в землището на с. Главан, общ. Гълъбово, обл. Стара Загора</w:t>
            </w:r>
          </w:p>
        </w:tc>
        <w:tc>
          <w:tcPr>
            <w:tcW w:w="1701" w:type="dxa"/>
            <w:shd w:val="clear" w:color="auto" w:fill="auto"/>
            <w:noWrap/>
          </w:tcPr>
          <w:p w14:paraId="09580CDE" w14:textId="164E23DD" w:rsidR="00DF7CB9" w:rsidRPr="00DF7CB9" w:rsidRDefault="00DF7CB9" w:rsidP="00DF7CB9">
            <w:pPr>
              <w:rPr>
                <w:rFonts w:ascii="Times New Roman" w:hAnsi="Times New Roman" w:cs="Times New Roman"/>
                <w:lang w:val="bg-BG"/>
              </w:rPr>
            </w:pPr>
            <w:r w:rsidRPr="00DF7CB9">
              <w:rPr>
                <w:rFonts w:ascii="Times New Roman" w:hAnsi="Times New Roman" w:cs="Times New Roman"/>
                <w:lang w:val="bg-BG"/>
              </w:rPr>
              <w:lastRenderedPageBreak/>
              <w:t>EARBD_28</w:t>
            </w:r>
          </w:p>
        </w:tc>
        <w:tc>
          <w:tcPr>
            <w:tcW w:w="2126" w:type="dxa"/>
          </w:tcPr>
          <w:p w14:paraId="11F2563A" w14:textId="4EC28DC8" w:rsidR="00DF7CB9" w:rsidRPr="00DF7CB9" w:rsidRDefault="00DF7CB9" w:rsidP="00DF7CB9">
            <w:pPr>
              <w:rPr>
                <w:rFonts w:ascii="Times New Roman" w:hAnsi="Times New Roman" w:cs="Times New Roman"/>
                <w:lang w:val="bg-BG"/>
              </w:rPr>
            </w:pPr>
            <w:r w:rsidRPr="00DF7CB9">
              <w:rPr>
                <w:rFonts w:ascii="Times New Roman" w:hAnsi="Times New Roman" w:cs="Times New Roman"/>
                <w:lang w:val="bg-BG"/>
              </w:rPr>
              <w:t>Реконструкция и ремонт на язовири</w:t>
            </w:r>
          </w:p>
        </w:tc>
        <w:tc>
          <w:tcPr>
            <w:tcW w:w="2977" w:type="dxa"/>
          </w:tcPr>
          <w:p w14:paraId="18E29DAE" w14:textId="18C609D9" w:rsidR="00DF7CB9" w:rsidRPr="00DF7CB9" w:rsidRDefault="00DF7CB9" w:rsidP="00DF7CB9">
            <w:pPr>
              <w:rPr>
                <w:rFonts w:ascii="Times New Roman" w:hAnsi="Times New Roman" w:cs="Times New Roman"/>
                <w:lang w:val="bg-BG"/>
              </w:rPr>
            </w:pPr>
            <w:r w:rsidRPr="00DF7CB9">
              <w:rPr>
                <w:rFonts w:ascii="Times New Roman" w:hAnsi="Times New Roman" w:cs="Times New Roman"/>
                <w:lang w:val="bg-BG"/>
              </w:rPr>
              <w:t>Реконструкция и ремонт и рехабилитация на язовири общинска собственост по ОП ОС</w:t>
            </w:r>
          </w:p>
        </w:tc>
      </w:tr>
      <w:tr w:rsidR="00DF7CB9" w:rsidRPr="002137BC" w14:paraId="16C6756F" w14:textId="77777777" w:rsidTr="005373CD">
        <w:trPr>
          <w:trHeight w:val="753"/>
        </w:trPr>
        <w:tc>
          <w:tcPr>
            <w:tcW w:w="2547" w:type="dxa"/>
          </w:tcPr>
          <w:p w14:paraId="156759CA" w14:textId="3D5F7231" w:rsidR="00DF7CB9" w:rsidRPr="00DF7CB9" w:rsidRDefault="00DF7CB9" w:rsidP="00DF7CB9">
            <w:pPr>
              <w:rPr>
                <w:rFonts w:ascii="Times New Roman" w:hAnsi="Times New Roman" w:cs="Times New Roman"/>
                <w:lang w:val="bg-BG"/>
              </w:rPr>
            </w:pPr>
            <w:r w:rsidRPr="00DF7CB9">
              <w:rPr>
                <w:rFonts w:ascii="Times New Roman" w:hAnsi="Times New Roman" w:cs="Times New Roman"/>
                <w:lang w:val="bg-BG"/>
              </w:rPr>
              <w:t>Обследване, анализ и извършване на ремонтно-възстановителни дейности на язовирна стена „Картала“ и съоръженията към нея” в поземлени имоти ПИ 14951.5.1179, землището на с. Главан, общ. Гълъбово, обл. Стара Загора</w:t>
            </w:r>
          </w:p>
        </w:tc>
        <w:tc>
          <w:tcPr>
            <w:tcW w:w="1701" w:type="dxa"/>
            <w:shd w:val="clear" w:color="auto" w:fill="auto"/>
            <w:noWrap/>
          </w:tcPr>
          <w:p w14:paraId="38EC5278" w14:textId="11AC9D24" w:rsidR="00DF7CB9" w:rsidRPr="00DF7CB9" w:rsidRDefault="00DF7CB9" w:rsidP="00DF7CB9">
            <w:pPr>
              <w:rPr>
                <w:rFonts w:ascii="Times New Roman" w:hAnsi="Times New Roman" w:cs="Times New Roman"/>
                <w:lang w:val="bg-BG"/>
              </w:rPr>
            </w:pPr>
            <w:r w:rsidRPr="00DF7CB9">
              <w:rPr>
                <w:rFonts w:ascii="Times New Roman" w:hAnsi="Times New Roman" w:cs="Times New Roman"/>
                <w:lang w:val="bg-BG"/>
              </w:rPr>
              <w:t>EARBD_28</w:t>
            </w:r>
          </w:p>
        </w:tc>
        <w:tc>
          <w:tcPr>
            <w:tcW w:w="2126" w:type="dxa"/>
          </w:tcPr>
          <w:p w14:paraId="5D248AA4" w14:textId="261531AA" w:rsidR="00DF7CB9" w:rsidRPr="00DF7CB9" w:rsidRDefault="00DF7CB9" w:rsidP="00DF7CB9">
            <w:pPr>
              <w:rPr>
                <w:rFonts w:ascii="Times New Roman" w:hAnsi="Times New Roman" w:cs="Times New Roman"/>
                <w:lang w:val="bg-BG"/>
              </w:rPr>
            </w:pPr>
            <w:r w:rsidRPr="00DF7CB9">
              <w:rPr>
                <w:rFonts w:ascii="Times New Roman" w:hAnsi="Times New Roman" w:cs="Times New Roman"/>
                <w:lang w:val="bg-BG"/>
              </w:rPr>
              <w:t>Реконструкция и ремонт на язовири</w:t>
            </w:r>
          </w:p>
        </w:tc>
        <w:tc>
          <w:tcPr>
            <w:tcW w:w="2977" w:type="dxa"/>
          </w:tcPr>
          <w:p w14:paraId="5DE78AD8" w14:textId="161F1A75" w:rsidR="00DF7CB9" w:rsidRPr="00DF7CB9" w:rsidRDefault="00DF7CB9" w:rsidP="00DF7CB9">
            <w:pPr>
              <w:rPr>
                <w:rFonts w:ascii="Times New Roman" w:hAnsi="Times New Roman" w:cs="Times New Roman"/>
                <w:lang w:val="bg-BG"/>
              </w:rPr>
            </w:pPr>
            <w:r w:rsidRPr="00DF7CB9">
              <w:rPr>
                <w:rFonts w:ascii="Times New Roman" w:hAnsi="Times New Roman" w:cs="Times New Roman"/>
                <w:lang w:val="bg-BG"/>
              </w:rPr>
              <w:t>Реконструкция и ремонт и рехабилитация на язовири общинска собственост по ОП ОС</w:t>
            </w:r>
          </w:p>
        </w:tc>
      </w:tr>
      <w:tr w:rsidR="00DF7CB9" w:rsidRPr="002137BC" w14:paraId="64979866" w14:textId="77777777" w:rsidTr="005373CD">
        <w:trPr>
          <w:trHeight w:val="753"/>
        </w:trPr>
        <w:tc>
          <w:tcPr>
            <w:tcW w:w="2547" w:type="dxa"/>
          </w:tcPr>
          <w:p w14:paraId="045A1053" w14:textId="2D1F329A" w:rsidR="00DF7CB9" w:rsidRPr="00DF7CB9" w:rsidRDefault="00DF7CB9" w:rsidP="00DF7CB9">
            <w:pPr>
              <w:rPr>
                <w:rFonts w:ascii="Times New Roman" w:hAnsi="Times New Roman" w:cs="Times New Roman"/>
                <w:lang w:val="bg-BG"/>
              </w:rPr>
            </w:pPr>
            <w:r w:rsidRPr="00DF7CB9">
              <w:rPr>
                <w:rFonts w:ascii="Times New Roman" w:hAnsi="Times New Roman" w:cs="Times New Roman"/>
                <w:lang w:val="bg-BG"/>
              </w:rPr>
              <w:t>Обследване, анализ и извършване на РВД на язовирна стена „Близнаците-2“ и съоръженията към нея” в ПИ с идентификатори №№ 32857.16.115 и 32857.16.116 в землището на с. Искрица, ЕКАТТЕ 32857, общ. Гълъбово, обл. Стара Загора</w:t>
            </w:r>
          </w:p>
        </w:tc>
        <w:tc>
          <w:tcPr>
            <w:tcW w:w="1701" w:type="dxa"/>
            <w:shd w:val="clear" w:color="auto" w:fill="auto"/>
            <w:noWrap/>
          </w:tcPr>
          <w:p w14:paraId="0E30FA86" w14:textId="20E50FD8" w:rsidR="00DF7CB9" w:rsidRPr="00DF7CB9" w:rsidRDefault="00DF7CB9" w:rsidP="00DF7CB9">
            <w:pPr>
              <w:rPr>
                <w:rFonts w:ascii="Times New Roman" w:hAnsi="Times New Roman" w:cs="Times New Roman"/>
                <w:lang w:val="bg-BG"/>
              </w:rPr>
            </w:pPr>
            <w:r w:rsidRPr="00DF7CB9">
              <w:rPr>
                <w:rFonts w:ascii="Times New Roman" w:hAnsi="Times New Roman" w:cs="Times New Roman"/>
                <w:lang w:val="bg-BG"/>
              </w:rPr>
              <w:t>EARBD_28</w:t>
            </w:r>
          </w:p>
        </w:tc>
        <w:tc>
          <w:tcPr>
            <w:tcW w:w="2126" w:type="dxa"/>
          </w:tcPr>
          <w:p w14:paraId="0807AD44" w14:textId="0E9D9967" w:rsidR="00DF7CB9" w:rsidRPr="00DF7CB9" w:rsidRDefault="00DF7CB9" w:rsidP="00DF7CB9">
            <w:pPr>
              <w:rPr>
                <w:rFonts w:ascii="Times New Roman" w:hAnsi="Times New Roman" w:cs="Times New Roman"/>
                <w:lang w:val="bg-BG"/>
              </w:rPr>
            </w:pPr>
            <w:r w:rsidRPr="00DF7CB9">
              <w:rPr>
                <w:rFonts w:ascii="Times New Roman" w:hAnsi="Times New Roman" w:cs="Times New Roman"/>
                <w:lang w:val="bg-BG"/>
              </w:rPr>
              <w:t>Реконструкция и ремонт на язовири</w:t>
            </w:r>
          </w:p>
        </w:tc>
        <w:tc>
          <w:tcPr>
            <w:tcW w:w="2977" w:type="dxa"/>
          </w:tcPr>
          <w:p w14:paraId="298EC13A" w14:textId="4F12C648" w:rsidR="00DF7CB9" w:rsidRPr="00DF7CB9" w:rsidRDefault="00DF7CB9" w:rsidP="00DF7CB9">
            <w:pPr>
              <w:rPr>
                <w:rFonts w:ascii="Times New Roman" w:hAnsi="Times New Roman" w:cs="Times New Roman"/>
                <w:lang w:val="bg-BG"/>
              </w:rPr>
            </w:pPr>
            <w:r w:rsidRPr="00DF7CB9">
              <w:rPr>
                <w:rFonts w:ascii="Times New Roman" w:hAnsi="Times New Roman" w:cs="Times New Roman"/>
                <w:lang w:val="bg-BG"/>
              </w:rPr>
              <w:t>Реконструкция и ремонт и рехабилитация на язовири общинска собственост по ОП ОС</w:t>
            </w:r>
          </w:p>
        </w:tc>
      </w:tr>
    </w:tbl>
    <w:p w14:paraId="7CB23407" w14:textId="5B82DD56" w:rsidR="008070AE" w:rsidRPr="00340E82" w:rsidRDefault="008070AE" w:rsidP="001951CF">
      <w:pPr>
        <w:spacing w:after="0" w:line="276" w:lineRule="auto"/>
        <w:jc w:val="both"/>
        <w:rPr>
          <w:rFonts w:ascii="Times New Roman" w:eastAsia="Times New Roman" w:hAnsi="Times New Roman" w:cs="Times New Roman"/>
          <w:bCs/>
          <w:color w:val="000000"/>
          <w:sz w:val="24"/>
          <w:szCs w:val="24"/>
          <w:highlight w:val="yellow"/>
          <w:lang w:val="ru-RU" w:eastAsia="en-GB"/>
        </w:rPr>
      </w:pPr>
    </w:p>
    <w:p w14:paraId="4672228E" w14:textId="77777777" w:rsidR="008070AE" w:rsidRPr="001951CF" w:rsidRDefault="008070AE" w:rsidP="001951CF">
      <w:pPr>
        <w:spacing w:after="0" w:line="276" w:lineRule="auto"/>
        <w:jc w:val="both"/>
        <w:rPr>
          <w:rFonts w:ascii="Times New Roman" w:eastAsia="Times New Roman" w:hAnsi="Times New Roman" w:cs="Times New Roman"/>
          <w:bCs/>
          <w:color w:val="000000"/>
          <w:sz w:val="24"/>
          <w:szCs w:val="24"/>
          <w:highlight w:val="yellow"/>
          <w:lang w:val="bg-BG" w:eastAsia="en-GB"/>
        </w:rPr>
      </w:pPr>
    </w:p>
    <w:p w14:paraId="3C303A81" w14:textId="71C5A6D6" w:rsidR="001951CF" w:rsidRPr="000360F4" w:rsidRDefault="002728CD" w:rsidP="00D06C9D">
      <w:pPr>
        <w:shd w:val="clear" w:color="auto" w:fill="92D050"/>
        <w:spacing w:after="0" w:line="276" w:lineRule="auto"/>
        <w:jc w:val="center"/>
        <w:outlineLvl w:val="1"/>
        <w:rPr>
          <w:rFonts w:ascii="Times New Roman" w:eastAsia="Times New Roman" w:hAnsi="Times New Roman" w:cs="Times New Roman"/>
          <w:b/>
          <w:color w:val="000000"/>
          <w:sz w:val="24"/>
          <w:szCs w:val="24"/>
          <w:lang w:val="bg-BG" w:eastAsia="en-GB"/>
        </w:rPr>
      </w:pPr>
      <w:bookmarkStart w:id="35" w:name="_Toc119245326"/>
      <w:bookmarkStart w:id="36" w:name="_Toc131929105"/>
      <w:r w:rsidRPr="002728CD">
        <w:rPr>
          <w:rFonts w:ascii="Times New Roman" w:eastAsia="Times New Roman" w:hAnsi="Times New Roman" w:cs="Times New Roman"/>
          <w:b/>
          <w:color w:val="000000"/>
          <w:sz w:val="24"/>
          <w:szCs w:val="24"/>
          <w:lang w:val="bg-BG" w:eastAsia="en-GB"/>
        </w:rPr>
        <w:t>ІІІ.</w:t>
      </w:r>
      <w:r w:rsidR="00D06C9D">
        <w:rPr>
          <w:rFonts w:ascii="Times New Roman" w:eastAsia="Times New Roman" w:hAnsi="Times New Roman" w:cs="Times New Roman"/>
          <w:b/>
          <w:color w:val="000000"/>
          <w:sz w:val="24"/>
          <w:szCs w:val="24"/>
          <w:lang w:val="bg-BG" w:eastAsia="en-GB"/>
        </w:rPr>
        <w:t xml:space="preserve"> </w:t>
      </w:r>
      <w:r>
        <w:rPr>
          <w:rFonts w:ascii="Times New Roman" w:eastAsia="Times New Roman" w:hAnsi="Times New Roman" w:cs="Times New Roman"/>
          <w:b/>
          <w:color w:val="000000"/>
          <w:sz w:val="24"/>
          <w:szCs w:val="24"/>
          <w:lang w:val="bg-BG" w:eastAsia="en-GB"/>
        </w:rPr>
        <w:t>4</w:t>
      </w:r>
      <w:r w:rsidR="001951CF" w:rsidRPr="000360F4">
        <w:rPr>
          <w:rFonts w:ascii="Times New Roman" w:eastAsia="Times New Roman" w:hAnsi="Times New Roman" w:cs="Times New Roman"/>
          <w:b/>
          <w:color w:val="000000"/>
          <w:sz w:val="24"/>
          <w:szCs w:val="24"/>
          <w:lang w:val="bg-BG" w:eastAsia="en-GB"/>
        </w:rPr>
        <w:t>. Почви</w:t>
      </w:r>
      <w:bookmarkEnd w:id="35"/>
      <w:bookmarkEnd w:id="36"/>
    </w:p>
    <w:p w14:paraId="6BECFB4C" w14:textId="3691594B" w:rsidR="002A0025" w:rsidRPr="002A0025" w:rsidRDefault="002A0025" w:rsidP="002A0025">
      <w:pPr>
        <w:spacing w:after="0" w:line="360" w:lineRule="auto"/>
        <w:ind w:firstLine="720"/>
        <w:jc w:val="both"/>
        <w:rPr>
          <w:rFonts w:ascii="Times New Roman" w:eastAsia="Times New Roman" w:hAnsi="Times New Roman" w:cs="Times New Roman"/>
          <w:bCs/>
          <w:color w:val="000000"/>
          <w:sz w:val="24"/>
          <w:szCs w:val="24"/>
          <w:lang w:val="bg-BG" w:eastAsia="en-GB"/>
        </w:rPr>
      </w:pPr>
      <w:r w:rsidRPr="002A0025">
        <w:rPr>
          <w:rFonts w:ascii="Times New Roman" w:eastAsia="Times New Roman" w:hAnsi="Times New Roman" w:cs="Times New Roman"/>
          <w:bCs/>
          <w:color w:val="000000"/>
          <w:sz w:val="24"/>
          <w:szCs w:val="24"/>
          <w:lang w:val="bg-BG" w:eastAsia="en-GB"/>
        </w:rPr>
        <w:t>Според почвено-географското райониране на България (Нинов, 1997 г.) почвите в община Гълъбово попадат в Среднотракийско</w:t>
      </w:r>
      <w:r w:rsidR="00D06C9D">
        <w:rPr>
          <w:rFonts w:ascii="Times New Roman" w:eastAsia="Times New Roman" w:hAnsi="Times New Roman" w:cs="Times New Roman"/>
          <w:bCs/>
          <w:color w:val="000000"/>
          <w:sz w:val="24"/>
          <w:szCs w:val="24"/>
          <w:lang w:val="bg-BG" w:eastAsia="en-GB"/>
        </w:rPr>
        <w:t xml:space="preserve"> </w:t>
      </w:r>
      <w:r w:rsidRPr="002A0025">
        <w:rPr>
          <w:rFonts w:ascii="Times New Roman" w:eastAsia="Times New Roman" w:hAnsi="Times New Roman" w:cs="Times New Roman"/>
          <w:bCs/>
          <w:color w:val="000000"/>
          <w:sz w:val="24"/>
          <w:szCs w:val="24"/>
          <w:lang w:val="bg-BG" w:eastAsia="en-GB"/>
        </w:rPr>
        <w:t>-</w:t>
      </w:r>
      <w:r w:rsidR="00D06C9D">
        <w:rPr>
          <w:rFonts w:ascii="Times New Roman" w:eastAsia="Times New Roman" w:hAnsi="Times New Roman" w:cs="Times New Roman"/>
          <w:bCs/>
          <w:color w:val="000000"/>
          <w:sz w:val="24"/>
          <w:szCs w:val="24"/>
          <w:lang w:val="bg-BG" w:eastAsia="en-GB"/>
        </w:rPr>
        <w:t xml:space="preserve"> </w:t>
      </w:r>
      <w:r w:rsidRPr="002A0025">
        <w:rPr>
          <w:rFonts w:ascii="Times New Roman" w:eastAsia="Times New Roman" w:hAnsi="Times New Roman" w:cs="Times New Roman"/>
          <w:bCs/>
          <w:color w:val="000000"/>
          <w:sz w:val="24"/>
          <w:szCs w:val="24"/>
          <w:lang w:val="bg-BG" w:eastAsia="en-GB"/>
        </w:rPr>
        <w:t>Тунджанската провинция на Балканско-Средиземноморската почвена подобласт. Преобладаващите почви на територията на общината са черноземни смолници с мощен хумусен слой, подходящи за отглеждането на зърнени и зеленчукови култури. Канелените горски почви са представени главно от излужени и оподзолени канелени горски почви. При разчленен релеф смолниците заемат по-слабо дренираните места, а склоновете са заети от канелените горски почви. По поречието на р. Сазлийка и нейните притоци разпространение имат алувиалните почви.</w:t>
      </w:r>
    </w:p>
    <w:p w14:paraId="06E98075" w14:textId="03CC2444" w:rsidR="002A0025" w:rsidRPr="002A0025" w:rsidRDefault="002A0025" w:rsidP="002A0025">
      <w:pPr>
        <w:spacing w:after="0" w:line="360" w:lineRule="auto"/>
        <w:ind w:firstLine="720"/>
        <w:jc w:val="both"/>
        <w:rPr>
          <w:rFonts w:ascii="Times New Roman" w:eastAsia="Times New Roman" w:hAnsi="Times New Roman" w:cs="Times New Roman"/>
          <w:bCs/>
          <w:color w:val="000000"/>
          <w:sz w:val="24"/>
          <w:szCs w:val="24"/>
          <w:lang w:val="bg-BG" w:eastAsia="en-GB"/>
        </w:rPr>
      </w:pPr>
      <w:r w:rsidRPr="002A0025">
        <w:rPr>
          <w:rFonts w:ascii="Times New Roman" w:eastAsia="Times New Roman" w:hAnsi="Times New Roman" w:cs="Times New Roman"/>
          <w:bCs/>
          <w:color w:val="000000"/>
          <w:sz w:val="24"/>
          <w:szCs w:val="24"/>
          <w:lang w:val="bg-BG" w:eastAsia="en-GB"/>
        </w:rPr>
        <w:lastRenderedPageBreak/>
        <w:t xml:space="preserve">В земеделските територии, преобладават почви от 4-та до 6-та </w:t>
      </w:r>
      <w:r w:rsidR="00E40827">
        <w:rPr>
          <w:rFonts w:ascii="Times New Roman" w:eastAsia="Times New Roman" w:hAnsi="Times New Roman" w:cs="Times New Roman"/>
          <w:bCs/>
          <w:color w:val="000000"/>
          <w:sz w:val="24"/>
          <w:szCs w:val="24"/>
          <w:lang w:val="bg-BG" w:eastAsia="en-GB"/>
        </w:rPr>
        <w:t xml:space="preserve">бонитетна </w:t>
      </w:r>
      <w:r w:rsidRPr="002A0025">
        <w:rPr>
          <w:rFonts w:ascii="Times New Roman" w:eastAsia="Times New Roman" w:hAnsi="Times New Roman" w:cs="Times New Roman"/>
          <w:bCs/>
          <w:color w:val="000000"/>
          <w:sz w:val="24"/>
          <w:szCs w:val="24"/>
          <w:lang w:val="bg-BG" w:eastAsia="en-GB"/>
        </w:rPr>
        <w:t>категория</w:t>
      </w:r>
      <w:r w:rsidR="00E40827">
        <w:rPr>
          <w:rFonts w:ascii="Times New Roman" w:eastAsia="Times New Roman" w:hAnsi="Times New Roman" w:cs="Times New Roman"/>
          <w:bCs/>
          <w:color w:val="000000"/>
          <w:sz w:val="24"/>
          <w:szCs w:val="24"/>
          <w:lang w:val="bg-BG" w:eastAsia="en-GB"/>
        </w:rPr>
        <w:t xml:space="preserve">, </w:t>
      </w:r>
      <w:r w:rsidRPr="002A0025">
        <w:rPr>
          <w:rFonts w:ascii="Times New Roman" w:eastAsia="Times New Roman" w:hAnsi="Times New Roman" w:cs="Times New Roman"/>
          <w:bCs/>
          <w:color w:val="000000"/>
          <w:sz w:val="24"/>
          <w:szCs w:val="24"/>
          <w:lang w:val="bg-BG" w:eastAsia="en-GB"/>
        </w:rPr>
        <w:t>от такива със среднопродуктивни възможности до лоши и непригодни за земеделско ползване. Почвите, които притежават добри до средни продуктивни възможности, заемат ограничени размери. Това се дължи до голяма степен на антропогенната дейност и широкият добив на полезни изкопаеми, които благоприятства замърсяването на почвите.</w:t>
      </w:r>
    </w:p>
    <w:p w14:paraId="612DB61C" w14:textId="188D2945" w:rsidR="001951CF" w:rsidRDefault="002A0025" w:rsidP="002A0025">
      <w:pPr>
        <w:spacing w:after="0" w:line="360" w:lineRule="auto"/>
        <w:ind w:firstLine="720"/>
        <w:jc w:val="both"/>
        <w:rPr>
          <w:rFonts w:ascii="Times New Roman" w:eastAsia="Times New Roman" w:hAnsi="Times New Roman" w:cs="Times New Roman"/>
          <w:bCs/>
          <w:color w:val="000000"/>
          <w:sz w:val="24"/>
          <w:szCs w:val="24"/>
          <w:lang w:val="bg-BG" w:eastAsia="en-GB"/>
        </w:rPr>
      </w:pPr>
      <w:r w:rsidRPr="002A0025">
        <w:rPr>
          <w:rFonts w:ascii="Times New Roman" w:eastAsia="Times New Roman" w:hAnsi="Times New Roman" w:cs="Times New Roman"/>
          <w:bCs/>
          <w:color w:val="000000"/>
          <w:sz w:val="24"/>
          <w:szCs w:val="24"/>
          <w:lang w:val="bg-BG" w:eastAsia="en-GB"/>
        </w:rPr>
        <w:t>Във фитогеографско отношение, територията на община Гълъбово се отнася към Тракийската провинция на Европейската широколистна горска област. В миналото районът е бил покрит с гъсти широколистни гори, но в процеса на антропогенизация на мястото на някои горски екосистеми са създадени агроекосистеми или пък по естествен път са възникнали вторични горски, храстови и тревни формации.</w:t>
      </w:r>
    </w:p>
    <w:p w14:paraId="7A74F59C" w14:textId="77DF0D15" w:rsidR="001670CD" w:rsidRPr="003E4D1A" w:rsidRDefault="001670CD" w:rsidP="002A0025">
      <w:pPr>
        <w:spacing w:after="0" w:line="360" w:lineRule="auto"/>
        <w:ind w:firstLine="720"/>
        <w:jc w:val="both"/>
        <w:rPr>
          <w:rFonts w:ascii="Times New Roman" w:eastAsia="Times New Roman" w:hAnsi="Times New Roman" w:cs="Times New Roman"/>
          <w:b/>
          <w:i/>
          <w:iCs/>
          <w:color w:val="000000"/>
          <w:sz w:val="24"/>
          <w:szCs w:val="24"/>
          <w:lang w:val="bg-BG" w:eastAsia="en-GB"/>
        </w:rPr>
      </w:pPr>
      <w:r w:rsidRPr="003E4D1A">
        <w:rPr>
          <w:rFonts w:ascii="Times New Roman" w:eastAsia="Times New Roman" w:hAnsi="Times New Roman" w:cs="Times New Roman"/>
          <w:b/>
          <w:i/>
          <w:iCs/>
          <w:color w:val="000000"/>
          <w:sz w:val="24"/>
          <w:szCs w:val="24"/>
          <w:lang w:val="bg-BG" w:eastAsia="en-GB"/>
        </w:rPr>
        <w:t>Земеползване</w:t>
      </w:r>
    </w:p>
    <w:p w14:paraId="07C24B5F" w14:textId="606277C5" w:rsidR="003E4D1A" w:rsidRPr="003E4D1A" w:rsidRDefault="003E4D1A" w:rsidP="0072565A">
      <w:pPr>
        <w:spacing w:after="0" w:line="360" w:lineRule="auto"/>
        <w:ind w:firstLine="720"/>
        <w:jc w:val="both"/>
        <w:rPr>
          <w:rFonts w:ascii="Times New Roman" w:eastAsia="Times New Roman" w:hAnsi="Times New Roman" w:cs="Times New Roman"/>
          <w:bCs/>
          <w:color w:val="000000"/>
          <w:sz w:val="24"/>
          <w:szCs w:val="24"/>
          <w:lang w:val="bg-BG" w:eastAsia="en-GB"/>
        </w:rPr>
      </w:pPr>
      <w:r w:rsidRPr="003E4D1A">
        <w:rPr>
          <w:rFonts w:ascii="Times New Roman" w:hAnsi="Times New Roman" w:cs="Times New Roman"/>
          <w:sz w:val="24"/>
          <w:szCs w:val="24"/>
          <w:lang w:val="bg-BG"/>
        </w:rPr>
        <w:t>Цялата площ на Община Гълъбово е 34 889,5 хектара</w:t>
      </w:r>
      <w:r w:rsidRPr="003E4D1A">
        <w:rPr>
          <w:rFonts w:ascii="Times New Roman" w:eastAsia="Times New Roman" w:hAnsi="Times New Roman" w:cs="Times New Roman"/>
          <w:bCs/>
          <w:color w:val="000000"/>
          <w:sz w:val="24"/>
          <w:szCs w:val="24"/>
          <w:lang w:val="bg-BG" w:eastAsia="en-GB"/>
        </w:rPr>
        <w:t xml:space="preserve">, като </w:t>
      </w:r>
      <w:r w:rsidR="0072565A" w:rsidRPr="003E4D1A">
        <w:rPr>
          <w:rFonts w:ascii="Times New Roman" w:eastAsia="Times New Roman" w:hAnsi="Times New Roman" w:cs="Times New Roman"/>
          <w:bCs/>
          <w:color w:val="000000"/>
          <w:sz w:val="24"/>
          <w:szCs w:val="24"/>
          <w:lang w:val="bg-BG" w:eastAsia="en-GB"/>
        </w:rPr>
        <w:t xml:space="preserve">разпределението </w:t>
      </w:r>
      <w:r w:rsidRPr="003E4D1A">
        <w:rPr>
          <w:rFonts w:ascii="Times New Roman" w:eastAsia="Times New Roman" w:hAnsi="Times New Roman" w:cs="Times New Roman"/>
          <w:bCs/>
          <w:color w:val="000000"/>
          <w:sz w:val="24"/>
          <w:szCs w:val="24"/>
          <w:lang w:val="bg-BG" w:eastAsia="en-GB"/>
        </w:rPr>
        <w:t xml:space="preserve">по видове територии е следното (по данни от ПООС): </w:t>
      </w:r>
    </w:p>
    <w:p w14:paraId="39D308B0" w14:textId="0A2C4EE8" w:rsidR="003E4D1A" w:rsidRPr="003E4D1A" w:rsidRDefault="003E4D1A" w:rsidP="003E4D1A">
      <w:pPr>
        <w:pStyle w:val="ListParagraph"/>
        <w:numPr>
          <w:ilvl w:val="0"/>
          <w:numId w:val="1"/>
        </w:numPr>
        <w:spacing w:after="0" w:line="360" w:lineRule="auto"/>
        <w:jc w:val="both"/>
        <w:rPr>
          <w:rFonts w:ascii="Times New Roman" w:eastAsia="Times New Roman" w:hAnsi="Times New Roman" w:cs="Times New Roman"/>
          <w:bCs/>
          <w:color w:val="000000"/>
          <w:sz w:val="24"/>
          <w:szCs w:val="24"/>
          <w:lang w:val="bg-BG" w:eastAsia="en-GB"/>
        </w:rPr>
      </w:pPr>
      <w:r w:rsidRPr="003E4D1A">
        <w:rPr>
          <w:rFonts w:ascii="Times New Roman" w:eastAsia="Times New Roman" w:hAnsi="Times New Roman" w:cs="Times New Roman"/>
          <w:bCs/>
          <w:color w:val="000000"/>
          <w:sz w:val="24"/>
          <w:szCs w:val="24"/>
          <w:lang w:val="bg-BG" w:eastAsia="en-GB"/>
        </w:rPr>
        <w:t>з</w:t>
      </w:r>
      <w:r w:rsidR="0072565A" w:rsidRPr="003E4D1A">
        <w:rPr>
          <w:rFonts w:ascii="Times New Roman" w:eastAsia="Times New Roman" w:hAnsi="Times New Roman" w:cs="Times New Roman"/>
          <w:bCs/>
          <w:color w:val="000000"/>
          <w:sz w:val="24"/>
          <w:szCs w:val="24"/>
          <w:lang w:val="bg-BG" w:eastAsia="en-GB"/>
        </w:rPr>
        <w:t>емеделски</w:t>
      </w:r>
      <w:r w:rsidRPr="003E4D1A">
        <w:rPr>
          <w:rFonts w:ascii="Times New Roman" w:eastAsia="Times New Roman" w:hAnsi="Times New Roman" w:cs="Times New Roman"/>
          <w:bCs/>
          <w:color w:val="000000"/>
          <w:sz w:val="24"/>
          <w:szCs w:val="24"/>
          <w:lang w:val="bg-BG" w:eastAsia="en-GB"/>
        </w:rPr>
        <w:t xml:space="preserve"> земи - 55%; </w:t>
      </w:r>
    </w:p>
    <w:p w14:paraId="11493F9C" w14:textId="6E095F46" w:rsidR="003E4D1A" w:rsidRPr="003E4D1A" w:rsidRDefault="003E4D1A" w:rsidP="003E4D1A">
      <w:pPr>
        <w:pStyle w:val="ListParagraph"/>
        <w:numPr>
          <w:ilvl w:val="0"/>
          <w:numId w:val="1"/>
        </w:numPr>
        <w:spacing w:after="0" w:line="360" w:lineRule="auto"/>
        <w:jc w:val="both"/>
        <w:rPr>
          <w:rFonts w:ascii="Times New Roman" w:eastAsia="Times New Roman" w:hAnsi="Times New Roman" w:cs="Times New Roman"/>
          <w:bCs/>
          <w:color w:val="000000"/>
          <w:sz w:val="24"/>
          <w:szCs w:val="24"/>
          <w:lang w:val="bg-BG" w:eastAsia="en-GB"/>
        </w:rPr>
      </w:pPr>
      <w:r w:rsidRPr="003E4D1A">
        <w:rPr>
          <w:rFonts w:ascii="Times New Roman" w:eastAsia="Times New Roman" w:hAnsi="Times New Roman" w:cs="Times New Roman"/>
          <w:bCs/>
          <w:color w:val="000000"/>
          <w:sz w:val="24"/>
          <w:szCs w:val="24"/>
          <w:lang w:val="bg-BG" w:eastAsia="en-GB"/>
        </w:rPr>
        <w:t>територии за добив на полезни изкопаеми 1</w:t>
      </w:r>
      <w:r w:rsidR="0072565A" w:rsidRPr="003E4D1A">
        <w:rPr>
          <w:rFonts w:ascii="Times New Roman" w:eastAsia="Times New Roman" w:hAnsi="Times New Roman" w:cs="Times New Roman"/>
          <w:bCs/>
          <w:color w:val="000000"/>
          <w:sz w:val="24"/>
          <w:szCs w:val="24"/>
          <w:lang w:val="bg-BG" w:eastAsia="en-GB"/>
        </w:rPr>
        <w:t>7,6%</w:t>
      </w:r>
      <w:r w:rsidRPr="003E4D1A">
        <w:rPr>
          <w:rFonts w:ascii="Times New Roman" w:eastAsia="Times New Roman" w:hAnsi="Times New Roman" w:cs="Times New Roman"/>
          <w:bCs/>
          <w:color w:val="000000"/>
          <w:sz w:val="24"/>
          <w:szCs w:val="24"/>
          <w:lang w:val="bg-BG" w:eastAsia="en-GB"/>
        </w:rPr>
        <w:t>;</w:t>
      </w:r>
    </w:p>
    <w:p w14:paraId="1DB009CF" w14:textId="77777777" w:rsidR="003E4D1A" w:rsidRPr="003E4D1A" w:rsidRDefault="0072565A" w:rsidP="003E4D1A">
      <w:pPr>
        <w:pStyle w:val="ListParagraph"/>
        <w:numPr>
          <w:ilvl w:val="0"/>
          <w:numId w:val="1"/>
        </w:numPr>
        <w:spacing w:after="0" w:line="360" w:lineRule="auto"/>
        <w:jc w:val="both"/>
        <w:rPr>
          <w:rFonts w:ascii="Times New Roman" w:eastAsia="Times New Roman" w:hAnsi="Times New Roman" w:cs="Times New Roman"/>
          <w:bCs/>
          <w:color w:val="000000"/>
          <w:sz w:val="24"/>
          <w:szCs w:val="24"/>
          <w:lang w:val="bg-BG" w:eastAsia="en-GB"/>
        </w:rPr>
      </w:pPr>
      <w:r w:rsidRPr="003E4D1A">
        <w:rPr>
          <w:rFonts w:ascii="Times New Roman" w:eastAsia="Times New Roman" w:hAnsi="Times New Roman" w:cs="Times New Roman"/>
          <w:bCs/>
          <w:color w:val="000000"/>
          <w:sz w:val="24"/>
          <w:szCs w:val="24"/>
          <w:lang w:val="bg-BG" w:eastAsia="en-GB"/>
        </w:rPr>
        <w:t>горските територии – 13,3%</w:t>
      </w:r>
      <w:r w:rsidR="003E4D1A" w:rsidRPr="003E4D1A">
        <w:rPr>
          <w:rFonts w:ascii="Times New Roman" w:eastAsia="Times New Roman" w:hAnsi="Times New Roman" w:cs="Times New Roman"/>
          <w:bCs/>
          <w:color w:val="000000"/>
          <w:sz w:val="24"/>
          <w:szCs w:val="24"/>
          <w:lang w:val="bg-BG" w:eastAsia="en-GB"/>
        </w:rPr>
        <w:t>;</w:t>
      </w:r>
    </w:p>
    <w:p w14:paraId="751A9D2C" w14:textId="77777777" w:rsidR="003E4D1A" w:rsidRPr="003E4D1A" w:rsidRDefault="0072565A" w:rsidP="003E4D1A">
      <w:pPr>
        <w:pStyle w:val="ListParagraph"/>
        <w:numPr>
          <w:ilvl w:val="0"/>
          <w:numId w:val="1"/>
        </w:numPr>
        <w:spacing w:after="0" w:line="360" w:lineRule="auto"/>
        <w:jc w:val="both"/>
        <w:rPr>
          <w:rFonts w:ascii="Times New Roman" w:eastAsia="Times New Roman" w:hAnsi="Times New Roman" w:cs="Times New Roman"/>
          <w:bCs/>
          <w:color w:val="000000"/>
          <w:sz w:val="24"/>
          <w:szCs w:val="24"/>
          <w:lang w:val="bg-BG" w:eastAsia="en-GB"/>
        </w:rPr>
      </w:pPr>
      <w:r w:rsidRPr="003E4D1A">
        <w:rPr>
          <w:rFonts w:ascii="Times New Roman" w:eastAsia="Times New Roman" w:hAnsi="Times New Roman" w:cs="Times New Roman"/>
          <w:bCs/>
          <w:color w:val="000000"/>
          <w:sz w:val="24"/>
          <w:szCs w:val="24"/>
          <w:lang w:val="bg-BG" w:eastAsia="en-GB"/>
        </w:rPr>
        <w:t>населени места – 5,6 %,</w:t>
      </w:r>
    </w:p>
    <w:p w14:paraId="7D4E3153" w14:textId="661AF003" w:rsidR="003E4D1A" w:rsidRPr="000B7B07" w:rsidRDefault="0072565A" w:rsidP="003E4D1A">
      <w:pPr>
        <w:pStyle w:val="ListParagraph"/>
        <w:numPr>
          <w:ilvl w:val="0"/>
          <w:numId w:val="1"/>
        </w:numPr>
        <w:spacing w:after="0" w:line="360" w:lineRule="auto"/>
        <w:jc w:val="both"/>
        <w:rPr>
          <w:rFonts w:ascii="Times New Roman" w:eastAsia="Times New Roman" w:hAnsi="Times New Roman" w:cs="Times New Roman"/>
          <w:bCs/>
          <w:color w:val="000000"/>
          <w:sz w:val="24"/>
          <w:szCs w:val="24"/>
          <w:lang w:val="bg-BG" w:eastAsia="en-GB"/>
        </w:rPr>
      </w:pPr>
      <w:r w:rsidRPr="000B7B07">
        <w:rPr>
          <w:rFonts w:ascii="Times New Roman" w:eastAsia="Times New Roman" w:hAnsi="Times New Roman" w:cs="Times New Roman"/>
          <w:bCs/>
          <w:color w:val="000000"/>
          <w:sz w:val="24"/>
          <w:szCs w:val="24"/>
          <w:lang w:val="bg-BG" w:eastAsia="en-GB"/>
        </w:rPr>
        <w:t>вод</w:t>
      </w:r>
      <w:r w:rsidR="000B7B07" w:rsidRPr="000B7B07">
        <w:rPr>
          <w:rFonts w:ascii="Times New Roman" w:eastAsia="Times New Roman" w:hAnsi="Times New Roman" w:cs="Times New Roman"/>
          <w:bCs/>
          <w:color w:val="000000"/>
          <w:sz w:val="24"/>
          <w:szCs w:val="24"/>
          <w:lang w:val="bg-BG" w:eastAsia="en-GB"/>
        </w:rPr>
        <w:t xml:space="preserve">и </w:t>
      </w:r>
      <w:r w:rsidRPr="000B7B07">
        <w:rPr>
          <w:rFonts w:ascii="Times New Roman" w:eastAsia="Times New Roman" w:hAnsi="Times New Roman" w:cs="Times New Roman"/>
          <w:bCs/>
          <w:color w:val="000000"/>
          <w:sz w:val="24"/>
          <w:szCs w:val="24"/>
          <w:lang w:val="bg-BG" w:eastAsia="en-GB"/>
        </w:rPr>
        <w:t xml:space="preserve">и водни площи - 5,4% </w:t>
      </w:r>
    </w:p>
    <w:p w14:paraId="5436B80F" w14:textId="1E8E74E8" w:rsidR="001670CD" w:rsidRPr="000B7B07" w:rsidRDefault="0072565A" w:rsidP="003E4D1A">
      <w:pPr>
        <w:pStyle w:val="ListParagraph"/>
        <w:numPr>
          <w:ilvl w:val="0"/>
          <w:numId w:val="1"/>
        </w:numPr>
        <w:spacing w:after="0" w:line="360" w:lineRule="auto"/>
        <w:jc w:val="both"/>
        <w:rPr>
          <w:rFonts w:ascii="Times New Roman" w:eastAsia="Times New Roman" w:hAnsi="Times New Roman" w:cs="Times New Roman"/>
          <w:bCs/>
          <w:color w:val="000000"/>
          <w:sz w:val="24"/>
          <w:szCs w:val="24"/>
          <w:lang w:val="bg-BG" w:eastAsia="en-GB"/>
        </w:rPr>
      </w:pPr>
      <w:r w:rsidRPr="000B7B07">
        <w:rPr>
          <w:rFonts w:ascii="Times New Roman" w:eastAsia="Times New Roman" w:hAnsi="Times New Roman" w:cs="Times New Roman"/>
          <w:bCs/>
          <w:color w:val="000000"/>
          <w:sz w:val="24"/>
          <w:szCs w:val="24"/>
          <w:lang w:val="bg-BG" w:eastAsia="en-GB"/>
        </w:rPr>
        <w:t xml:space="preserve">други </w:t>
      </w:r>
      <w:r w:rsidR="000B7B07" w:rsidRPr="000B7B07">
        <w:rPr>
          <w:rFonts w:ascii="Times New Roman" w:eastAsia="Times New Roman" w:hAnsi="Times New Roman" w:cs="Times New Roman"/>
          <w:bCs/>
          <w:color w:val="000000"/>
          <w:sz w:val="24"/>
          <w:szCs w:val="24"/>
          <w:lang w:val="bg-BG" w:eastAsia="en-GB"/>
        </w:rPr>
        <w:t xml:space="preserve">площи - </w:t>
      </w:r>
      <w:r w:rsidRPr="000B7B07">
        <w:rPr>
          <w:rFonts w:ascii="Times New Roman" w:eastAsia="Times New Roman" w:hAnsi="Times New Roman" w:cs="Times New Roman"/>
          <w:bCs/>
          <w:color w:val="000000"/>
          <w:sz w:val="24"/>
          <w:szCs w:val="24"/>
          <w:lang w:val="bg-BG" w:eastAsia="en-GB"/>
        </w:rPr>
        <w:t>3,1 %.</w:t>
      </w:r>
    </w:p>
    <w:p w14:paraId="2288156E" w14:textId="77777777" w:rsidR="008D03FF" w:rsidRDefault="008D03FF" w:rsidP="000360F4">
      <w:pPr>
        <w:spacing w:after="0" w:line="360" w:lineRule="auto"/>
        <w:ind w:firstLine="720"/>
        <w:jc w:val="both"/>
        <w:rPr>
          <w:rFonts w:ascii="Times New Roman" w:eastAsia="Times New Roman" w:hAnsi="Times New Roman" w:cs="Times New Roman"/>
          <w:bCs/>
          <w:color w:val="000000"/>
          <w:sz w:val="24"/>
          <w:szCs w:val="24"/>
          <w:lang w:val="bg-BG" w:eastAsia="en-GB"/>
        </w:rPr>
      </w:pPr>
    </w:p>
    <w:p w14:paraId="254CFFAE" w14:textId="7AC2E996" w:rsidR="00563FB8" w:rsidRDefault="00563FB8" w:rsidP="000360F4">
      <w:pPr>
        <w:spacing w:after="0" w:line="360" w:lineRule="auto"/>
        <w:ind w:firstLine="720"/>
        <w:jc w:val="both"/>
        <w:rPr>
          <w:rFonts w:ascii="Times New Roman" w:eastAsia="Times New Roman" w:hAnsi="Times New Roman" w:cs="Times New Roman"/>
          <w:bCs/>
          <w:color w:val="000000"/>
          <w:sz w:val="24"/>
          <w:szCs w:val="24"/>
          <w:lang w:val="bg-BG" w:eastAsia="en-GB"/>
        </w:rPr>
      </w:pPr>
      <w:r>
        <w:rPr>
          <w:rFonts w:ascii="Times New Roman" w:eastAsia="Times New Roman" w:hAnsi="Times New Roman" w:cs="Times New Roman"/>
          <w:bCs/>
          <w:color w:val="000000"/>
          <w:sz w:val="24"/>
          <w:szCs w:val="24"/>
          <w:lang w:val="bg-BG" w:eastAsia="en-GB"/>
        </w:rPr>
        <w:t>Видно от следващата фигура,</w:t>
      </w:r>
      <w:r w:rsidR="000360F4">
        <w:rPr>
          <w:rFonts w:ascii="Times New Roman" w:eastAsia="Times New Roman" w:hAnsi="Times New Roman" w:cs="Times New Roman"/>
          <w:bCs/>
          <w:color w:val="000000"/>
          <w:sz w:val="24"/>
          <w:szCs w:val="24"/>
          <w:lang w:val="bg-BG" w:eastAsia="en-GB"/>
        </w:rPr>
        <w:t xml:space="preserve"> земите в общината са значително антропогенно повлияни: пряко от добивната промишленост и непряко чрез емисиите на вредни вещества, отделяни в атмосферния въздух от големите горивни инсталации в Общината. Емитираните газове от</w:t>
      </w:r>
      <w:r w:rsidR="000360F4" w:rsidRPr="000360F4">
        <w:rPr>
          <w:rFonts w:ascii="Times New Roman" w:eastAsia="Times New Roman" w:hAnsi="Times New Roman" w:cs="Times New Roman"/>
          <w:bCs/>
          <w:color w:val="000000"/>
          <w:sz w:val="24"/>
          <w:szCs w:val="24"/>
          <w:lang w:val="bg-BG" w:eastAsia="en-GB"/>
        </w:rPr>
        <w:t xml:space="preserve"> промишлени</w:t>
      </w:r>
      <w:r w:rsidR="000360F4">
        <w:rPr>
          <w:rFonts w:ascii="Times New Roman" w:eastAsia="Times New Roman" w:hAnsi="Times New Roman" w:cs="Times New Roman"/>
          <w:bCs/>
          <w:color w:val="000000"/>
          <w:sz w:val="24"/>
          <w:szCs w:val="24"/>
          <w:lang w:val="bg-BG" w:eastAsia="en-GB"/>
        </w:rPr>
        <w:t xml:space="preserve">те инсталации съдържат предимно </w:t>
      </w:r>
      <w:r w:rsidR="000360F4" w:rsidRPr="000360F4">
        <w:rPr>
          <w:rFonts w:ascii="Times New Roman" w:eastAsia="Times New Roman" w:hAnsi="Times New Roman" w:cs="Times New Roman"/>
          <w:bCs/>
          <w:color w:val="000000"/>
          <w:sz w:val="24"/>
          <w:szCs w:val="24"/>
          <w:lang w:val="bg-BG" w:eastAsia="en-GB"/>
        </w:rPr>
        <w:t xml:space="preserve">сяра, </w:t>
      </w:r>
      <w:r w:rsidR="000360F4">
        <w:rPr>
          <w:rFonts w:ascii="Times New Roman" w:eastAsia="Times New Roman" w:hAnsi="Times New Roman" w:cs="Times New Roman"/>
          <w:bCs/>
          <w:color w:val="000000"/>
          <w:sz w:val="24"/>
          <w:szCs w:val="24"/>
          <w:lang w:val="bg-BG" w:eastAsia="en-GB"/>
        </w:rPr>
        <w:t>прах, соли, т</w:t>
      </w:r>
      <w:r w:rsidR="000360F4" w:rsidRPr="000360F4">
        <w:rPr>
          <w:rFonts w:ascii="Times New Roman" w:eastAsia="Times New Roman" w:hAnsi="Times New Roman" w:cs="Times New Roman"/>
          <w:bCs/>
          <w:color w:val="000000"/>
          <w:sz w:val="24"/>
          <w:szCs w:val="24"/>
          <w:lang w:val="bg-BG" w:eastAsia="en-GB"/>
        </w:rPr>
        <w:t>ежки метали, халогениди</w:t>
      </w:r>
      <w:r w:rsidR="000360F4">
        <w:rPr>
          <w:rFonts w:ascii="Times New Roman" w:eastAsia="Times New Roman" w:hAnsi="Times New Roman" w:cs="Times New Roman"/>
          <w:bCs/>
          <w:color w:val="000000"/>
          <w:sz w:val="24"/>
          <w:szCs w:val="24"/>
          <w:lang w:val="bg-BG" w:eastAsia="en-GB"/>
        </w:rPr>
        <w:t xml:space="preserve"> и</w:t>
      </w:r>
      <w:r w:rsidR="000360F4" w:rsidRPr="000360F4">
        <w:rPr>
          <w:rFonts w:ascii="Times New Roman" w:eastAsia="Times New Roman" w:hAnsi="Times New Roman" w:cs="Times New Roman"/>
          <w:bCs/>
          <w:color w:val="000000"/>
          <w:sz w:val="24"/>
          <w:szCs w:val="24"/>
          <w:lang w:val="bg-BG" w:eastAsia="en-GB"/>
        </w:rPr>
        <w:t xml:space="preserve"> азотни оксиди.</w:t>
      </w:r>
      <w:r w:rsidR="000360F4">
        <w:rPr>
          <w:rFonts w:ascii="Times New Roman" w:eastAsia="Times New Roman" w:hAnsi="Times New Roman" w:cs="Times New Roman"/>
          <w:bCs/>
          <w:color w:val="000000"/>
          <w:sz w:val="24"/>
          <w:szCs w:val="24"/>
          <w:lang w:val="bg-BG" w:eastAsia="en-GB"/>
        </w:rPr>
        <w:t xml:space="preserve"> Утаявайки се върху почвата, те водят до и</w:t>
      </w:r>
      <w:r w:rsidR="000360F4" w:rsidRPr="000360F4">
        <w:rPr>
          <w:rFonts w:ascii="Times New Roman" w:eastAsia="Times New Roman" w:hAnsi="Times New Roman" w:cs="Times New Roman"/>
          <w:bCs/>
          <w:color w:val="000000"/>
          <w:sz w:val="24"/>
          <w:szCs w:val="24"/>
          <w:lang w:val="bg-BG" w:eastAsia="en-GB"/>
        </w:rPr>
        <w:t>зменения в химически</w:t>
      </w:r>
      <w:r w:rsidR="000360F4">
        <w:rPr>
          <w:rFonts w:ascii="Times New Roman" w:eastAsia="Times New Roman" w:hAnsi="Times New Roman" w:cs="Times New Roman"/>
          <w:bCs/>
          <w:color w:val="000000"/>
          <w:sz w:val="24"/>
          <w:szCs w:val="24"/>
          <w:lang w:val="bg-BG" w:eastAsia="en-GB"/>
        </w:rPr>
        <w:t xml:space="preserve">я състав </w:t>
      </w:r>
      <w:r w:rsidR="000360F4" w:rsidRPr="000360F4">
        <w:rPr>
          <w:rFonts w:ascii="Times New Roman" w:eastAsia="Times New Roman" w:hAnsi="Times New Roman" w:cs="Times New Roman"/>
          <w:bCs/>
          <w:color w:val="000000"/>
          <w:sz w:val="24"/>
          <w:szCs w:val="24"/>
          <w:lang w:val="bg-BG" w:eastAsia="en-GB"/>
        </w:rPr>
        <w:t>на почвата</w:t>
      </w:r>
      <w:r w:rsidR="000360F4">
        <w:rPr>
          <w:rFonts w:ascii="Times New Roman" w:eastAsia="Times New Roman" w:hAnsi="Times New Roman" w:cs="Times New Roman"/>
          <w:bCs/>
          <w:color w:val="000000"/>
          <w:sz w:val="24"/>
          <w:szCs w:val="24"/>
          <w:lang w:val="bg-BG" w:eastAsia="en-GB"/>
        </w:rPr>
        <w:t>, което от своя страна</w:t>
      </w:r>
      <w:r w:rsidR="000360F4" w:rsidRPr="000360F4">
        <w:rPr>
          <w:rFonts w:ascii="Times New Roman" w:eastAsia="Times New Roman" w:hAnsi="Times New Roman" w:cs="Times New Roman"/>
          <w:bCs/>
          <w:color w:val="000000"/>
          <w:sz w:val="24"/>
          <w:szCs w:val="24"/>
          <w:lang w:val="bg-BG" w:eastAsia="en-GB"/>
        </w:rPr>
        <w:t xml:space="preserve"> се отразяват след кратък или по-дълъг период от време върху ръста и продуктивността на отделните </w:t>
      </w:r>
      <w:r w:rsidR="000360F4">
        <w:rPr>
          <w:rFonts w:ascii="Times New Roman" w:eastAsia="Times New Roman" w:hAnsi="Times New Roman" w:cs="Times New Roman"/>
          <w:bCs/>
          <w:color w:val="000000"/>
          <w:sz w:val="24"/>
          <w:szCs w:val="24"/>
          <w:lang w:val="bg-BG" w:eastAsia="en-GB"/>
        </w:rPr>
        <w:t>бонитетни групи.</w:t>
      </w:r>
    </w:p>
    <w:p w14:paraId="3F631488" w14:textId="77777777" w:rsidR="00563FB8" w:rsidRDefault="00563FB8" w:rsidP="002A0025">
      <w:pPr>
        <w:spacing w:after="0" w:line="360" w:lineRule="auto"/>
        <w:ind w:firstLine="720"/>
        <w:jc w:val="both"/>
        <w:rPr>
          <w:rFonts w:ascii="Times New Roman" w:eastAsia="Times New Roman" w:hAnsi="Times New Roman" w:cs="Times New Roman"/>
          <w:bCs/>
          <w:color w:val="000000"/>
          <w:sz w:val="24"/>
          <w:szCs w:val="24"/>
          <w:lang w:val="bg-BG" w:eastAsia="en-GB"/>
        </w:rPr>
      </w:pPr>
    </w:p>
    <w:p w14:paraId="30EB8EF5" w14:textId="6D7849FE" w:rsidR="006462FC" w:rsidRDefault="006462FC" w:rsidP="006462FC">
      <w:pPr>
        <w:spacing w:after="0" w:line="360" w:lineRule="auto"/>
        <w:jc w:val="both"/>
        <w:rPr>
          <w:rFonts w:ascii="Times New Roman" w:eastAsia="Times New Roman" w:hAnsi="Times New Roman" w:cs="Times New Roman"/>
          <w:bCs/>
          <w:color w:val="000000"/>
          <w:sz w:val="24"/>
          <w:szCs w:val="24"/>
          <w:lang w:val="bg-BG" w:eastAsia="en-GB"/>
        </w:rPr>
      </w:pPr>
      <w:r>
        <w:rPr>
          <w:noProof/>
        </w:rPr>
        <w:lastRenderedPageBreak/>
        <w:drawing>
          <wp:inline distT="0" distB="0" distL="0" distR="0" wp14:anchorId="2C099D7F" wp14:editId="63F69370">
            <wp:extent cx="5731510" cy="305117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051175"/>
                    </a:xfrm>
                    <a:prstGeom prst="rect">
                      <a:avLst/>
                    </a:prstGeom>
                  </pic:spPr>
                </pic:pic>
              </a:graphicData>
            </a:graphic>
          </wp:inline>
        </w:drawing>
      </w:r>
    </w:p>
    <w:p w14:paraId="3ABB9434" w14:textId="59AAF334" w:rsidR="00123CE3" w:rsidRDefault="00123CE3" w:rsidP="00A41C22">
      <w:pPr>
        <w:spacing w:after="0" w:line="360" w:lineRule="auto"/>
        <w:jc w:val="center"/>
        <w:rPr>
          <w:rFonts w:ascii="Times New Roman" w:eastAsia="Times New Roman" w:hAnsi="Times New Roman" w:cs="Times New Roman"/>
          <w:bCs/>
          <w:color w:val="000000"/>
          <w:sz w:val="24"/>
          <w:szCs w:val="24"/>
          <w:lang w:val="bg-BG" w:eastAsia="en-GB"/>
        </w:rPr>
      </w:pPr>
      <w:r w:rsidRPr="00123CE3">
        <w:rPr>
          <w:rFonts w:ascii="Times New Roman" w:eastAsia="Times New Roman" w:hAnsi="Times New Roman" w:cs="Times New Roman"/>
          <w:b/>
          <w:color w:val="000000"/>
          <w:sz w:val="24"/>
          <w:szCs w:val="24"/>
          <w:lang w:val="bg-BG" w:eastAsia="en-GB"/>
        </w:rPr>
        <w:t xml:space="preserve">Фиг. </w:t>
      </w:r>
      <w:r w:rsidR="002728CD">
        <w:rPr>
          <w:rFonts w:ascii="Times New Roman" w:eastAsia="Times New Roman" w:hAnsi="Times New Roman" w:cs="Times New Roman"/>
          <w:b/>
          <w:color w:val="000000"/>
          <w:sz w:val="24"/>
          <w:szCs w:val="24"/>
          <w:lang w:val="bg-BG" w:eastAsia="en-GB"/>
        </w:rPr>
        <w:t>ІІІ. 4</w:t>
      </w:r>
      <w:r w:rsidRPr="00123CE3">
        <w:rPr>
          <w:rFonts w:ascii="Times New Roman" w:eastAsia="Times New Roman" w:hAnsi="Times New Roman" w:cs="Times New Roman"/>
          <w:b/>
          <w:color w:val="000000"/>
          <w:sz w:val="24"/>
          <w:szCs w:val="24"/>
          <w:lang w:val="bg-BG" w:eastAsia="en-GB"/>
        </w:rPr>
        <w:t>-1.</w:t>
      </w:r>
      <w:r>
        <w:rPr>
          <w:rFonts w:ascii="Times New Roman" w:eastAsia="Times New Roman" w:hAnsi="Times New Roman" w:cs="Times New Roman"/>
          <w:bCs/>
          <w:color w:val="000000"/>
          <w:sz w:val="24"/>
          <w:szCs w:val="24"/>
          <w:lang w:val="bg-BG" w:eastAsia="en-GB"/>
        </w:rPr>
        <w:t xml:space="preserve"> З</w:t>
      </w:r>
      <w:r w:rsidRPr="00123CE3">
        <w:rPr>
          <w:rFonts w:ascii="Times New Roman" w:eastAsia="Times New Roman" w:hAnsi="Times New Roman" w:cs="Times New Roman"/>
          <w:bCs/>
          <w:color w:val="000000"/>
          <w:sz w:val="24"/>
          <w:szCs w:val="24"/>
          <w:lang w:val="bg-BG" w:eastAsia="en-GB"/>
        </w:rPr>
        <w:t>емеползване</w:t>
      </w:r>
      <w:r>
        <w:rPr>
          <w:rFonts w:ascii="Times New Roman" w:eastAsia="Times New Roman" w:hAnsi="Times New Roman" w:cs="Times New Roman"/>
          <w:bCs/>
          <w:color w:val="000000"/>
          <w:sz w:val="24"/>
          <w:szCs w:val="24"/>
          <w:lang w:val="bg-BG" w:eastAsia="en-GB"/>
        </w:rPr>
        <w:t xml:space="preserve"> </w:t>
      </w:r>
      <w:r w:rsidRPr="00123CE3">
        <w:rPr>
          <w:rFonts w:ascii="Times New Roman" w:eastAsia="Times New Roman" w:hAnsi="Times New Roman" w:cs="Times New Roman"/>
          <w:bCs/>
          <w:color w:val="000000"/>
          <w:sz w:val="24"/>
          <w:szCs w:val="24"/>
          <w:lang w:val="bg-BG" w:eastAsia="en-GB"/>
        </w:rPr>
        <w:t>в общината съгласно Корине земно покритие 201</w:t>
      </w:r>
      <w:r>
        <w:rPr>
          <w:rFonts w:ascii="Times New Roman" w:eastAsia="Times New Roman" w:hAnsi="Times New Roman" w:cs="Times New Roman"/>
          <w:bCs/>
          <w:color w:val="000000"/>
          <w:sz w:val="24"/>
          <w:szCs w:val="24"/>
          <w:lang w:val="bg-BG" w:eastAsia="en-GB"/>
        </w:rPr>
        <w:t>8</w:t>
      </w:r>
      <w:r w:rsidRPr="00123CE3">
        <w:rPr>
          <w:rFonts w:ascii="Times New Roman" w:eastAsia="Times New Roman" w:hAnsi="Times New Roman" w:cs="Times New Roman"/>
          <w:bCs/>
          <w:color w:val="000000"/>
          <w:sz w:val="24"/>
          <w:szCs w:val="24"/>
          <w:lang w:val="bg-BG" w:eastAsia="en-GB"/>
        </w:rPr>
        <w:t xml:space="preserve"> г.</w:t>
      </w:r>
    </w:p>
    <w:p w14:paraId="4FE4E11B" w14:textId="309FDA2B" w:rsidR="00F10BEA" w:rsidRPr="00496D75" w:rsidRDefault="00FD7025" w:rsidP="006462FC">
      <w:pPr>
        <w:spacing w:after="0" w:line="360" w:lineRule="auto"/>
        <w:jc w:val="both"/>
        <w:rPr>
          <w:noProof/>
          <w:lang w:val="ru-RU"/>
        </w:rPr>
      </w:pPr>
      <w:r>
        <w:rPr>
          <w:noProof/>
        </w:rPr>
        <w:drawing>
          <wp:anchor distT="0" distB="0" distL="114300" distR="114300" simplePos="0" relativeHeight="251661312" behindDoc="0" locked="0" layoutInCell="1" allowOverlap="1" wp14:anchorId="475B2DEA" wp14:editId="7F817597">
            <wp:simplePos x="0" y="0"/>
            <wp:positionH relativeFrom="margin">
              <wp:align>center</wp:align>
            </wp:positionH>
            <wp:positionV relativeFrom="paragraph">
              <wp:posOffset>6985</wp:posOffset>
            </wp:positionV>
            <wp:extent cx="4206240" cy="2709638"/>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206240" cy="2709638"/>
                    </a:xfrm>
                    <a:prstGeom prst="rect">
                      <a:avLst/>
                    </a:prstGeom>
                  </pic:spPr>
                </pic:pic>
              </a:graphicData>
            </a:graphic>
          </wp:anchor>
        </w:drawing>
      </w:r>
      <w:r>
        <w:rPr>
          <w:rFonts w:ascii="Times New Roman" w:eastAsia="Times New Roman" w:hAnsi="Times New Roman" w:cs="Times New Roman"/>
          <w:bCs/>
          <w:color w:val="000000"/>
          <w:sz w:val="24"/>
          <w:szCs w:val="24"/>
          <w:lang w:val="bg-BG" w:eastAsia="en-GB"/>
        </w:rPr>
        <w:t>Легенда:</w:t>
      </w:r>
    </w:p>
    <w:p w14:paraId="165BD688" w14:textId="1F739821" w:rsidR="00FD7025" w:rsidRPr="00496D75" w:rsidRDefault="00FD7025" w:rsidP="00FD7025">
      <w:pPr>
        <w:spacing w:after="0" w:line="360" w:lineRule="auto"/>
        <w:ind w:left="993"/>
        <w:jc w:val="both"/>
        <w:rPr>
          <w:noProof/>
          <w:lang w:val="ru-RU"/>
        </w:rPr>
      </w:pPr>
    </w:p>
    <w:p w14:paraId="6E51A794" w14:textId="2489171F" w:rsidR="00FD7025" w:rsidRDefault="00FD7025" w:rsidP="006462FC">
      <w:pPr>
        <w:spacing w:after="0" w:line="360" w:lineRule="auto"/>
        <w:jc w:val="both"/>
        <w:rPr>
          <w:rFonts w:ascii="Times New Roman" w:eastAsia="Times New Roman" w:hAnsi="Times New Roman" w:cs="Times New Roman"/>
          <w:bCs/>
          <w:color w:val="000000"/>
          <w:sz w:val="24"/>
          <w:szCs w:val="24"/>
          <w:lang w:val="bg-BG" w:eastAsia="en-GB"/>
        </w:rPr>
      </w:pPr>
    </w:p>
    <w:p w14:paraId="3A48BE14" w14:textId="16D42FED" w:rsidR="00FD7025" w:rsidRDefault="00FD7025" w:rsidP="006462FC">
      <w:pPr>
        <w:spacing w:after="0" w:line="360" w:lineRule="auto"/>
        <w:jc w:val="both"/>
        <w:rPr>
          <w:rFonts w:ascii="Times New Roman" w:eastAsia="Times New Roman" w:hAnsi="Times New Roman" w:cs="Times New Roman"/>
          <w:bCs/>
          <w:color w:val="000000"/>
          <w:sz w:val="24"/>
          <w:szCs w:val="24"/>
          <w:lang w:val="bg-BG" w:eastAsia="en-GB"/>
        </w:rPr>
      </w:pPr>
    </w:p>
    <w:p w14:paraId="653F4F11" w14:textId="48C93350" w:rsidR="00FD7025" w:rsidRDefault="00FD7025" w:rsidP="006462FC">
      <w:pPr>
        <w:spacing w:after="0" w:line="360" w:lineRule="auto"/>
        <w:jc w:val="both"/>
        <w:rPr>
          <w:rFonts w:ascii="Times New Roman" w:eastAsia="Times New Roman" w:hAnsi="Times New Roman" w:cs="Times New Roman"/>
          <w:bCs/>
          <w:color w:val="000000"/>
          <w:sz w:val="24"/>
          <w:szCs w:val="24"/>
          <w:lang w:val="bg-BG" w:eastAsia="en-GB"/>
        </w:rPr>
      </w:pPr>
    </w:p>
    <w:p w14:paraId="69C272BB" w14:textId="63B854A3" w:rsidR="00FD7025" w:rsidRDefault="00FD7025" w:rsidP="006462FC">
      <w:pPr>
        <w:spacing w:after="0" w:line="360" w:lineRule="auto"/>
        <w:jc w:val="both"/>
        <w:rPr>
          <w:rFonts w:ascii="Times New Roman" w:eastAsia="Times New Roman" w:hAnsi="Times New Roman" w:cs="Times New Roman"/>
          <w:bCs/>
          <w:color w:val="000000"/>
          <w:sz w:val="24"/>
          <w:szCs w:val="24"/>
          <w:lang w:val="bg-BG" w:eastAsia="en-GB"/>
        </w:rPr>
      </w:pPr>
    </w:p>
    <w:p w14:paraId="3193CFDA" w14:textId="0E99A17C" w:rsidR="00FD7025" w:rsidRDefault="00FD7025" w:rsidP="006462FC">
      <w:pPr>
        <w:spacing w:after="0" w:line="360" w:lineRule="auto"/>
        <w:jc w:val="both"/>
        <w:rPr>
          <w:rFonts w:ascii="Times New Roman" w:eastAsia="Times New Roman" w:hAnsi="Times New Roman" w:cs="Times New Roman"/>
          <w:bCs/>
          <w:color w:val="000000"/>
          <w:sz w:val="24"/>
          <w:szCs w:val="24"/>
          <w:lang w:val="bg-BG" w:eastAsia="en-GB"/>
        </w:rPr>
      </w:pPr>
    </w:p>
    <w:p w14:paraId="36D4C9DF" w14:textId="1C512FDA" w:rsidR="00FD7025" w:rsidRDefault="00FD7025" w:rsidP="006462FC">
      <w:pPr>
        <w:spacing w:after="0" w:line="360" w:lineRule="auto"/>
        <w:jc w:val="both"/>
        <w:rPr>
          <w:rFonts w:ascii="Times New Roman" w:eastAsia="Times New Roman" w:hAnsi="Times New Roman" w:cs="Times New Roman"/>
          <w:bCs/>
          <w:color w:val="000000"/>
          <w:sz w:val="24"/>
          <w:szCs w:val="24"/>
          <w:lang w:val="bg-BG" w:eastAsia="en-GB"/>
        </w:rPr>
      </w:pPr>
    </w:p>
    <w:p w14:paraId="71A58EBE" w14:textId="7761F2FA" w:rsidR="00FD7025" w:rsidRDefault="00FD7025" w:rsidP="006462FC">
      <w:pPr>
        <w:spacing w:after="0" w:line="360" w:lineRule="auto"/>
        <w:jc w:val="both"/>
        <w:rPr>
          <w:rFonts w:ascii="Times New Roman" w:eastAsia="Times New Roman" w:hAnsi="Times New Roman" w:cs="Times New Roman"/>
          <w:bCs/>
          <w:color w:val="000000"/>
          <w:sz w:val="24"/>
          <w:szCs w:val="24"/>
          <w:lang w:val="bg-BG" w:eastAsia="en-GB"/>
        </w:rPr>
      </w:pPr>
    </w:p>
    <w:p w14:paraId="03B346A7" w14:textId="0FAA2274" w:rsidR="00FD7025" w:rsidRDefault="00FD7025" w:rsidP="006462FC">
      <w:pPr>
        <w:spacing w:after="0" w:line="360" w:lineRule="auto"/>
        <w:jc w:val="both"/>
        <w:rPr>
          <w:rFonts w:ascii="Times New Roman" w:eastAsia="Times New Roman" w:hAnsi="Times New Roman" w:cs="Times New Roman"/>
          <w:bCs/>
          <w:color w:val="000000"/>
          <w:sz w:val="24"/>
          <w:szCs w:val="24"/>
          <w:lang w:val="bg-BG" w:eastAsia="en-GB"/>
        </w:rPr>
      </w:pPr>
    </w:p>
    <w:p w14:paraId="0CF86EF2" w14:textId="60D5C9B5" w:rsidR="00FD7025" w:rsidRDefault="00FD7025" w:rsidP="006462FC">
      <w:pPr>
        <w:spacing w:after="0" w:line="360" w:lineRule="auto"/>
        <w:jc w:val="both"/>
        <w:rPr>
          <w:rFonts w:ascii="Times New Roman" w:eastAsia="Times New Roman" w:hAnsi="Times New Roman" w:cs="Times New Roman"/>
          <w:bCs/>
          <w:color w:val="000000"/>
          <w:sz w:val="24"/>
          <w:szCs w:val="24"/>
          <w:lang w:val="bg-BG" w:eastAsia="en-GB"/>
        </w:rPr>
      </w:pPr>
    </w:p>
    <w:p w14:paraId="04A80ACF" w14:textId="77777777" w:rsidR="00F5690D" w:rsidRDefault="00F5690D" w:rsidP="006462FC">
      <w:pPr>
        <w:spacing w:after="0" w:line="360" w:lineRule="auto"/>
        <w:jc w:val="both"/>
        <w:rPr>
          <w:rFonts w:ascii="Times New Roman" w:eastAsia="Times New Roman" w:hAnsi="Times New Roman" w:cs="Times New Roman"/>
          <w:bCs/>
          <w:color w:val="000000"/>
          <w:sz w:val="24"/>
          <w:szCs w:val="24"/>
          <w:lang w:val="bg-BG" w:eastAsia="en-GB"/>
        </w:rPr>
      </w:pPr>
    </w:p>
    <w:p w14:paraId="031444DC" w14:textId="1CA3F66B" w:rsidR="00F97D74" w:rsidRPr="00FE367A" w:rsidRDefault="00F97D74" w:rsidP="00F97D74">
      <w:pPr>
        <w:spacing w:after="0" w:line="360" w:lineRule="auto"/>
        <w:ind w:firstLine="720"/>
        <w:jc w:val="both"/>
        <w:rPr>
          <w:rFonts w:ascii="Times New Roman" w:eastAsia="Times New Roman" w:hAnsi="Times New Roman" w:cs="Times New Roman"/>
          <w:bCs/>
          <w:color w:val="000000"/>
          <w:sz w:val="24"/>
          <w:szCs w:val="24"/>
          <w:lang w:val="bg-BG" w:eastAsia="en-GB"/>
        </w:rPr>
      </w:pPr>
      <w:r w:rsidRPr="00FE367A">
        <w:rPr>
          <w:rFonts w:ascii="Times New Roman" w:eastAsia="Times New Roman" w:hAnsi="Times New Roman" w:cs="Times New Roman"/>
          <w:bCs/>
          <w:color w:val="000000"/>
          <w:sz w:val="24"/>
          <w:szCs w:val="24"/>
          <w:lang w:val="bg-BG" w:eastAsia="en-GB"/>
        </w:rPr>
        <w:t xml:space="preserve">Мониторинговата дейност в пунктовете за наблюдение и контрол от подсистема ,,Земи и почви'' са определени от ИАОС чрез Националната система за мониторинг - НАСЕМ. Те са разположени на цялата територия, контролирана от РИОСВ – Стара Загора и са в зависимост от източниците на замърсяване. Пунктовете са определяни, като са съобразени с типа на почвите, начина на трайно ползуване и културите, които се използват. Пунктовете са общо </w:t>
      </w:r>
      <w:r w:rsidR="002448EF" w:rsidRPr="00FE367A">
        <w:rPr>
          <w:rFonts w:ascii="Times New Roman" w:eastAsia="Times New Roman" w:hAnsi="Times New Roman" w:cs="Times New Roman"/>
          <w:bCs/>
          <w:color w:val="000000"/>
          <w:sz w:val="24"/>
          <w:szCs w:val="24"/>
          <w:lang w:val="bg-BG" w:eastAsia="en-GB"/>
        </w:rPr>
        <w:t>41, като н</w:t>
      </w:r>
      <w:r w:rsidRPr="00FE367A">
        <w:rPr>
          <w:rFonts w:ascii="Times New Roman" w:eastAsia="Times New Roman" w:hAnsi="Times New Roman" w:cs="Times New Roman"/>
          <w:bCs/>
          <w:color w:val="000000"/>
          <w:sz w:val="24"/>
          <w:szCs w:val="24"/>
          <w:lang w:val="bg-BG" w:eastAsia="en-GB"/>
        </w:rPr>
        <w:t xml:space="preserve">а територията на Община Гълъбово има пункт </w:t>
      </w:r>
      <w:r w:rsidRPr="00FE367A">
        <w:rPr>
          <w:rFonts w:ascii="Times New Roman" w:eastAsia="Times New Roman" w:hAnsi="Times New Roman" w:cs="Times New Roman"/>
          <w:bCs/>
          <w:color w:val="000000"/>
          <w:sz w:val="24"/>
          <w:szCs w:val="24"/>
          <w:lang w:val="bg-BG" w:eastAsia="en-GB"/>
        </w:rPr>
        <w:lastRenderedPageBreak/>
        <w:t xml:space="preserve">в с. Помощник.  </w:t>
      </w:r>
      <w:r w:rsidR="00563FB8" w:rsidRPr="00FE367A">
        <w:rPr>
          <w:rFonts w:ascii="Times New Roman" w:eastAsia="Times New Roman" w:hAnsi="Times New Roman" w:cs="Times New Roman"/>
          <w:bCs/>
          <w:color w:val="000000"/>
          <w:sz w:val="24"/>
          <w:szCs w:val="24"/>
          <w:lang w:val="bg-BG" w:eastAsia="en-GB"/>
        </w:rPr>
        <w:t>През 2021 г. не е правен мониторинг на този пункт.</w:t>
      </w:r>
      <w:r w:rsidR="00FE367A" w:rsidRPr="00FE367A">
        <w:rPr>
          <w:rFonts w:ascii="Times New Roman" w:hAnsi="Times New Roman" w:cs="Times New Roman"/>
          <w:sz w:val="24"/>
          <w:szCs w:val="24"/>
          <w:lang w:val="ru-RU"/>
        </w:rPr>
        <w:t xml:space="preserve"> По стари данни, </w:t>
      </w:r>
      <w:r w:rsidR="00FE367A" w:rsidRPr="00FE367A">
        <w:rPr>
          <w:rFonts w:ascii="Times New Roman" w:eastAsia="Times New Roman" w:hAnsi="Times New Roman" w:cs="Times New Roman"/>
          <w:bCs/>
          <w:color w:val="000000"/>
          <w:sz w:val="24"/>
          <w:szCs w:val="24"/>
          <w:lang w:val="bg-BG" w:eastAsia="en-GB"/>
        </w:rPr>
        <w:t>последното изследване за замърсяване на почвите с тежки метали е правено през 2011 г.</w:t>
      </w:r>
    </w:p>
    <w:p w14:paraId="181261AF" w14:textId="464AD049" w:rsidR="001378EF" w:rsidRPr="00630141" w:rsidRDefault="001378EF" w:rsidP="001A148D">
      <w:pPr>
        <w:spacing w:after="0" w:line="360" w:lineRule="auto"/>
        <w:ind w:firstLine="720"/>
        <w:jc w:val="both"/>
        <w:rPr>
          <w:rFonts w:ascii="Times New Roman" w:eastAsia="Times New Roman" w:hAnsi="Times New Roman" w:cs="Times New Roman"/>
          <w:bCs/>
          <w:color w:val="000000"/>
          <w:sz w:val="24"/>
          <w:szCs w:val="24"/>
          <w:lang w:val="bg-BG" w:eastAsia="en-GB"/>
        </w:rPr>
      </w:pPr>
      <w:r w:rsidRPr="00630141">
        <w:rPr>
          <w:rFonts w:ascii="Times New Roman" w:eastAsia="Times New Roman" w:hAnsi="Times New Roman" w:cs="Times New Roman"/>
          <w:bCs/>
          <w:color w:val="000000"/>
          <w:sz w:val="24"/>
          <w:szCs w:val="24"/>
          <w:lang w:val="bg-BG" w:eastAsia="en-GB"/>
        </w:rPr>
        <w:t xml:space="preserve">Освен чрез </w:t>
      </w:r>
      <w:r w:rsidR="00563FB8" w:rsidRPr="00630141">
        <w:rPr>
          <w:rFonts w:ascii="Times New Roman" w:eastAsia="Times New Roman" w:hAnsi="Times New Roman" w:cs="Times New Roman"/>
          <w:bCs/>
          <w:color w:val="000000"/>
          <w:sz w:val="24"/>
          <w:szCs w:val="24"/>
          <w:lang w:val="bg-BG" w:eastAsia="en-GB"/>
        </w:rPr>
        <w:t>НАСЕМ</w:t>
      </w:r>
      <w:r w:rsidR="00AF1B70" w:rsidRPr="00630141">
        <w:rPr>
          <w:rFonts w:ascii="Times New Roman" w:eastAsia="Times New Roman" w:hAnsi="Times New Roman" w:cs="Times New Roman"/>
          <w:bCs/>
          <w:color w:val="000000"/>
          <w:sz w:val="24"/>
          <w:szCs w:val="24"/>
          <w:lang w:val="bg-BG" w:eastAsia="en-GB"/>
        </w:rPr>
        <w:t>,</w:t>
      </w:r>
      <w:r w:rsidR="00563FB8" w:rsidRPr="00630141">
        <w:rPr>
          <w:rFonts w:ascii="Times New Roman" w:eastAsia="Times New Roman" w:hAnsi="Times New Roman" w:cs="Times New Roman"/>
          <w:bCs/>
          <w:color w:val="000000"/>
          <w:sz w:val="24"/>
          <w:szCs w:val="24"/>
          <w:lang w:val="bg-BG" w:eastAsia="en-GB"/>
        </w:rPr>
        <w:t xml:space="preserve"> мониторинг на почвите се извършва чрез условията на комплексните разрешителни, издадени по </w:t>
      </w:r>
      <w:r w:rsidR="00AF1B70" w:rsidRPr="00630141">
        <w:rPr>
          <w:rFonts w:ascii="Times New Roman" w:eastAsia="Times New Roman" w:hAnsi="Times New Roman" w:cs="Times New Roman"/>
          <w:bCs/>
          <w:color w:val="000000"/>
          <w:sz w:val="24"/>
          <w:szCs w:val="24"/>
          <w:lang w:val="bg-BG" w:eastAsia="en-GB"/>
        </w:rPr>
        <w:t xml:space="preserve">реда на </w:t>
      </w:r>
      <w:r w:rsidR="00563FB8" w:rsidRPr="00630141">
        <w:rPr>
          <w:rFonts w:ascii="Times New Roman" w:eastAsia="Times New Roman" w:hAnsi="Times New Roman" w:cs="Times New Roman"/>
          <w:bCs/>
          <w:color w:val="000000"/>
          <w:sz w:val="24"/>
          <w:szCs w:val="24"/>
          <w:lang w:val="bg-BG" w:eastAsia="en-GB"/>
        </w:rPr>
        <w:t>ЗООС на големите горивни инсталации</w:t>
      </w:r>
      <w:r w:rsidR="001A148D" w:rsidRPr="00630141">
        <w:rPr>
          <w:rFonts w:ascii="Times New Roman" w:eastAsia="Times New Roman" w:hAnsi="Times New Roman" w:cs="Times New Roman"/>
          <w:bCs/>
          <w:color w:val="000000"/>
          <w:sz w:val="24"/>
          <w:szCs w:val="24"/>
          <w:lang w:val="bg-BG" w:eastAsia="en-GB"/>
        </w:rPr>
        <w:t>. Данните от Годишните доклади по околна среда на някои от Операторите показват, завишение на нивата на сулфати, хлориди</w:t>
      </w:r>
      <w:r w:rsidR="00B76520">
        <w:rPr>
          <w:rFonts w:ascii="Times New Roman" w:eastAsia="Times New Roman" w:hAnsi="Times New Roman" w:cs="Times New Roman"/>
          <w:bCs/>
          <w:color w:val="000000"/>
          <w:sz w:val="24"/>
          <w:szCs w:val="24"/>
          <w:lang w:val="bg-BG" w:eastAsia="en-GB"/>
        </w:rPr>
        <w:t>,</w:t>
      </w:r>
      <w:r w:rsidR="001A148D" w:rsidRPr="00630141">
        <w:rPr>
          <w:rFonts w:ascii="Times New Roman" w:eastAsia="Times New Roman" w:hAnsi="Times New Roman" w:cs="Times New Roman"/>
          <w:bCs/>
          <w:color w:val="000000"/>
          <w:sz w:val="24"/>
          <w:szCs w:val="24"/>
          <w:lang w:val="bg-BG" w:eastAsia="en-GB"/>
        </w:rPr>
        <w:t xml:space="preserve"> </w:t>
      </w:r>
      <w:r w:rsidR="00630141" w:rsidRPr="00630141">
        <w:rPr>
          <w:rFonts w:ascii="Times New Roman" w:eastAsia="Times New Roman" w:hAnsi="Times New Roman" w:cs="Times New Roman"/>
          <w:bCs/>
          <w:color w:val="000000"/>
          <w:sz w:val="24"/>
          <w:szCs w:val="24"/>
          <w:lang w:val="bg-BG" w:eastAsia="en-GB"/>
        </w:rPr>
        <w:t>м</w:t>
      </w:r>
      <w:r w:rsidR="001A148D" w:rsidRPr="00630141">
        <w:rPr>
          <w:rFonts w:ascii="Times New Roman" w:eastAsia="Times New Roman" w:hAnsi="Times New Roman" w:cs="Times New Roman"/>
          <w:bCs/>
          <w:color w:val="000000"/>
          <w:sz w:val="24"/>
          <w:szCs w:val="24"/>
          <w:lang w:val="bg-BG" w:eastAsia="en-GB"/>
        </w:rPr>
        <w:t>ед</w:t>
      </w:r>
      <w:r w:rsidR="00B76520">
        <w:rPr>
          <w:rFonts w:ascii="Times New Roman" w:eastAsia="Times New Roman" w:hAnsi="Times New Roman" w:cs="Times New Roman"/>
          <w:bCs/>
          <w:color w:val="000000"/>
          <w:sz w:val="24"/>
          <w:szCs w:val="24"/>
          <w:lang w:val="bg-BG" w:eastAsia="en-GB"/>
        </w:rPr>
        <w:t>, хром, никел и др.</w:t>
      </w:r>
      <w:r w:rsidR="001A148D" w:rsidRPr="00630141">
        <w:rPr>
          <w:rFonts w:ascii="Times New Roman" w:eastAsia="Times New Roman" w:hAnsi="Times New Roman" w:cs="Times New Roman"/>
          <w:bCs/>
          <w:color w:val="000000"/>
          <w:sz w:val="24"/>
          <w:szCs w:val="24"/>
          <w:lang w:val="bg-BG" w:eastAsia="en-GB"/>
        </w:rPr>
        <w:t xml:space="preserve"> спрямо </w:t>
      </w:r>
      <w:r w:rsidR="00B76520">
        <w:rPr>
          <w:rFonts w:ascii="Times New Roman" w:eastAsia="Times New Roman" w:hAnsi="Times New Roman" w:cs="Times New Roman"/>
          <w:bCs/>
          <w:color w:val="000000"/>
          <w:sz w:val="24"/>
          <w:szCs w:val="24"/>
          <w:lang w:val="bg-BG" w:eastAsia="en-GB"/>
        </w:rPr>
        <w:t xml:space="preserve">съответните </w:t>
      </w:r>
      <w:r w:rsidR="001A148D" w:rsidRPr="00630141">
        <w:rPr>
          <w:rFonts w:ascii="Times New Roman" w:eastAsia="Times New Roman" w:hAnsi="Times New Roman" w:cs="Times New Roman"/>
          <w:bCs/>
          <w:color w:val="000000"/>
          <w:sz w:val="24"/>
          <w:szCs w:val="24"/>
          <w:lang w:val="bg-BG" w:eastAsia="en-GB"/>
        </w:rPr>
        <w:t>базови</w:t>
      </w:r>
      <w:r w:rsidR="00630141" w:rsidRPr="00630141">
        <w:rPr>
          <w:rFonts w:ascii="Times New Roman" w:eastAsia="Times New Roman" w:hAnsi="Times New Roman" w:cs="Times New Roman"/>
          <w:bCs/>
          <w:color w:val="000000"/>
          <w:sz w:val="24"/>
          <w:szCs w:val="24"/>
          <w:lang w:val="bg-BG" w:eastAsia="en-GB"/>
        </w:rPr>
        <w:t xml:space="preserve"> години, което</w:t>
      </w:r>
      <w:r w:rsidR="000B52DB">
        <w:rPr>
          <w:rFonts w:ascii="Times New Roman" w:eastAsia="Times New Roman" w:hAnsi="Times New Roman" w:cs="Times New Roman"/>
          <w:bCs/>
          <w:color w:val="000000"/>
          <w:sz w:val="24"/>
          <w:szCs w:val="24"/>
          <w:lang w:val="bg-BG" w:eastAsia="en-GB"/>
        </w:rPr>
        <w:t xml:space="preserve"> е логично следствие </w:t>
      </w:r>
      <w:r w:rsidR="00630141" w:rsidRPr="00630141">
        <w:rPr>
          <w:rFonts w:ascii="Times New Roman" w:eastAsia="Times New Roman" w:hAnsi="Times New Roman" w:cs="Times New Roman"/>
          <w:bCs/>
          <w:color w:val="000000"/>
          <w:sz w:val="24"/>
          <w:szCs w:val="24"/>
          <w:lang w:val="bg-BG" w:eastAsia="en-GB"/>
        </w:rPr>
        <w:t>на емитирането на емисии на вредни вещества над определените индивидуални емисионни ограничения.</w:t>
      </w:r>
    </w:p>
    <w:p w14:paraId="3BA2628C" w14:textId="77777777" w:rsidR="00F97D74" w:rsidRPr="00123CE3" w:rsidRDefault="00F97D74" w:rsidP="00F97D74">
      <w:pPr>
        <w:spacing w:after="0" w:line="360" w:lineRule="auto"/>
        <w:ind w:firstLine="720"/>
        <w:jc w:val="both"/>
        <w:rPr>
          <w:rFonts w:ascii="Times New Roman" w:eastAsia="Times New Roman" w:hAnsi="Times New Roman" w:cs="Times New Roman"/>
          <w:bCs/>
          <w:color w:val="000000"/>
          <w:sz w:val="24"/>
          <w:szCs w:val="24"/>
          <w:lang w:val="bg-BG" w:eastAsia="en-GB"/>
        </w:rPr>
      </w:pPr>
    </w:p>
    <w:p w14:paraId="5FAB584C" w14:textId="77777777" w:rsidR="00F97D74" w:rsidRPr="00123CE3" w:rsidRDefault="00F97D74" w:rsidP="00F97D74">
      <w:pPr>
        <w:spacing w:after="0" w:line="360" w:lineRule="auto"/>
        <w:ind w:firstLine="720"/>
        <w:jc w:val="both"/>
        <w:rPr>
          <w:rFonts w:ascii="Times New Roman" w:eastAsia="Times New Roman" w:hAnsi="Times New Roman" w:cs="Times New Roman"/>
          <w:b/>
          <w:i/>
          <w:iCs/>
          <w:color w:val="000000"/>
          <w:sz w:val="24"/>
          <w:szCs w:val="24"/>
          <w:lang w:val="bg-BG" w:eastAsia="en-GB"/>
        </w:rPr>
      </w:pPr>
      <w:r w:rsidRPr="00123CE3">
        <w:rPr>
          <w:rFonts w:ascii="Times New Roman" w:eastAsia="Times New Roman" w:hAnsi="Times New Roman" w:cs="Times New Roman"/>
          <w:b/>
          <w:i/>
          <w:iCs/>
          <w:color w:val="000000"/>
          <w:sz w:val="24"/>
          <w:szCs w:val="24"/>
          <w:lang w:val="bg-BG" w:eastAsia="en-GB"/>
        </w:rPr>
        <w:t>Засоляване и вкисляване на почвите</w:t>
      </w:r>
    </w:p>
    <w:p w14:paraId="4B67385F" w14:textId="4EDF742A" w:rsidR="00563FB8" w:rsidRPr="00563FB8" w:rsidRDefault="00F97D74" w:rsidP="00563FB8">
      <w:pPr>
        <w:spacing w:after="0" w:line="360" w:lineRule="auto"/>
        <w:ind w:firstLine="720"/>
        <w:jc w:val="both"/>
        <w:rPr>
          <w:rFonts w:ascii="Times New Roman" w:eastAsia="Times New Roman" w:hAnsi="Times New Roman" w:cs="Times New Roman"/>
          <w:bCs/>
          <w:color w:val="000000"/>
          <w:sz w:val="24"/>
          <w:szCs w:val="24"/>
          <w:lang w:val="bg-BG" w:eastAsia="en-GB"/>
        </w:rPr>
      </w:pPr>
      <w:r w:rsidRPr="00123CE3">
        <w:rPr>
          <w:rFonts w:ascii="Times New Roman" w:eastAsia="Times New Roman" w:hAnsi="Times New Roman" w:cs="Times New Roman"/>
          <w:bCs/>
          <w:color w:val="000000"/>
          <w:sz w:val="24"/>
          <w:szCs w:val="24"/>
          <w:lang w:val="bg-BG" w:eastAsia="en-GB"/>
        </w:rPr>
        <w:t>В изпълнение на Програма за почвен мониторинг II ниво за 2021 г. от НАСЕМ е извършено пробовземане и изпитване на почвени проби за вкисляване</w:t>
      </w:r>
      <w:r w:rsidR="00563FB8" w:rsidRPr="00123CE3">
        <w:rPr>
          <w:rFonts w:ascii="Times New Roman" w:eastAsia="Times New Roman" w:hAnsi="Times New Roman" w:cs="Times New Roman"/>
          <w:bCs/>
          <w:color w:val="000000"/>
          <w:sz w:val="24"/>
          <w:szCs w:val="24"/>
          <w:lang w:val="bg-BG" w:eastAsia="en-GB"/>
        </w:rPr>
        <w:t xml:space="preserve"> от 14 пункта на територията на РИОСВ – Стара Загора</w:t>
      </w:r>
      <w:r w:rsidRPr="00123CE3">
        <w:rPr>
          <w:rFonts w:ascii="Times New Roman" w:eastAsia="Times New Roman" w:hAnsi="Times New Roman" w:cs="Times New Roman"/>
          <w:bCs/>
          <w:color w:val="000000"/>
          <w:sz w:val="24"/>
          <w:szCs w:val="24"/>
          <w:lang w:val="bg-BG" w:eastAsia="en-GB"/>
        </w:rPr>
        <w:t xml:space="preserve">, </w:t>
      </w:r>
      <w:r w:rsidR="00563FB8" w:rsidRPr="00123CE3">
        <w:rPr>
          <w:rFonts w:ascii="Times New Roman" w:eastAsia="Times New Roman" w:hAnsi="Times New Roman" w:cs="Times New Roman"/>
          <w:bCs/>
          <w:color w:val="000000"/>
          <w:sz w:val="24"/>
          <w:szCs w:val="24"/>
          <w:lang w:val="bg-BG" w:eastAsia="en-GB"/>
        </w:rPr>
        <w:t>но няма такъв за Община Гълъбово.</w:t>
      </w:r>
      <w:r w:rsidR="00563FB8" w:rsidRPr="00123CE3">
        <w:rPr>
          <w:lang w:val="ru-RU"/>
        </w:rPr>
        <w:t xml:space="preserve"> </w:t>
      </w:r>
      <w:r w:rsidR="00563FB8" w:rsidRPr="00123CE3">
        <w:rPr>
          <w:rFonts w:ascii="Times New Roman" w:hAnsi="Times New Roman" w:cs="Times New Roman"/>
          <w:sz w:val="24"/>
          <w:szCs w:val="24"/>
          <w:lang w:val="ru-RU"/>
        </w:rPr>
        <w:t xml:space="preserve">По стари </w:t>
      </w:r>
      <w:r w:rsidR="00123CE3" w:rsidRPr="00123CE3">
        <w:rPr>
          <w:rFonts w:ascii="Times New Roman" w:hAnsi="Times New Roman" w:cs="Times New Roman"/>
          <w:sz w:val="24"/>
          <w:szCs w:val="24"/>
          <w:lang w:val="ru-RU"/>
        </w:rPr>
        <w:t>данни</w:t>
      </w:r>
      <w:r w:rsidR="00563FB8" w:rsidRPr="00123CE3">
        <w:rPr>
          <w:rFonts w:ascii="Times New Roman" w:hAnsi="Times New Roman" w:cs="Times New Roman"/>
          <w:sz w:val="24"/>
          <w:szCs w:val="24"/>
          <w:lang w:val="ru-RU"/>
        </w:rPr>
        <w:t xml:space="preserve">, </w:t>
      </w:r>
      <w:r w:rsidR="00563FB8" w:rsidRPr="00123CE3">
        <w:rPr>
          <w:rFonts w:ascii="Times New Roman" w:eastAsia="Times New Roman" w:hAnsi="Times New Roman" w:cs="Times New Roman"/>
          <w:bCs/>
          <w:color w:val="000000"/>
          <w:sz w:val="24"/>
          <w:szCs w:val="24"/>
          <w:lang w:val="bg-BG" w:eastAsia="en-GB"/>
        </w:rPr>
        <w:t>засолени почви са образувани върху отво</w:t>
      </w:r>
      <w:r w:rsidR="00563FB8" w:rsidRPr="00563FB8">
        <w:rPr>
          <w:rFonts w:ascii="Times New Roman" w:eastAsia="Times New Roman" w:hAnsi="Times New Roman" w:cs="Times New Roman"/>
          <w:bCs/>
          <w:color w:val="000000"/>
          <w:sz w:val="24"/>
          <w:szCs w:val="24"/>
          <w:lang w:val="bg-BG" w:eastAsia="en-GB"/>
        </w:rPr>
        <w:t>днени блатни терени с усилено изпарение на влагата в почвата.</w:t>
      </w:r>
      <w:r w:rsidR="00563FB8">
        <w:rPr>
          <w:rFonts w:ascii="Times New Roman" w:eastAsia="Times New Roman" w:hAnsi="Times New Roman" w:cs="Times New Roman"/>
          <w:bCs/>
          <w:color w:val="000000"/>
          <w:sz w:val="24"/>
          <w:szCs w:val="24"/>
          <w:lang w:val="bg-BG" w:eastAsia="en-GB"/>
        </w:rPr>
        <w:t xml:space="preserve"> </w:t>
      </w:r>
      <w:r w:rsidR="00563FB8" w:rsidRPr="00563FB8">
        <w:rPr>
          <w:rFonts w:ascii="Times New Roman" w:eastAsia="Times New Roman" w:hAnsi="Times New Roman" w:cs="Times New Roman"/>
          <w:bCs/>
          <w:color w:val="000000"/>
          <w:sz w:val="24"/>
          <w:szCs w:val="24"/>
          <w:lang w:val="bg-BG" w:eastAsia="en-GB"/>
        </w:rPr>
        <w:t>Условия за акумулиране на водоразтворими соли в почвата в концентрация над 0.5% са установени на отделни петна, в близост до с.</w:t>
      </w:r>
      <w:r w:rsidR="00563FB8">
        <w:rPr>
          <w:rFonts w:ascii="Times New Roman" w:eastAsia="Times New Roman" w:hAnsi="Times New Roman" w:cs="Times New Roman"/>
          <w:bCs/>
          <w:color w:val="000000"/>
          <w:sz w:val="24"/>
          <w:szCs w:val="24"/>
          <w:lang w:val="bg-BG" w:eastAsia="en-GB"/>
        </w:rPr>
        <w:t xml:space="preserve"> </w:t>
      </w:r>
      <w:r w:rsidR="00563FB8" w:rsidRPr="00563FB8">
        <w:rPr>
          <w:rFonts w:ascii="Times New Roman" w:eastAsia="Times New Roman" w:hAnsi="Times New Roman" w:cs="Times New Roman"/>
          <w:bCs/>
          <w:color w:val="000000"/>
          <w:sz w:val="24"/>
          <w:szCs w:val="24"/>
          <w:lang w:val="bg-BG" w:eastAsia="en-GB"/>
        </w:rPr>
        <w:t>Обручище под долината на р.</w:t>
      </w:r>
      <w:r w:rsidR="00563FB8">
        <w:rPr>
          <w:rFonts w:ascii="Times New Roman" w:eastAsia="Times New Roman" w:hAnsi="Times New Roman" w:cs="Times New Roman"/>
          <w:bCs/>
          <w:color w:val="000000"/>
          <w:sz w:val="24"/>
          <w:szCs w:val="24"/>
          <w:lang w:val="bg-BG" w:eastAsia="en-GB"/>
        </w:rPr>
        <w:t xml:space="preserve"> </w:t>
      </w:r>
      <w:r w:rsidR="00563FB8" w:rsidRPr="00563FB8">
        <w:rPr>
          <w:rFonts w:ascii="Times New Roman" w:eastAsia="Times New Roman" w:hAnsi="Times New Roman" w:cs="Times New Roman"/>
          <w:bCs/>
          <w:color w:val="000000"/>
          <w:sz w:val="24"/>
          <w:szCs w:val="24"/>
          <w:lang w:val="bg-BG" w:eastAsia="en-GB"/>
        </w:rPr>
        <w:t>Соколица.</w:t>
      </w:r>
    </w:p>
    <w:p w14:paraId="51EA6968" w14:textId="7DEDE1BE" w:rsidR="00F97D74" w:rsidRPr="00F97D74" w:rsidRDefault="00F97D74" w:rsidP="00563FB8">
      <w:pPr>
        <w:spacing w:after="0" w:line="360" w:lineRule="auto"/>
        <w:ind w:firstLine="720"/>
        <w:jc w:val="both"/>
        <w:rPr>
          <w:rFonts w:ascii="Times New Roman" w:eastAsia="Times New Roman" w:hAnsi="Times New Roman" w:cs="Times New Roman"/>
          <w:bCs/>
          <w:color w:val="000000"/>
          <w:sz w:val="24"/>
          <w:szCs w:val="24"/>
          <w:highlight w:val="yellow"/>
          <w:lang w:val="bg-BG" w:eastAsia="en-GB"/>
        </w:rPr>
      </w:pPr>
    </w:p>
    <w:p w14:paraId="28DA8CE8" w14:textId="77777777" w:rsidR="00F97D74" w:rsidRPr="00E87661" w:rsidRDefault="00F97D74" w:rsidP="00F97D74">
      <w:pPr>
        <w:spacing w:after="0" w:line="360" w:lineRule="auto"/>
        <w:ind w:firstLine="720"/>
        <w:jc w:val="both"/>
        <w:rPr>
          <w:rFonts w:ascii="Times New Roman" w:eastAsia="Times New Roman" w:hAnsi="Times New Roman" w:cs="Times New Roman"/>
          <w:b/>
          <w:i/>
          <w:iCs/>
          <w:color w:val="000000"/>
          <w:sz w:val="24"/>
          <w:szCs w:val="24"/>
          <w:lang w:val="bg-BG" w:eastAsia="en-GB"/>
        </w:rPr>
      </w:pPr>
      <w:r w:rsidRPr="00E87661">
        <w:rPr>
          <w:rFonts w:ascii="Times New Roman" w:eastAsia="Times New Roman" w:hAnsi="Times New Roman" w:cs="Times New Roman"/>
          <w:b/>
          <w:i/>
          <w:iCs/>
          <w:color w:val="000000"/>
          <w:sz w:val="24"/>
          <w:szCs w:val="24"/>
          <w:lang w:val="bg-BG" w:eastAsia="en-GB"/>
        </w:rPr>
        <w:t>Почвена ерозия</w:t>
      </w:r>
    </w:p>
    <w:p w14:paraId="687905F9" w14:textId="1D263E2E" w:rsidR="00F97D74" w:rsidRPr="00E87661" w:rsidRDefault="00F97D74" w:rsidP="00F47BE5">
      <w:pPr>
        <w:spacing w:after="0" w:line="360" w:lineRule="auto"/>
        <w:ind w:firstLine="720"/>
        <w:jc w:val="both"/>
        <w:rPr>
          <w:rFonts w:ascii="Times New Roman" w:eastAsia="Times New Roman" w:hAnsi="Times New Roman" w:cs="Times New Roman"/>
          <w:bCs/>
          <w:color w:val="000000"/>
          <w:sz w:val="24"/>
          <w:szCs w:val="24"/>
          <w:lang w:val="bg-BG" w:eastAsia="en-GB"/>
        </w:rPr>
      </w:pPr>
      <w:r w:rsidRPr="00E87661">
        <w:rPr>
          <w:rFonts w:ascii="Times New Roman" w:eastAsia="Times New Roman" w:hAnsi="Times New Roman" w:cs="Times New Roman"/>
          <w:bCs/>
          <w:color w:val="000000"/>
          <w:sz w:val="24"/>
          <w:szCs w:val="24"/>
          <w:lang w:val="bg-BG" w:eastAsia="en-GB"/>
        </w:rPr>
        <w:t>Ерозията е процес, който механично уврежда почвите, като унищожава хумусния слой, което води до намаляване на почвеното плодородие ежегодно.</w:t>
      </w:r>
      <w:r w:rsidR="00F47BE5" w:rsidRPr="00E87661">
        <w:rPr>
          <w:rFonts w:ascii="Times New Roman" w:eastAsia="Times New Roman" w:hAnsi="Times New Roman" w:cs="Times New Roman"/>
          <w:bCs/>
          <w:color w:val="000000"/>
          <w:sz w:val="24"/>
          <w:szCs w:val="24"/>
          <w:lang w:val="bg-BG" w:eastAsia="en-GB"/>
        </w:rPr>
        <w:t xml:space="preserve"> Възникването на ерозионни процеси пряко влияе за намаляване на плодородието на земеделските земи. За района около водните обекти се наблюдава водна ерозия, която може да се предотврати чрез залесяване с нови гори и провеждане на противоерозионни технически мероприятия. </w:t>
      </w:r>
    </w:p>
    <w:p w14:paraId="1734D311" w14:textId="77777777" w:rsidR="00B36302" w:rsidRDefault="00F97D74" w:rsidP="00F97D74">
      <w:pPr>
        <w:spacing w:after="0" w:line="360" w:lineRule="auto"/>
        <w:ind w:firstLine="720"/>
        <w:jc w:val="both"/>
        <w:rPr>
          <w:rFonts w:ascii="Times New Roman" w:eastAsia="Times New Roman" w:hAnsi="Times New Roman" w:cs="Times New Roman"/>
          <w:bCs/>
          <w:color w:val="000000"/>
          <w:sz w:val="24"/>
          <w:szCs w:val="24"/>
          <w:lang w:val="bg-BG" w:eastAsia="en-GB"/>
        </w:rPr>
      </w:pPr>
      <w:r w:rsidRPr="00E87661">
        <w:rPr>
          <w:rFonts w:ascii="Times New Roman" w:eastAsia="Times New Roman" w:hAnsi="Times New Roman" w:cs="Times New Roman"/>
          <w:bCs/>
          <w:color w:val="000000"/>
          <w:sz w:val="24"/>
          <w:szCs w:val="24"/>
          <w:lang w:val="bg-BG" w:eastAsia="en-GB"/>
        </w:rPr>
        <w:t xml:space="preserve">По данни за състоянието на почвите, налични на интернет страницата на ИАОС, </w:t>
      </w:r>
      <w:r w:rsidR="00F47BE5" w:rsidRPr="00E87661">
        <w:rPr>
          <w:rFonts w:ascii="Times New Roman" w:eastAsia="Times New Roman" w:hAnsi="Times New Roman" w:cs="Times New Roman"/>
          <w:bCs/>
          <w:color w:val="000000"/>
          <w:sz w:val="24"/>
          <w:szCs w:val="24"/>
          <w:lang w:val="bg-BG" w:eastAsia="en-GB"/>
        </w:rPr>
        <w:t xml:space="preserve">нивите в областите: Добрич (187 131 ha), Бургас (120 713 ha), Ямбол (14 007 ha), Силистра (5 480 ha) и Сливен ( 1 156 ha) са с най-висок риск от ветрова ерозия. Загубите на почва са най-големи в областите: Добрич, Бургас, Варна, Русе и Хасково, следват Силистра, Ямбол, Шумен и Стара Загора. </w:t>
      </w:r>
      <w:r w:rsidR="00B36302" w:rsidRPr="00E87661">
        <w:rPr>
          <w:rFonts w:ascii="Times New Roman" w:eastAsia="Times New Roman" w:hAnsi="Times New Roman" w:cs="Times New Roman"/>
          <w:bCs/>
          <w:color w:val="000000"/>
          <w:sz w:val="24"/>
          <w:szCs w:val="24"/>
          <w:lang w:val="bg-BG" w:eastAsia="en-GB"/>
        </w:rPr>
        <w:t>За района на Община Гълъбово няма публикувани конкретни данни.</w:t>
      </w:r>
      <w:r w:rsidR="00B36302">
        <w:rPr>
          <w:rFonts w:ascii="Times New Roman" w:eastAsia="Times New Roman" w:hAnsi="Times New Roman" w:cs="Times New Roman"/>
          <w:bCs/>
          <w:color w:val="000000"/>
          <w:sz w:val="24"/>
          <w:szCs w:val="24"/>
          <w:lang w:val="bg-BG" w:eastAsia="en-GB"/>
        </w:rPr>
        <w:t xml:space="preserve"> </w:t>
      </w:r>
    </w:p>
    <w:p w14:paraId="0D3CF681" w14:textId="77777777" w:rsidR="00F97D74" w:rsidRPr="00F97D74" w:rsidRDefault="00F97D74" w:rsidP="00F97D74">
      <w:pPr>
        <w:spacing w:after="0" w:line="360" w:lineRule="auto"/>
        <w:ind w:firstLine="720"/>
        <w:jc w:val="both"/>
        <w:rPr>
          <w:rFonts w:ascii="Times New Roman" w:eastAsia="Times New Roman" w:hAnsi="Times New Roman" w:cs="Times New Roman"/>
          <w:bCs/>
          <w:color w:val="000000"/>
          <w:sz w:val="24"/>
          <w:szCs w:val="24"/>
          <w:highlight w:val="yellow"/>
          <w:lang w:val="bg-BG" w:eastAsia="en-GB"/>
        </w:rPr>
      </w:pPr>
    </w:p>
    <w:p w14:paraId="76C964D6" w14:textId="35BBB42C" w:rsidR="00F97D74" w:rsidRPr="001222E9" w:rsidRDefault="00F97D74" w:rsidP="00F97D74">
      <w:pPr>
        <w:spacing w:after="0" w:line="360" w:lineRule="auto"/>
        <w:ind w:firstLine="720"/>
        <w:jc w:val="both"/>
        <w:rPr>
          <w:rFonts w:ascii="Times New Roman" w:eastAsia="Times New Roman" w:hAnsi="Times New Roman" w:cs="Times New Roman"/>
          <w:b/>
          <w:i/>
          <w:iCs/>
          <w:color w:val="000000"/>
          <w:sz w:val="24"/>
          <w:szCs w:val="24"/>
          <w:lang w:val="bg-BG" w:eastAsia="en-GB"/>
        </w:rPr>
      </w:pPr>
      <w:r w:rsidRPr="001222E9">
        <w:rPr>
          <w:rFonts w:ascii="Times New Roman" w:eastAsia="Times New Roman" w:hAnsi="Times New Roman" w:cs="Times New Roman"/>
          <w:b/>
          <w:i/>
          <w:iCs/>
          <w:color w:val="000000"/>
          <w:sz w:val="24"/>
          <w:szCs w:val="24"/>
          <w:lang w:val="bg-BG" w:eastAsia="en-GB"/>
        </w:rPr>
        <w:lastRenderedPageBreak/>
        <w:t>Свлачищни процеси</w:t>
      </w:r>
    </w:p>
    <w:p w14:paraId="0FF29156" w14:textId="67E1293C" w:rsidR="005373E8" w:rsidRPr="005373E8" w:rsidRDefault="005373E8" w:rsidP="005373E8">
      <w:pPr>
        <w:spacing w:after="0" w:line="360" w:lineRule="auto"/>
        <w:ind w:firstLine="720"/>
        <w:jc w:val="both"/>
        <w:rPr>
          <w:rFonts w:ascii="Times New Roman" w:eastAsia="Times New Roman" w:hAnsi="Times New Roman" w:cs="Times New Roman"/>
          <w:bCs/>
          <w:color w:val="000000"/>
          <w:sz w:val="24"/>
          <w:szCs w:val="24"/>
          <w:lang w:val="bg-BG" w:eastAsia="en-GB"/>
        </w:rPr>
      </w:pPr>
      <w:r w:rsidRPr="005373E8">
        <w:rPr>
          <w:rFonts w:ascii="Times New Roman" w:eastAsia="Times New Roman" w:hAnsi="Times New Roman" w:cs="Times New Roman"/>
          <w:bCs/>
          <w:color w:val="000000"/>
          <w:sz w:val="24"/>
          <w:szCs w:val="24"/>
          <w:lang w:val="bg-BG" w:eastAsia="en-GB"/>
        </w:rPr>
        <w:t xml:space="preserve">Свлачищата са съществена заплаха в България. </w:t>
      </w:r>
      <w:r>
        <w:rPr>
          <w:rFonts w:ascii="Times New Roman" w:eastAsia="Times New Roman" w:hAnsi="Times New Roman" w:cs="Times New Roman"/>
          <w:bCs/>
          <w:color w:val="000000"/>
          <w:sz w:val="24"/>
          <w:szCs w:val="24"/>
          <w:lang w:val="bg-BG" w:eastAsia="en-GB"/>
        </w:rPr>
        <w:t>Р</w:t>
      </w:r>
      <w:r w:rsidRPr="005373E8">
        <w:rPr>
          <w:rFonts w:ascii="Times New Roman" w:eastAsia="Times New Roman" w:hAnsi="Times New Roman" w:cs="Times New Roman"/>
          <w:bCs/>
          <w:color w:val="000000"/>
          <w:sz w:val="24"/>
          <w:szCs w:val="24"/>
          <w:lang w:val="bg-BG" w:eastAsia="en-GB"/>
        </w:rPr>
        <w:t xml:space="preserve">егистрирани </w:t>
      </w:r>
      <w:r>
        <w:rPr>
          <w:rFonts w:ascii="Times New Roman" w:eastAsia="Times New Roman" w:hAnsi="Times New Roman" w:cs="Times New Roman"/>
          <w:bCs/>
          <w:color w:val="000000"/>
          <w:sz w:val="24"/>
          <w:szCs w:val="24"/>
          <w:lang w:val="bg-BG" w:eastAsia="en-GB"/>
        </w:rPr>
        <w:t xml:space="preserve">са </w:t>
      </w:r>
      <w:r w:rsidRPr="005373E8">
        <w:rPr>
          <w:rFonts w:ascii="Times New Roman" w:eastAsia="Times New Roman" w:hAnsi="Times New Roman" w:cs="Times New Roman"/>
          <w:bCs/>
          <w:color w:val="000000"/>
          <w:sz w:val="24"/>
          <w:szCs w:val="24"/>
          <w:lang w:val="bg-BG" w:eastAsia="en-GB"/>
        </w:rPr>
        <w:t>над 920 такива в 350 населени места, най-вече по поречието на река Дунав в Северна България, където за последните 30 години са възникнали общо 10 катастрофални свлачища. Много населени, урбанизирани и селски райони, исторически и културни обекти и транспортни артерии са изложени на риск от свлачища както в Северна, така и в Южна България</w:t>
      </w:r>
      <w:r>
        <w:rPr>
          <w:rFonts w:ascii="Times New Roman" w:eastAsia="Times New Roman" w:hAnsi="Times New Roman" w:cs="Times New Roman"/>
          <w:bCs/>
          <w:color w:val="000000"/>
          <w:sz w:val="24"/>
          <w:szCs w:val="24"/>
          <w:lang w:val="bg-BG" w:eastAsia="en-GB"/>
        </w:rPr>
        <w:t>.</w:t>
      </w:r>
    </w:p>
    <w:p w14:paraId="67BE491C" w14:textId="087B3C26" w:rsidR="005373E8" w:rsidRPr="005373E8" w:rsidRDefault="005373E8" w:rsidP="005373E8">
      <w:pPr>
        <w:spacing w:after="0" w:line="360" w:lineRule="auto"/>
        <w:ind w:firstLine="720"/>
        <w:jc w:val="both"/>
        <w:rPr>
          <w:rFonts w:ascii="Times New Roman" w:eastAsia="Times New Roman" w:hAnsi="Times New Roman" w:cs="Times New Roman"/>
          <w:bCs/>
          <w:color w:val="000000"/>
          <w:sz w:val="24"/>
          <w:szCs w:val="24"/>
          <w:lang w:val="bg-BG" w:eastAsia="en-GB"/>
        </w:rPr>
      </w:pPr>
      <w:r w:rsidRPr="005373E8">
        <w:rPr>
          <w:rFonts w:ascii="Times New Roman" w:eastAsia="Times New Roman" w:hAnsi="Times New Roman" w:cs="Times New Roman"/>
          <w:bCs/>
          <w:color w:val="000000"/>
          <w:sz w:val="24"/>
          <w:szCs w:val="24"/>
          <w:lang w:val="bg-BG" w:eastAsia="en-GB"/>
        </w:rPr>
        <w:t xml:space="preserve">Свлачищата в страната могат да имат съществени негативни икономически и социални последици. Според данни на НСИ, </w:t>
      </w:r>
      <w:r w:rsidR="00DD7265">
        <w:rPr>
          <w:rFonts w:ascii="Times New Roman" w:eastAsia="Times New Roman" w:hAnsi="Times New Roman" w:cs="Times New Roman"/>
          <w:bCs/>
          <w:color w:val="000000"/>
          <w:sz w:val="24"/>
          <w:szCs w:val="24"/>
          <w:lang w:val="bg-BG" w:eastAsia="en-GB"/>
        </w:rPr>
        <w:t xml:space="preserve">в периода 2010-2020 г. са регистрирани </w:t>
      </w:r>
      <w:r w:rsidRPr="005373E8">
        <w:rPr>
          <w:rFonts w:ascii="Times New Roman" w:eastAsia="Times New Roman" w:hAnsi="Times New Roman" w:cs="Times New Roman"/>
          <w:bCs/>
          <w:color w:val="000000"/>
          <w:sz w:val="24"/>
          <w:szCs w:val="24"/>
          <w:lang w:val="bg-BG" w:eastAsia="en-GB"/>
        </w:rPr>
        <w:t xml:space="preserve">общо </w:t>
      </w:r>
      <w:r w:rsidR="00DD7265">
        <w:rPr>
          <w:rFonts w:ascii="Times New Roman" w:eastAsia="Times New Roman" w:hAnsi="Times New Roman" w:cs="Times New Roman"/>
          <w:bCs/>
          <w:color w:val="000000"/>
          <w:sz w:val="24"/>
          <w:szCs w:val="24"/>
          <w:lang w:val="bg-BG" w:eastAsia="en-GB"/>
        </w:rPr>
        <w:t>643</w:t>
      </w:r>
      <w:r w:rsidRPr="005373E8">
        <w:rPr>
          <w:rFonts w:ascii="Times New Roman" w:eastAsia="Times New Roman" w:hAnsi="Times New Roman" w:cs="Times New Roman"/>
          <w:bCs/>
          <w:color w:val="000000"/>
          <w:sz w:val="24"/>
          <w:szCs w:val="24"/>
          <w:lang w:val="bg-BG" w:eastAsia="en-GB"/>
        </w:rPr>
        <w:t xml:space="preserve"> свлачища</w:t>
      </w:r>
      <w:r w:rsidR="00DD7265">
        <w:rPr>
          <w:rFonts w:ascii="Times New Roman" w:eastAsia="Times New Roman" w:hAnsi="Times New Roman" w:cs="Times New Roman"/>
          <w:bCs/>
          <w:color w:val="000000"/>
          <w:sz w:val="24"/>
          <w:szCs w:val="24"/>
          <w:lang w:val="bg-BG" w:eastAsia="en-GB"/>
        </w:rPr>
        <w:t xml:space="preserve">, с установени щети в размер на </w:t>
      </w:r>
      <w:r w:rsidRPr="005373E8">
        <w:rPr>
          <w:rFonts w:ascii="Times New Roman" w:eastAsia="Times New Roman" w:hAnsi="Times New Roman" w:cs="Times New Roman"/>
          <w:bCs/>
          <w:color w:val="000000"/>
          <w:sz w:val="24"/>
          <w:szCs w:val="24"/>
          <w:lang w:val="bg-BG" w:eastAsia="en-GB"/>
        </w:rPr>
        <w:t xml:space="preserve"> </w:t>
      </w:r>
      <w:r w:rsidR="00DD7265">
        <w:rPr>
          <w:rFonts w:ascii="Times New Roman" w:eastAsia="Times New Roman" w:hAnsi="Times New Roman" w:cs="Times New Roman"/>
          <w:bCs/>
          <w:color w:val="000000"/>
          <w:sz w:val="24"/>
          <w:szCs w:val="24"/>
          <w:lang w:val="bg-BG" w:eastAsia="en-GB"/>
        </w:rPr>
        <w:t xml:space="preserve">744 820 000 </w:t>
      </w:r>
      <w:r w:rsidRPr="005373E8">
        <w:rPr>
          <w:rFonts w:ascii="Times New Roman" w:eastAsia="Times New Roman" w:hAnsi="Times New Roman" w:cs="Times New Roman"/>
          <w:bCs/>
          <w:color w:val="000000"/>
          <w:sz w:val="24"/>
          <w:szCs w:val="24"/>
          <w:lang w:val="bg-BG" w:eastAsia="en-GB"/>
        </w:rPr>
        <w:t xml:space="preserve">млн. лв. </w:t>
      </w:r>
      <w:r w:rsidR="002D7373" w:rsidRPr="002D7373">
        <w:rPr>
          <w:rFonts w:ascii="Times New Roman" w:eastAsia="Times New Roman" w:hAnsi="Times New Roman" w:cs="Times New Roman"/>
          <w:bCs/>
          <w:color w:val="000000"/>
          <w:sz w:val="24"/>
          <w:szCs w:val="24"/>
          <w:lang w:val="bg-BG" w:eastAsia="en-GB"/>
        </w:rPr>
        <w:t>Данните са получени въз основа на представените в НСИ годишни отчети от общинските администрации, ка</w:t>
      </w:r>
      <w:r w:rsidR="002D7373">
        <w:rPr>
          <w:rFonts w:ascii="Times New Roman" w:eastAsia="Times New Roman" w:hAnsi="Times New Roman" w:cs="Times New Roman"/>
          <w:bCs/>
          <w:color w:val="000000"/>
          <w:sz w:val="24"/>
          <w:szCs w:val="24"/>
          <w:lang w:val="bg-BG" w:eastAsia="en-GB"/>
        </w:rPr>
        <w:t>то не всички администрации са представили такива данни. За Област Стара Загора, в която попада Община Гълъбово, липсват данни.</w:t>
      </w:r>
    </w:p>
    <w:p w14:paraId="56AC8F7B" w14:textId="0A07B235" w:rsidR="005373E8" w:rsidRDefault="005373E8" w:rsidP="005373E8">
      <w:pPr>
        <w:spacing w:after="0" w:line="360" w:lineRule="auto"/>
        <w:ind w:firstLine="720"/>
        <w:jc w:val="both"/>
        <w:rPr>
          <w:rFonts w:ascii="Times New Roman" w:eastAsia="Times New Roman" w:hAnsi="Times New Roman" w:cs="Times New Roman"/>
          <w:bCs/>
          <w:color w:val="000000"/>
          <w:sz w:val="24"/>
          <w:szCs w:val="24"/>
          <w:lang w:val="bg-BG" w:eastAsia="en-GB"/>
        </w:rPr>
      </w:pPr>
      <w:r w:rsidRPr="005373E8">
        <w:rPr>
          <w:rFonts w:ascii="Times New Roman" w:eastAsia="Times New Roman" w:hAnsi="Times New Roman" w:cs="Times New Roman"/>
          <w:bCs/>
          <w:color w:val="000000"/>
          <w:sz w:val="24"/>
          <w:szCs w:val="24"/>
          <w:lang w:val="bg-BG" w:eastAsia="en-GB"/>
        </w:rPr>
        <w:t>Строителството в свлачищни райони е регламентирано в ЗУТ и има ограничителен характер, с цел намаляване на риска от бедствия. Приоритетно се изпълняват геозащитни мерки и дейности за защита от проявата на свлачищни процеси</w:t>
      </w:r>
    </w:p>
    <w:p w14:paraId="022A3BBD" w14:textId="4D15C17C" w:rsidR="00797035" w:rsidRDefault="00F97D74" w:rsidP="00F97D74">
      <w:pPr>
        <w:spacing w:after="0" w:line="360" w:lineRule="auto"/>
        <w:ind w:firstLine="720"/>
        <w:jc w:val="both"/>
        <w:rPr>
          <w:rFonts w:ascii="Times New Roman" w:eastAsia="Times New Roman" w:hAnsi="Times New Roman" w:cs="Times New Roman"/>
          <w:bCs/>
          <w:color w:val="000000"/>
          <w:sz w:val="24"/>
          <w:szCs w:val="24"/>
          <w:lang w:val="bg-BG" w:eastAsia="en-GB"/>
        </w:rPr>
      </w:pPr>
      <w:r w:rsidRPr="001222E9">
        <w:rPr>
          <w:rFonts w:ascii="Times New Roman" w:eastAsia="Times New Roman" w:hAnsi="Times New Roman" w:cs="Times New Roman"/>
          <w:bCs/>
          <w:color w:val="000000"/>
          <w:sz w:val="24"/>
          <w:szCs w:val="24"/>
          <w:lang w:val="bg-BG" w:eastAsia="en-GB"/>
        </w:rPr>
        <w:t xml:space="preserve">По данни от „Геозащита Перник“, в чийто обхват попада Община </w:t>
      </w:r>
      <w:r w:rsidR="00E825E1" w:rsidRPr="001222E9">
        <w:rPr>
          <w:rFonts w:ascii="Times New Roman" w:eastAsia="Times New Roman" w:hAnsi="Times New Roman" w:cs="Times New Roman"/>
          <w:bCs/>
          <w:color w:val="000000"/>
          <w:sz w:val="24"/>
          <w:szCs w:val="24"/>
          <w:lang w:val="bg-BG" w:eastAsia="en-GB"/>
        </w:rPr>
        <w:t>Гълъбово</w:t>
      </w:r>
      <w:r w:rsidRPr="001222E9">
        <w:rPr>
          <w:rFonts w:ascii="Times New Roman" w:eastAsia="Times New Roman" w:hAnsi="Times New Roman" w:cs="Times New Roman"/>
          <w:bCs/>
          <w:color w:val="000000"/>
          <w:sz w:val="24"/>
          <w:szCs w:val="24"/>
          <w:lang w:val="bg-BG" w:eastAsia="en-GB"/>
        </w:rPr>
        <w:t xml:space="preserve">, на територията на общината </w:t>
      </w:r>
      <w:r w:rsidR="00797035" w:rsidRPr="001222E9">
        <w:rPr>
          <w:rFonts w:ascii="Times New Roman" w:eastAsia="Times New Roman" w:hAnsi="Times New Roman" w:cs="Times New Roman"/>
          <w:bCs/>
          <w:color w:val="000000"/>
          <w:sz w:val="24"/>
          <w:szCs w:val="24"/>
          <w:lang w:val="bg-BG" w:eastAsia="en-GB"/>
        </w:rPr>
        <w:t>има</w:t>
      </w:r>
      <w:r w:rsidRPr="001222E9">
        <w:rPr>
          <w:rFonts w:ascii="Times New Roman" w:eastAsia="Times New Roman" w:hAnsi="Times New Roman" w:cs="Times New Roman"/>
          <w:bCs/>
          <w:color w:val="000000"/>
          <w:sz w:val="24"/>
          <w:szCs w:val="24"/>
          <w:lang w:val="bg-BG" w:eastAsia="en-GB"/>
        </w:rPr>
        <w:t xml:space="preserve"> </w:t>
      </w:r>
      <w:r w:rsidR="00501778" w:rsidRPr="001222E9">
        <w:rPr>
          <w:rFonts w:ascii="Times New Roman" w:eastAsia="Times New Roman" w:hAnsi="Times New Roman" w:cs="Times New Roman"/>
          <w:bCs/>
          <w:color w:val="000000"/>
          <w:sz w:val="24"/>
          <w:szCs w:val="24"/>
          <w:lang w:val="bg-BG" w:eastAsia="en-GB"/>
        </w:rPr>
        <w:t>едно</w:t>
      </w:r>
      <w:r w:rsidR="00C85EE4" w:rsidRPr="001222E9">
        <w:rPr>
          <w:rFonts w:ascii="Times New Roman" w:eastAsia="Times New Roman" w:hAnsi="Times New Roman" w:cs="Times New Roman"/>
          <w:bCs/>
          <w:color w:val="000000"/>
          <w:sz w:val="24"/>
          <w:szCs w:val="24"/>
          <w:lang w:val="bg-BG" w:eastAsia="en-GB"/>
        </w:rPr>
        <w:t xml:space="preserve"> потенциално</w:t>
      </w:r>
      <w:r w:rsidR="00501778" w:rsidRPr="001222E9">
        <w:rPr>
          <w:rFonts w:ascii="Times New Roman" w:eastAsia="Times New Roman" w:hAnsi="Times New Roman" w:cs="Times New Roman"/>
          <w:bCs/>
          <w:color w:val="000000"/>
          <w:sz w:val="24"/>
          <w:szCs w:val="24"/>
          <w:lang w:val="bg-BG" w:eastAsia="en-GB"/>
        </w:rPr>
        <w:t xml:space="preserve"> </w:t>
      </w:r>
      <w:r w:rsidRPr="001222E9">
        <w:rPr>
          <w:rFonts w:ascii="Times New Roman" w:eastAsia="Times New Roman" w:hAnsi="Times New Roman" w:cs="Times New Roman"/>
          <w:bCs/>
          <w:color w:val="000000"/>
          <w:sz w:val="24"/>
          <w:szCs w:val="24"/>
          <w:lang w:val="bg-BG" w:eastAsia="en-GB"/>
        </w:rPr>
        <w:t>свлачищ</w:t>
      </w:r>
      <w:r w:rsidR="00501778" w:rsidRPr="001222E9">
        <w:rPr>
          <w:rFonts w:ascii="Times New Roman" w:eastAsia="Times New Roman" w:hAnsi="Times New Roman" w:cs="Times New Roman"/>
          <w:bCs/>
          <w:color w:val="000000"/>
          <w:sz w:val="24"/>
          <w:szCs w:val="24"/>
          <w:lang w:val="bg-BG" w:eastAsia="en-GB"/>
        </w:rPr>
        <w:t>е, при с. Обручище</w:t>
      </w:r>
      <w:r w:rsidRPr="001222E9">
        <w:rPr>
          <w:rFonts w:ascii="Times New Roman" w:eastAsia="Times New Roman" w:hAnsi="Times New Roman" w:cs="Times New Roman"/>
          <w:bCs/>
          <w:color w:val="000000"/>
          <w:sz w:val="24"/>
          <w:szCs w:val="24"/>
          <w:lang w:val="bg-BG" w:eastAsia="en-GB"/>
        </w:rPr>
        <w:t>.</w:t>
      </w:r>
    </w:p>
    <w:p w14:paraId="1D3A11AD" w14:textId="5A944318" w:rsidR="00F97D74" w:rsidRPr="00C85EE4" w:rsidRDefault="00E825E1" w:rsidP="00F97D74">
      <w:pPr>
        <w:spacing w:after="0" w:line="360" w:lineRule="auto"/>
        <w:ind w:firstLine="720"/>
        <w:jc w:val="both"/>
        <w:rPr>
          <w:noProof/>
          <w:lang w:val="ru-RU"/>
        </w:rPr>
      </w:pPr>
      <w:r w:rsidRPr="00E825E1">
        <w:rPr>
          <w:noProof/>
          <w:lang w:val="ru-RU"/>
        </w:rPr>
        <w:t xml:space="preserve"> </w:t>
      </w:r>
      <w:r w:rsidR="00C85EE4">
        <w:rPr>
          <w:noProof/>
        </w:rPr>
        <w:drawing>
          <wp:inline distT="0" distB="0" distL="0" distR="0" wp14:anchorId="04DEE848" wp14:editId="2A1AC54A">
            <wp:extent cx="5646420" cy="3176032"/>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72534" cy="3190721"/>
                    </a:xfrm>
                    <a:prstGeom prst="rect">
                      <a:avLst/>
                    </a:prstGeom>
                  </pic:spPr>
                </pic:pic>
              </a:graphicData>
            </a:graphic>
          </wp:inline>
        </w:drawing>
      </w:r>
    </w:p>
    <w:p w14:paraId="2F0349ED" w14:textId="0E40EE5B" w:rsidR="002728CD" w:rsidRDefault="00C85EE4" w:rsidP="00A41C22">
      <w:pPr>
        <w:spacing w:after="0" w:line="240" w:lineRule="auto"/>
        <w:jc w:val="center"/>
        <w:rPr>
          <w:rFonts w:ascii="Times New Roman" w:eastAsia="Times New Roman" w:hAnsi="Times New Roman" w:cs="Times New Roman"/>
          <w:bCs/>
          <w:color w:val="000000"/>
          <w:sz w:val="24"/>
          <w:szCs w:val="24"/>
          <w:lang w:val="bg-BG" w:eastAsia="en-GB"/>
        </w:rPr>
      </w:pPr>
      <w:r w:rsidRPr="00C85EE4">
        <w:rPr>
          <w:rFonts w:ascii="Times New Roman" w:eastAsia="Times New Roman" w:hAnsi="Times New Roman" w:cs="Times New Roman"/>
          <w:b/>
          <w:color w:val="000000"/>
          <w:sz w:val="24"/>
          <w:szCs w:val="24"/>
          <w:lang w:val="bg-BG" w:eastAsia="en-GB"/>
        </w:rPr>
        <w:t>Фиг. ІІІ.4-2.</w:t>
      </w:r>
      <w:r w:rsidRPr="00C85EE4">
        <w:rPr>
          <w:rFonts w:ascii="Times New Roman" w:eastAsia="Times New Roman" w:hAnsi="Times New Roman" w:cs="Times New Roman"/>
          <w:bCs/>
          <w:color w:val="000000"/>
          <w:sz w:val="24"/>
          <w:szCs w:val="24"/>
          <w:lang w:val="bg-BG" w:eastAsia="en-GB"/>
        </w:rPr>
        <w:t xml:space="preserve"> Местоположение на потенциалното свлачище на територията на общината</w:t>
      </w:r>
    </w:p>
    <w:p w14:paraId="31B0407E" w14:textId="22AA13C8" w:rsidR="001951CF" w:rsidRPr="009559E1" w:rsidRDefault="001951CF" w:rsidP="00D06C9D">
      <w:pPr>
        <w:shd w:val="clear" w:color="auto" w:fill="92D050"/>
        <w:spacing w:after="0" w:line="276" w:lineRule="auto"/>
        <w:jc w:val="center"/>
        <w:outlineLvl w:val="1"/>
        <w:rPr>
          <w:rFonts w:ascii="Times New Roman" w:eastAsia="Times New Roman" w:hAnsi="Times New Roman" w:cs="Times New Roman"/>
          <w:b/>
          <w:color w:val="000000"/>
          <w:sz w:val="24"/>
          <w:szCs w:val="24"/>
          <w:lang w:val="bg-BG" w:eastAsia="en-GB"/>
        </w:rPr>
      </w:pPr>
      <w:bookmarkStart w:id="37" w:name="_Toc119245327"/>
      <w:bookmarkStart w:id="38" w:name="_Toc131929106"/>
      <w:r w:rsidRPr="009559E1">
        <w:rPr>
          <w:rFonts w:ascii="Times New Roman" w:eastAsia="Times New Roman" w:hAnsi="Times New Roman" w:cs="Times New Roman"/>
          <w:b/>
          <w:color w:val="000000"/>
          <w:sz w:val="24"/>
          <w:szCs w:val="24"/>
          <w:lang w:val="bg-BG" w:eastAsia="en-GB"/>
        </w:rPr>
        <w:lastRenderedPageBreak/>
        <w:t>ІІ</w:t>
      </w:r>
      <w:r w:rsidR="002728CD">
        <w:rPr>
          <w:rFonts w:ascii="Times New Roman" w:eastAsia="Times New Roman" w:hAnsi="Times New Roman" w:cs="Times New Roman"/>
          <w:b/>
          <w:color w:val="000000"/>
          <w:sz w:val="24"/>
          <w:szCs w:val="24"/>
          <w:lang w:val="bg-BG" w:eastAsia="en-GB"/>
        </w:rPr>
        <w:t>І</w:t>
      </w:r>
      <w:r w:rsidRPr="009559E1">
        <w:rPr>
          <w:rFonts w:ascii="Times New Roman" w:eastAsia="Times New Roman" w:hAnsi="Times New Roman" w:cs="Times New Roman"/>
          <w:b/>
          <w:color w:val="000000"/>
          <w:sz w:val="24"/>
          <w:szCs w:val="24"/>
          <w:lang w:val="bg-BG" w:eastAsia="en-GB"/>
        </w:rPr>
        <w:t>.</w:t>
      </w:r>
      <w:r w:rsidR="00D06C9D">
        <w:rPr>
          <w:rFonts w:ascii="Times New Roman" w:eastAsia="Times New Roman" w:hAnsi="Times New Roman" w:cs="Times New Roman"/>
          <w:b/>
          <w:color w:val="000000"/>
          <w:sz w:val="24"/>
          <w:szCs w:val="24"/>
          <w:lang w:val="bg-BG" w:eastAsia="en-GB"/>
        </w:rPr>
        <w:t xml:space="preserve"> </w:t>
      </w:r>
      <w:r w:rsidR="002728CD">
        <w:rPr>
          <w:rFonts w:ascii="Times New Roman" w:eastAsia="Times New Roman" w:hAnsi="Times New Roman" w:cs="Times New Roman"/>
          <w:b/>
          <w:color w:val="000000"/>
          <w:sz w:val="24"/>
          <w:szCs w:val="24"/>
          <w:lang w:val="bg-BG" w:eastAsia="en-GB"/>
        </w:rPr>
        <w:t>5</w:t>
      </w:r>
      <w:r w:rsidRPr="009559E1">
        <w:rPr>
          <w:rFonts w:ascii="Times New Roman" w:eastAsia="Times New Roman" w:hAnsi="Times New Roman" w:cs="Times New Roman"/>
          <w:b/>
          <w:color w:val="000000"/>
          <w:sz w:val="24"/>
          <w:szCs w:val="24"/>
          <w:lang w:val="bg-BG" w:eastAsia="en-GB"/>
        </w:rPr>
        <w:t>. Отпадъци</w:t>
      </w:r>
      <w:bookmarkEnd w:id="37"/>
      <w:bookmarkEnd w:id="38"/>
    </w:p>
    <w:p w14:paraId="61D3AB37" w14:textId="19D95942" w:rsidR="00CF5753" w:rsidRDefault="005A39CF" w:rsidP="009559E1">
      <w:pPr>
        <w:spacing w:after="0" w:line="360" w:lineRule="auto"/>
        <w:ind w:firstLine="720"/>
        <w:jc w:val="both"/>
        <w:rPr>
          <w:rFonts w:ascii="Times New Roman" w:eastAsia="Times New Roman" w:hAnsi="Times New Roman" w:cs="Times New Roman"/>
          <w:bCs/>
          <w:color w:val="000000"/>
          <w:sz w:val="24"/>
          <w:szCs w:val="24"/>
          <w:lang w:val="bg-BG" w:eastAsia="en-GB"/>
        </w:rPr>
      </w:pPr>
      <w:r>
        <w:rPr>
          <w:rFonts w:ascii="Times New Roman" w:eastAsia="Times New Roman" w:hAnsi="Times New Roman" w:cs="Times New Roman"/>
          <w:bCs/>
          <w:color w:val="000000"/>
          <w:sz w:val="24"/>
          <w:szCs w:val="24"/>
          <w:lang w:val="bg-BG" w:eastAsia="en-GB"/>
        </w:rPr>
        <w:t xml:space="preserve">Общината е част от </w:t>
      </w:r>
      <w:r w:rsidRPr="005A39CF">
        <w:rPr>
          <w:rFonts w:ascii="Times New Roman" w:eastAsia="Times New Roman" w:hAnsi="Times New Roman" w:cs="Times New Roman"/>
          <w:bCs/>
          <w:color w:val="000000"/>
          <w:sz w:val="24"/>
          <w:szCs w:val="24"/>
          <w:lang w:val="bg-BG" w:eastAsia="en-GB"/>
        </w:rPr>
        <w:t xml:space="preserve">Регионалната система за управление на отпадъците в регион Стара Загора. </w:t>
      </w:r>
      <w:r w:rsidR="00CF5753" w:rsidRPr="00CF5753">
        <w:rPr>
          <w:rFonts w:ascii="Times New Roman" w:eastAsia="Times New Roman" w:hAnsi="Times New Roman" w:cs="Times New Roman"/>
          <w:bCs/>
          <w:color w:val="000000"/>
          <w:sz w:val="24"/>
          <w:szCs w:val="24"/>
          <w:lang w:val="bg-BG" w:eastAsia="en-GB"/>
        </w:rPr>
        <w:t xml:space="preserve">С въвеждането </w:t>
      </w:r>
      <w:r w:rsidR="00CF5753">
        <w:rPr>
          <w:rFonts w:ascii="Times New Roman" w:eastAsia="Times New Roman" w:hAnsi="Times New Roman" w:cs="Times New Roman"/>
          <w:bCs/>
          <w:color w:val="000000"/>
          <w:sz w:val="24"/>
          <w:szCs w:val="24"/>
          <w:lang w:val="bg-BG" w:eastAsia="en-GB"/>
        </w:rPr>
        <w:t>Н</w:t>
      </w:r>
      <w:r w:rsidR="00CF5753" w:rsidRPr="00CF5753">
        <w:rPr>
          <w:rFonts w:ascii="Times New Roman" w:eastAsia="Times New Roman" w:hAnsi="Times New Roman" w:cs="Times New Roman"/>
          <w:bCs/>
          <w:color w:val="000000"/>
          <w:sz w:val="24"/>
          <w:szCs w:val="24"/>
          <w:lang w:val="bg-BG" w:eastAsia="en-GB"/>
        </w:rPr>
        <w:t>а регионалното депо Стара Загора</w:t>
      </w:r>
      <w:r w:rsidR="00CF5753">
        <w:rPr>
          <w:rFonts w:ascii="Times New Roman" w:eastAsia="Times New Roman" w:hAnsi="Times New Roman" w:cs="Times New Roman"/>
          <w:bCs/>
          <w:color w:val="000000"/>
          <w:sz w:val="24"/>
          <w:szCs w:val="24"/>
          <w:lang w:val="bg-BG" w:eastAsia="en-GB"/>
        </w:rPr>
        <w:t>,</w:t>
      </w:r>
      <w:r w:rsidR="00CF5753" w:rsidRPr="00CF5753">
        <w:rPr>
          <w:rFonts w:ascii="Times New Roman" w:eastAsia="Times New Roman" w:hAnsi="Times New Roman" w:cs="Times New Roman"/>
          <w:bCs/>
          <w:color w:val="000000"/>
          <w:sz w:val="24"/>
          <w:szCs w:val="24"/>
          <w:lang w:val="bg-BG" w:eastAsia="en-GB"/>
        </w:rPr>
        <w:t xml:space="preserve"> в края на 2016 г., </w:t>
      </w:r>
      <w:r w:rsidR="00CF5753">
        <w:rPr>
          <w:rFonts w:ascii="Times New Roman" w:eastAsia="Times New Roman" w:hAnsi="Times New Roman" w:cs="Times New Roman"/>
          <w:bCs/>
          <w:color w:val="000000"/>
          <w:sz w:val="24"/>
          <w:szCs w:val="24"/>
          <w:lang w:val="bg-BG" w:eastAsia="en-GB"/>
        </w:rPr>
        <w:t xml:space="preserve">е въведена </w:t>
      </w:r>
      <w:r w:rsidR="00CF5753" w:rsidRPr="00CF5753">
        <w:rPr>
          <w:rFonts w:ascii="Times New Roman" w:eastAsia="Times New Roman" w:hAnsi="Times New Roman" w:cs="Times New Roman"/>
          <w:bCs/>
          <w:color w:val="000000"/>
          <w:sz w:val="24"/>
          <w:szCs w:val="24"/>
          <w:lang w:val="bg-BG" w:eastAsia="en-GB"/>
        </w:rPr>
        <w:t>в експлоатация клетка № 1</w:t>
      </w:r>
      <w:r w:rsidR="00CF5753">
        <w:rPr>
          <w:rFonts w:ascii="Times New Roman" w:eastAsia="Times New Roman" w:hAnsi="Times New Roman" w:cs="Times New Roman"/>
          <w:bCs/>
          <w:color w:val="000000"/>
          <w:sz w:val="24"/>
          <w:szCs w:val="24"/>
          <w:lang w:val="bg-BG" w:eastAsia="en-GB"/>
        </w:rPr>
        <w:t xml:space="preserve">. Тя </w:t>
      </w:r>
      <w:r w:rsidR="00CF5753" w:rsidRPr="00CF5753">
        <w:rPr>
          <w:rFonts w:ascii="Times New Roman" w:eastAsia="Times New Roman" w:hAnsi="Times New Roman" w:cs="Times New Roman"/>
          <w:bCs/>
          <w:color w:val="000000"/>
          <w:sz w:val="24"/>
          <w:szCs w:val="24"/>
          <w:lang w:val="bg-BG" w:eastAsia="en-GB"/>
        </w:rPr>
        <w:t xml:space="preserve">осигурява капацитет за обезвреждане на смесените битови отпадъци за депониране до 2025 г. </w:t>
      </w:r>
      <w:r w:rsidR="00CF5753">
        <w:rPr>
          <w:rFonts w:ascii="Times New Roman" w:eastAsia="Times New Roman" w:hAnsi="Times New Roman" w:cs="Times New Roman"/>
          <w:bCs/>
          <w:color w:val="000000"/>
          <w:sz w:val="24"/>
          <w:szCs w:val="24"/>
          <w:lang w:val="bg-BG" w:eastAsia="en-GB"/>
        </w:rPr>
        <w:t xml:space="preserve">Своевременно, </w:t>
      </w:r>
      <w:r w:rsidR="00CF5753" w:rsidRPr="00CF5753">
        <w:rPr>
          <w:rFonts w:ascii="Times New Roman" w:eastAsia="Times New Roman" w:hAnsi="Times New Roman" w:cs="Times New Roman"/>
          <w:bCs/>
          <w:color w:val="000000"/>
          <w:sz w:val="24"/>
          <w:szCs w:val="24"/>
          <w:lang w:val="bg-BG" w:eastAsia="en-GB"/>
        </w:rPr>
        <w:t>Община Гълъбово</w:t>
      </w:r>
      <w:r w:rsidR="00CF5753">
        <w:rPr>
          <w:rFonts w:ascii="Times New Roman" w:eastAsia="Times New Roman" w:hAnsi="Times New Roman" w:cs="Times New Roman"/>
          <w:bCs/>
          <w:color w:val="000000"/>
          <w:sz w:val="24"/>
          <w:szCs w:val="24"/>
          <w:lang w:val="bg-BG" w:eastAsia="en-GB"/>
        </w:rPr>
        <w:t xml:space="preserve"> заедно с </w:t>
      </w:r>
      <w:r w:rsidR="00CF5753" w:rsidRPr="00CF5753">
        <w:rPr>
          <w:rFonts w:ascii="Times New Roman" w:eastAsia="Times New Roman" w:hAnsi="Times New Roman" w:cs="Times New Roman"/>
          <w:bCs/>
          <w:color w:val="000000"/>
          <w:sz w:val="24"/>
          <w:szCs w:val="24"/>
          <w:lang w:val="bg-BG" w:eastAsia="en-GB"/>
        </w:rPr>
        <w:t>другите общини от Регионалното сдружение следва да предприеме действия по възлагане на проектиране и изпълнение на клетка № 2</w:t>
      </w:r>
      <w:r w:rsidR="00CF5753">
        <w:rPr>
          <w:rFonts w:ascii="Times New Roman" w:eastAsia="Times New Roman" w:hAnsi="Times New Roman" w:cs="Times New Roman"/>
          <w:bCs/>
          <w:color w:val="000000"/>
          <w:sz w:val="24"/>
          <w:szCs w:val="24"/>
          <w:lang w:val="bg-BG" w:eastAsia="en-GB"/>
        </w:rPr>
        <w:t>,</w:t>
      </w:r>
      <w:r w:rsidR="00CF5753" w:rsidRPr="00CF5753">
        <w:rPr>
          <w:rFonts w:ascii="Times New Roman" w:eastAsia="Times New Roman" w:hAnsi="Times New Roman" w:cs="Times New Roman"/>
          <w:bCs/>
          <w:color w:val="000000"/>
          <w:sz w:val="24"/>
          <w:szCs w:val="24"/>
          <w:lang w:val="bg-BG" w:eastAsia="en-GB"/>
        </w:rPr>
        <w:t xml:space="preserve"> преди изчерпване капацитета на клетка № 1.</w:t>
      </w:r>
    </w:p>
    <w:p w14:paraId="010310D0" w14:textId="2CAB4E07" w:rsidR="004A6308" w:rsidRPr="004A6308" w:rsidRDefault="00CF5753" w:rsidP="009559E1">
      <w:pPr>
        <w:spacing w:after="0" w:line="360" w:lineRule="auto"/>
        <w:ind w:firstLine="720"/>
        <w:jc w:val="both"/>
        <w:rPr>
          <w:rFonts w:ascii="Times New Roman" w:eastAsia="Times New Roman" w:hAnsi="Times New Roman" w:cs="Times New Roman"/>
          <w:bCs/>
          <w:color w:val="000000"/>
          <w:sz w:val="24"/>
          <w:szCs w:val="24"/>
          <w:lang w:val="bg-BG" w:eastAsia="en-GB"/>
        </w:rPr>
      </w:pPr>
      <w:r>
        <w:rPr>
          <w:rFonts w:ascii="Times New Roman" w:eastAsia="Times New Roman" w:hAnsi="Times New Roman" w:cs="Times New Roman"/>
          <w:bCs/>
          <w:color w:val="000000"/>
          <w:sz w:val="24"/>
          <w:szCs w:val="24"/>
          <w:lang w:val="bg-BG" w:eastAsia="en-GB"/>
        </w:rPr>
        <w:t>За отпадъците от общината има изградена и функционираща п</w:t>
      </w:r>
      <w:r w:rsidR="004A6308" w:rsidRPr="004A6308">
        <w:rPr>
          <w:rFonts w:ascii="Times New Roman" w:eastAsia="Times New Roman" w:hAnsi="Times New Roman" w:cs="Times New Roman"/>
          <w:bCs/>
          <w:color w:val="000000"/>
          <w:sz w:val="24"/>
          <w:szCs w:val="24"/>
          <w:lang w:val="bg-BG" w:eastAsia="en-GB"/>
        </w:rPr>
        <w:t>ретоварна станция</w:t>
      </w:r>
      <w:r>
        <w:rPr>
          <w:rFonts w:ascii="Times New Roman" w:eastAsia="Times New Roman" w:hAnsi="Times New Roman" w:cs="Times New Roman"/>
          <w:bCs/>
          <w:color w:val="000000"/>
          <w:sz w:val="24"/>
          <w:szCs w:val="24"/>
          <w:lang w:val="bg-BG" w:eastAsia="en-GB"/>
        </w:rPr>
        <w:t xml:space="preserve">, на която има </w:t>
      </w:r>
      <w:r w:rsidR="004A6308" w:rsidRPr="004A6308">
        <w:rPr>
          <w:rFonts w:ascii="Times New Roman" w:eastAsia="Times New Roman" w:hAnsi="Times New Roman" w:cs="Times New Roman"/>
          <w:bCs/>
          <w:color w:val="000000"/>
          <w:sz w:val="24"/>
          <w:szCs w:val="24"/>
          <w:lang w:val="bg-BG" w:eastAsia="en-GB"/>
        </w:rPr>
        <w:t>площадка на претоварна станция с рампа, отредено място за шредиране и временно съхранение на едрогабаритни и зелени отпадъци, компактираща инсталация, кантар, трафопост, офиси, център за рециклиране</w:t>
      </w:r>
      <w:r>
        <w:rPr>
          <w:rFonts w:ascii="Times New Roman" w:eastAsia="Times New Roman" w:hAnsi="Times New Roman" w:cs="Times New Roman"/>
          <w:bCs/>
          <w:color w:val="000000"/>
          <w:sz w:val="24"/>
          <w:szCs w:val="24"/>
          <w:lang w:val="bg-BG" w:eastAsia="en-GB"/>
        </w:rPr>
        <w:t>,</w:t>
      </w:r>
      <w:r w:rsidR="004A6308" w:rsidRPr="004A6308">
        <w:rPr>
          <w:rFonts w:ascii="Times New Roman" w:eastAsia="Times New Roman" w:hAnsi="Times New Roman" w:cs="Times New Roman"/>
          <w:bCs/>
          <w:color w:val="000000"/>
          <w:sz w:val="24"/>
          <w:szCs w:val="24"/>
          <w:lang w:val="bg-BG" w:eastAsia="en-GB"/>
        </w:rPr>
        <w:t xml:space="preserve"> зона където са разположени различни контейнери на разделно събиране на различни видове отпадъци.</w:t>
      </w:r>
    </w:p>
    <w:p w14:paraId="6DA8BB2D" w14:textId="144A7DF6" w:rsidR="004A6308" w:rsidRDefault="00CE6212" w:rsidP="009559E1">
      <w:pPr>
        <w:spacing w:after="0" w:line="360" w:lineRule="auto"/>
        <w:ind w:firstLine="720"/>
        <w:jc w:val="both"/>
        <w:rPr>
          <w:rFonts w:ascii="Times New Roman" w:eastAsia="Times New Roman" w:hAnsi="Times New Roman" w:cs="Times New Roman"/>
          <w:bCs/>
          <w:color w:val="000000"/>
          <w:sz w:val="24"/>
          <w:szCs w:val="24"/>
          <w:lang w:val="bg-BG" w:eastAsia="en-GB"/>
        </w:rPr>
      </w:pPr>
      <w:r>
        <w:rPr>
          <w:rFonts w:ascii="Times New Roman" w:eastAsia="Times New Roman" w:hAnsi="Times New Roman" w:cs="Times New Roman"/>
          <w:bCs/>
          <w:color w:val="000000"/>
          <w:sz w:val="24"/>
          <w:szCs w:val="24"/>
          <w:lang w:val="bg-BG" w:eastAsia="en-GB"/>
        </w:rPr>
        <w:t>В</w:t>
      </w:r>
      <w:r w:rsidR="004A6308" w:rsidRPr="004A6308">
        <w:rPr>
          <w:rFonts w:ascii="Times New Roman" w:eastAsia="Times New Roman" w:hAnsi="Times New Roman" w:cs="Times New Roman"/>
          <w:bCs/>
          <w:color w:val="000000"/>
          <w:sz w:val="24"/>
          <w:szCs w:val="24"/>
          <w:lang w:val="bg-BG" w:eastAsia="en-GB"/>
        </w:rPr>
        <w:t xml:space="preserve"> съседство с </w:t>
      </w:r>
      <w:r>
        <w:rPr>
          <w:rFonts w:ascii="Times New Roman" w:eastAsia="Times New Roman" w:hAnsi="Times New Roman" w:cs="Times New Roman"/>
          <w:bCs/>
          <w:color w:val="000000"/>
          <w:sz w:val="24"/>
          <w:szCs w:val="24"/>
          <w:lang w:val="bg-BG" w:eastAsia="en-GB"/>
        </w:rPr>
        <w:t xml:space="preserve">претоварната станция е изградена </w:t>
      </w:r>
      <w:r w:rsidRPr="004A6308">
        <w:rPr>
          <w:rFonts w:ascii="Times New Roman" w:eastAsia="Times New Roman" w:hAnsi="Times New Roman" w:cs="Times New Roman"/>
          <w:bCs/>
          <w:color w:val="000000"/>
          <w:sz w:val="24"/>
          <w:szCs w:val="24"/>
          <w:lang w:val="bg-BG" w:eastAsia="en-GB"/>
        </w:rPr>
        <w:t>сепарираща инсталация</w:t>
      </w:r>
      <w:r>
        <w:rPr>
          <w:rFonts w:ascii="Times New Roman" w:eastAsia="Times New Roman" w:hAnsi="Times New Roman" w:cs="Times New Roman"/>
          <w:bCs/>
          <w:color w:val="000000"/>
          <w:sz w:val="24"/>
          <w:szCs w:val="24"/>
          <w:lang w:val="bg-BG" w:eastAsia="en-GB"/>
        </w:rPr>
        <w:t xml:space="preserve">, в която </w:t>
      </w:r>
      <w:r w:rsidR="004A6308" w:rsidRPr="004A6308">
        <w:rPr>
          <w:rFonts w:ascii="Times New Roman" w:eastAsia="Times New Roman" w:hAnsi="Times New Roman" w:cs="Times New Roman"/>
          <w:bCs/>
          <w:color w:val="000000"/>
          <w:sz w:val="24"/>
          <w:szCs w:val="24"/>
          <w:lang w:val="bg-BG" w:eastAsia="en-GB"/>
        </w:rPr>
        <w:t>ще се сепарират полезните компоненти от потока на смесените битови отпадъци.</w:t>
      </w:r>
    </w:p>
    <w:p w14:paraId="2329C5E1" w14:textId="77777777" w:rsidR="00C0479B" w:rsidRDefault="00C0479B" w:rsidP="009559E1">
      <w:pPr>
        <w:spacing w:after="0" w:line="360" w:lineRule="auto"/>
        <w:ind w:firstLine="720"/>
        <w:jc w:val="both"/>
        <w:rPr>
          <w:rFonts w:ascii="Times New Roman" w:eastAsia="Times New Roman" w:hAnsi="Times New Roman" w:cs="Times New Roman"/>
          <w:bCs/>
          <w:color w:val="000000"/>
          <w:sz w:val="24"/>
          <w:szCs w:val="24"/>
          <w:lang w:val="bg-BG" w:eastAsia="en-GB"/>
        </w:rPr>
      </w:pPr>
      <w:r>
        <w:rPr>
          <w:rFonts w:ascii="Times New Roman" w:eastAsia="Times New Roman" w:hAnsi="Times New Roman" w:cs="Times New Roman"/>
          <w:bCs/>
          <w:color w:val="000000"/>
          <w:sz w:val="24"/>
          <w:szCs w:val="24"/>
          <w:lang w:val="bg-BG" w:eastAsia="en-GB"/>
        </w:rPr>
        <w:t xml:space="preserve">Старото </w:t>
      </w:r>
      <w:r w:rsidRPr="00C0479B">
        <w:rPr>
          <w:rFonts w:ascii="Times New Roman" w:eastAsia="Times New Roman" w:hAnsi="Times New Roman" w:cs="Times New Roman"/>
          <w:bCs/>
          <w:color w:val="000000"/>
          <w:sz w:val="24"/>
          <w:szCs w:val="24"/>
          <w:lang w:val="bg-BG" w:eastAsia="en-GB"/>
        </w:rPr>
        <w:t>общинско депо за неопасни (битови и строителни) отпадъци</w:t>
      </w:r>
      <w:r>
        <w:rPr>
          <w:rFonts w:ascii="Times New Roman" w:eastAsia="Times New Roman" w:hAnsi="Times New Roman" w:cs="Times New Roman"/>
          <w:bCs/>
          <w:color w:val="000000"/>
          <w:sz w:val="24"/>
          <w:szCs w:val="24"/>
          <w:lang w:val="bg-BG" w:eastAsia="en-GB"/>
        </w:rPr>
        <w:t xml:space="preserve"> е затворено и е направен</w:t>
      </w:r>
      <w:r w:rsidRPr="00C0479B">
        <w:rPr>
          <w:rFonts w:ascii="Times New Roman" w:eastAsia="Times New Roman" w:hAnsi="Times New Roman" w:cs="Times New Roman"/>
          <w:bCs/>
          <w:color w:val="000000"/>
          <w:sz w:val="24"/>
          <w:szCs w:val="24"/>
          <w:lang w:val="bg-BG" w:eastAsia="en-GB"/>
        </w:rPr>
        <w:t xml:space="preserve"> техническата рекултивация </w:t>
      </w:r>
      <w:r>
        <w:rPr>
          <w:rFonts w:ascii="Times New Roman" w:eastAsia="Times New Roman" w:hAnsi="Times New Roman" w:cs="Times New Roman"/>
          <w:bCs/>
          <w:color w:val="000000"/>
          <w:sz w:val="24"/>
          <w:szCs w:val="24"/>
          <w:lang w:val="bg-BG" w:eastAsia="en-GB"/>
        </w:rPr>
        <w:t>п</w:t>
      </w:r>
      <w:r w:rsidRPr="00C0479B">
        <w:rPr>
          <w:rFonts w:ascii="Times New Roman" w:eastAsia="Times New Roman" w:hAnsi="Times New Roman" w:cs="Times New Roman"/>
          <w:bCs/>
          <w:color w:val="000000"/>
          <w:sz w:val="24"/>
          <w:szCs w:val="24"/>
          <w:lang w:val="bg-BG" w:eastAsia="en-GB"/>
        </w:rPr>
        <w:t>рез 2021 г.</w:t>
      </w:r>
      <w:r>
        <w:rPr>
          <w:rFonts w:ascii="Times New Roman" w:eastAsia="Times New Roman" w:hAnsi="Times New Roman" w:cs="Times New Roman"/>
          <w:bCs/>
          <w:color w:val="000000"/>
          <w:sz w:val="24"/>
          <w:szCs w:val="24"/>
          <w:lang w:val="bg-BG" w:eastAsia="en-GB"/>
        </w:rPr>
        <w:t xml:space="preserve"> Междувременно е з</w:t>
      </w:r>
      <w:r w:rsidRPr="00C0479B">
        <w:rPr>
          <w:rFonts w:ascii="Times New Roman" w:eastAsia="Times New Roman" w:hAnsi="Times New Roman" w:cs="Times New Roman"/>
          <w:bCs/>
          <w:color w:val="000000"/>
          <w:sz w:val="24"/>
          <w:szCs w:val="24"/>
          <w:lang w:val="bg-BG" w:eastAsia="en-GB"/>
        </w:rPr>
        <w:t>апочна</w:t>
      </w:r>
      <w:r>
        <w:rPr>
          <w:rFonts w:ascii="Times New Roman" w:eastAsia="Times New Roman" w:hAnsi="Times New Roman" w:cs="Times New Roman"/>
          <w:bCs/>
          <w:color w:val="000000"/>
          <w:sz w:val="24"/>
          <w:szCs w:val="24"/>
          <w:lang w:val="bg-BG" w:eastAsia="en-GB"/>
        </w:rPr>
        <w:t>та и</w:t>
      </w:r>
      <w:r w:rsidRPr="00C0479B">
        <w:rPr>
          <w:rFonts w:ascii="Times New Roman" w:eastAsia="Times New Roman" w:hAnsi="Times New Roman" w:cs="Times New Roman"/>
          <w:bCs/>
          <w:color w:val="000000"/>
          <w:sz w:val="24"/>
          <w:szCs w:val="24"/>
          <w:lang w:val="bg-BG" w:eastAsia="en-GB"/>
        </w:rPr>
        <w:t xml:space="preserve"> първата година на биологична</w:t>
      </w:r>
      <w:r>
        <w:rPr>
          <w:rFonts w:ascii="Times New Roman" w:eastAsia="Times New Roman" w:hAnsi="Times New Roman" w:cs="Times New Roman"/>
          <w:bCs/>
          <w:color w:val="000000"/>
          <w:sz w:val="24"/>
          <w:szCs w:val="24"/>
          <w:lang w:val="bg-BG" w:eastAsia="en-GB"/>
        </w:rPr>
        <w:t>та</w:t>
      </w:r>
      <w:r w:rsidRPr="00C0479B">
        <w:rPr>
          <w:rFonts w:ascii="Times New Roman" w:eastAsia="Times New Roman" w:hAnsi="Times New Roman" w:cs="Times New Roman"/>
          <w:bCs/>
          <w:color w:val="000000"/>
          <w:sz w:val="24"/>
          <w:szCs w:val="24"/>
          <w:lang w:val="bg-BG" w:eastAsia="en-GB"/>
        </w:rPr>
        <w:t xml:space="preserve"> рекултивация, която е предвидена да завърши през 2024 г.</w:t>
      </w:r>
    </w:p>
    <w:p w14:paraId="08CF0862" w14:textId="36EDD195" w:rsidR="008634C2" w:rsidRDefault="00C0479B" w:rsidP="00206DB6">
      <w:pPr>
        <w:spacing w:after="0" w:line="360" w:lineRule="auto"/>
        <w:ind w:firstLine="720"/>
        <w:jc w:val="both"/>
        <w:rPr>
          <w:rFonts w:ascii="Times New Roman" w:eastAsia="Times New Roman" w:hAnsi="Times New Roman" w:cs="Times New Roman"/>
          <w:bCs/>
          <w:color w:val="000000"/>
          <w:sz w:val="24"/>
          <w:szCs w:val="24"/>
          <w:lang w:val="bg-BG" w:eastAsia="en-GB"/>
        </w:rPr>
      </w:pPr>
      <w:r w:rsidRPr="00C0479B">
        <w:rPr>
          <w:rFonts w:ascii="Times New Roman" w:eastAsia="Times New Roman" w:hAnsi="Times New Roman" w:cs="Times New Roman"/>
          <w:bCs/>
          <w:color w:val="000000"/>
          <w:sz w:val="24"/>
          <w:szCs w:val="24"/>
          <w:lang w:val="bg-BG" w:eastAsia="en-GB"/>
        </w:rPr>
        <w:t>С въвеждане на организирано сметосъбиране на 100%, в общината изхвърлянето на битови отпадъци на нерегламентирани места е сведено до минимум. Все още на места се образуват локални замърсявания от недобросъвестни граждани, но Община Гълъбово извършва своевременното почистване на замърсени с отпадъци терени.</w:t>
      </w:r>
    </w:p>
    <w:p w14:paraId="5C8E0370" w14:textId="77777777" w:rsidR="00E87661" w:rsidRDefault="00E87661" w:rsidP="00206DB6">
      <w:pPr>
        <w:spacing w:after="0" w:line="360" w:lineRule="auto"/>
        <w:ind w:firstLine="720"/>
        <w:jc w:val="both"/>
        <w:rPr>
          <w:rFonts w:ascii="Times New Roman" w:eastAsia="Times New Roman" w:hAnsi="Times New Roman" w:cs="Times New Roman"/>
          <w:bCs/>
          <w:color w:val="000000"/>
          <w:sz w:val="24"/>
          <w:szCs w:val="24"/>
          <w:lang w:val="bg-BG" w:eastAsia="en-GB"/>
        </w:rPr>
      </w:pPr>
    </w:p>
    <w:p w14:paraId="0B093EC4" w14:textId="25711CAF" w:rsidR="001951CF" w:rsidRPr="00206DB6" w:rsidRDefault="001951CF" w:rsidP="00206DB6">
      <w:pPr>
        <w:shd w:val="clear" w:color="auto" w:fill="92D050"/>
        <w:spacing w:after="0" w:line="360" w:lineRule="auto"/>
        <w:jc w:val="center"/>
        <w:outlineLvl w:val="1"/>
        <w:rPr>
          <w:rFonts w:ascii="Times New Roman" w:eastAsia="Times New Roman" w:hAnsi="Times New Roman" w:cs="Times New Roman"/>
          <w:b/>
          <w:color w:val="000000"/>
          <w:sz w:val="24"/>
          <w:szCs w:val="24"/>
          <w:lang w:val="bg-BG" w:eastAsia="en-GB"/>
        </w:rPr>
      </w:pPr>
      <w:bookmarkStart w:id="39" w:name="_Toc119245330"/>
      <w:bookmarkStart w:id="40" w:name="_Toc131929107"/>
      <w:r w:rsidRPr="00206DB6">
        <w:rPr>
          <w:rFonts w:ascii="Times New Roman" w:eastAsia="Times New Roman" w:hAnsi="Times New Roman" w:cs="Times New Roman"/>
          <w:b/>
          <w:color w:val="000000"/>
          <w:sz w:val="24"/>
          <w:szCs w:val="24"/>
          <w:lang w:val="bg-BG" w:eastAsia="en-GB"/>
        </w:rPr>
        <w:t>І</w:t>
      </w:r>
      <w:r w:rsidR="002728CD" w:rsidRPr="00206DB6">
        <w:rPr>
          <w:rFonts w:ascii="Times New Roman" w:eastAsia="Times New Roman" w:hAnsi="Times New Roman" w:cs="Times New Roman"/>
          <w:b/>
          <w:color w:val="000000"/>
          <w:sz w:val="24"/>
          <w:szCs w:val="24"/>
          <w:lang w:val="bg-BG" w:eastAsia="en-GB"/>
        </w:rPr>
        <w:t>І</w:t>
      </w:r>
      <w:r w:rsidRPr="00206DB6">
        <w:rPr>
          <w:rFonts w:ascii="Times New Roman" w:eastAsia="Times New Roman" w:hAnsi="Times New Roman" w:cs="Times New Roman"/>
          <w:b/>
          <w:color w:val="000000"/>
          <w:sz w:val="24"/>
          <w:szCs w:val="24"/>
          <w:lang w:val="bg-BG" w:eastAsia="en-GB"/>
        </w:rPr>
        <w:t>І.</w:t>
      </w:r>
      <w:r w:rsidR="00206DB6">
        <w:rPr>
          <w:rFonts w:ascii="Times New Roman" w:eastAsia="Times New Roman" w:hAnsi="Times New Roman" w:cs="Times New Roman"/>
          <w:b/>
          <w:color w:val="000000"/>
          <w:sz w:val="24"/>
          <w:szCs w:val="24"/>
          <w:lang w:val="bg-BG" w:eastAsia="en-GB"/>
        </w:rPr>
        <w:t xml:space="preserve"> </w:t>
      </w:r>
      <w:r w:rsidR="002728CD" w:rsidRPr="00206DB6">
        <w:rPr>
          <w:rFonts w:ascii="Times New Roman" w:eastAsia="Times New Roman" w:hAnsi="Times New Roman" w:cs="Times New Roman"/>
          <w:b/>
          <w:color w:val="000000"/>
          <w:sz w:val="24"/>
          <w:szCs w:val="24"/>
          <w:lang w:val="bg-BG" w:eastAsia="en-GB"/>
        </w:rPr>
        <w:t>6</w:t>
      </w:r>
      <w:r w:rsidRPr="00206DB6">
        <w:rPr>
          <w:rFonts w:ascii="Times New Roman" w:eastAsia="Times New Roman" w:hAnsi="Times New Roman" w:cs="Times New Roman"/>
          <w:b/>
          <w:color w:val="000000"/>
          <w:sz w:val="24"/>
          <w:szCs w:val="24"/>
          <w:lang w:val="bg-BG" w:eastAsia="en-GB"/>
        </w:rPr>
        <w:t>. Биоразнообразие. Национална екологична мрежа Натура 2000.</w:t>
      </w:r>
      <w:bookmarkEnd w:id="39"/>
      <w:bookmarkEnd w:id="40"/>
    </w:p>
    <w:p w14:paraId="4E649292" w14:textId="46C4BCE8" w:rsidR="008B4A6D" w:rsidRDefault="00C44CFE" w:rsidP="008B4A6D">
      <w:pPr>
        <w:spacing w:after="0" w:line="360" w:lineRule="auto"/>
        <w:ind w:firstLine="720"/>
        <w:jc w:val="both"/>
        <w:rPr>
          <w:lang w:val="ru-RU"/>
        </w:rPr>
      </w:pPr>
      <w:r>
        <w:rPr>
          <w:rFonts w:ascii="Times New Roman" w:eastAsia="Times New Roman" w:hAnsi="Times New Roman" w:cs="Times New Roman"/>
          <w:bCs/>
          <w:color w:val="000000"/>
          <w:sz w:val="24"/>
          <w:szCs w:val="24"/>
          <w:lang w:val="bg-BG" w:eastAsia="en-GB"/>
        </w:rPr>
        <w:t>Съгласно ПООС, т</w:t>
      </w:r>
      <w:r w:rsidR="00630BC4" w:rsidRPr="00630BC4">
        <w:rPr>
          <w:rFonts w:ascii="Times New Roman" w:eastAsia="Times New Roman" w:hAnsi="Times New Roman" w:cs="Times New Roman"/>
          <w:bCs/>
          <w:color w:val="000000"/>
          <w:sz w:val="24"/>
          <w:szCs w:val="24"/>
          <w:lang w:val="bg-BG" w:eastAsia="en-GB"/>
        </w:rPr>
        <w:t>ериторията на Община Гълъбово попада в Среднобългарския биогеографски район, характеризиращ се с предимно равнинен характер, интензивно земеделие, значителна урбанизирания и нарушени терени. Тези фактори оказват неблагоприятно влияние върху видовият състав и неговата численост. Характерните за района представители на флората и фауната се срещат основно по склоновете на планинските възвишения и местата с екотонен ефект в равнината.</w:t>
      </w:r>
      <w:r w:rsidR="008B4A6D" w:rsidRPr="008B4A6D">
        <w:rPr>
          <w:lang w:val="ru-RU"/>
        </w:rPr>
        <w:t xml:space="preserve"> </w:t>
      </w:r>
    </w:p>
    <w:p w14:paraId="7500CEFA" w14:textId="77777777" w:rsidR="00E02867" w:rsidRDefault="00E02867" w:rsidP="00206DB6">
      <w:pPr>
        <w:spacing w:after="0" w:line="360" w:lineRule="auto"/>
        <w:ind w:firstLine="720"/>
        <w:jc w:val="both"/>
        <w:rPr>
          <w:rFonts w:ascii="Times New Roman" w:eastAsia="Times New Roman" w:hAnsi="Times New Roman" w:cs="Times New Roman"/>
          <w:b/>
          <w:i/>
          <w:iCs/>
          <w:color w:val="000000"/>
          <w:sz w:val="24"/>
          <w:szCs w:val="24"/>
          <w:lang w:val="bg-BG" w:eastAsia="en-GB"/>
        </w:rPr>
      </w:pPr>
    </w:p>
    <w:p w14:paraId="56B0313C" w14:textId="18119153" w:rsidR="00630BC4" w:rsidRPr="00C44CFE" w:rsidRDefault="00630BC4" w:rsidP="00206DB6">
      <w:pPr>
        <w:spacing w:after="0" w:line="360" w:lineRule="auto"/>
        <w:ind w:firstLine="720"/>
        <w:jc w:val="both"/>
        <w:rPr>
          <w:rFonts w:ascii="Times New Roman" w:eastAsia="Times New Roman" w:hAnsi="Times New Roman" w:cs="Times New Roman"/>
          <w:b/>
          <w:i/>
          <w:iCs/>
          <w:color w:val="000000"/>
          <w:sz w:val="24"/>
          <w:szCs w:val="24"/>
          <w:lang w:val="bg-BG" w:eastAsia="en-GB"/>
        </w:rPr>
      </w:pPr>
      <w:r w:rsidRPr="00C44CFE">
        <w:rPr>
          <w:rFonts w:ascii="Times New Roman" w:eastAsia="Times New Roman" w:hAnsi="Times New Roman" w:cs="Times New Roman"/>
          <w:b/>
          <w:i/>
          <w:iCs/>
          <w:color w:val="000000"/>
          <w:sz w:val="24"/>
          <w:szCs w:val="24"/>
          <w:lang w:val="bg-BG" w:eastAsia="en-GB"/>
        </w:rPr>
        <w:lastRenderedPageBreak/>
        <w:t>Флора</w:t>
      </w:r>
    </w:p>
    <w:p w14:paraId="114B9D41" w14:textId="2E3FACE1" w:rsidR="00D06C9D" w:rsidRPr="00D06C9D" w:rsidRDefault="00C44CFE" w:rsidP="00206DB6">
      <w:pPr>
        <w:spacing w:after="0" w:line="360" w:lineRule="auto"/>
        <w:ind w:firstLine="720"/>
        <w:jc w:val="both"/>
        <w:rPr>
          <w:rFonts w:ascii="Times New Roman" w:eastAsia="Times New Roman" w:hAnsi="Times New Roman" w:cs="Times New Roman"/>
          <w:bCs/>
          <w:color w:val="000000"/>
          <w:sz w:val="24"/>
          <w:szCs w:val="24"/>
          <w:lang w:val="bg-BG" w:eastAsia="en-GB"/>
        </w:rPr>
      </w:pPr>
      <w:r>
        <w:rPr>
          <w:rFonts w:ascii="Times New Roman" w:eastAsia="Times New Roman" w:hAnsi="Times New Roman" w:cs="Times New Roman"/>
          <w:bCs/>
          <w:color w:val="000000"/>
          <w:sz w:val="24"/>
          <w:szCs w:val="24"/>
          <w:lang w:val="bg-BG" w:eastAsia="en-GB"/>
        </w:rPr>
        <w:t>Р</w:t>
      </w:r>
      <w:r w:rsidR="00630BC4" w:rsidRPr="00630BC4">
        <w:rPr>
          <w:rFonts w:ascii="Times New Roman" w:eastAsia="Times New Roman" w:hAnsi="Times New Roman" w:cs="Times New Roman"/>
          <w:bCs/>
          <w:color w:val="000000"/>
          <w:sz w:val="24"/>
          <w:szCs w:val="24"/>
          <w:lang w:val="bg-BG" w:eastAsia="en-GB"/>
        </w:rPr>
        <w:t xml:space="preserve">астителността </w:t>
      </w:r>
      <w:r>
        <w:rPr>
          <w:rFonts w:ascii="Times New Roman" w:eastAsia="Times New Roman" w:hAnsi="Times New Roman" w:cs="Times New Roman"/>
          <w:bCs/>
          <w:color w:val="000000"/>
          <w:sz w:val="24"/>
          <w:szCs w:val="24"/>
          <w:lang w:val="bg-BG" w:eastAsia="en-GB"/>
        </w:rPr>
        <w:t xml:space="preserve">на територията </w:t>
      </w:r>
      <w:r w:rsidR="00630BC4" w:rsidRPr="00630BC4">
        <w:rPr>
          <w:rFonts w:ascii="Times New Roman" w:eastAsia="Times New Roman" w:hAnsi="Times New Roman" w:cs="Times New Roman"/>
          <w:bCs/>
          <w:color w:val="000000"/>
          <w:sz w:val="24"/>
          <w:szCs w:val="24"/>
          <w:lang w:val="bg-BG" w:eastAsia="en-GB"/>
        </w:rPr>
        <w:t>на общината е сравнително еднообраз</w:t>
      </w:r>
      <w:r>
        <w:rPr>
          <w:rFonts w:ascii="Times New Roman" w:eastAsia="Times New Roman" w:hAnsi="Times New Roman" w:cs="Times New Roman"/>
          <w:bCs/>
          <w:color w:val="000000"/>
          <w:sz w:val="24"/>
          <w:szCs w:val="24"/>
          <w:lang w:val="bg-BG" w:eastAsia="en-GB"/>
        </w:rPr>
        <w:t>на</w:t>
      </w:r>
      <w:r w:rsidR="00630BC4" w:rsidRPr="00630BC4">
        <w:rPr>
          <w:rFonts w:ascii="Times New Roman" w:eastAsia="Times New Roman" w:hAnsi="Times New Roman" w:cs="Times New Roman"/>
          <w:bCs/>
          <w:color w:val="000000"/>
          <w:sz w:val="24"/>
          <w:szCs w:val="24"/>
          <w:lang w:val="bg-BG" w:eastAsia="en-GB"/>
        </w:rPr>
        <w:t xml:space="preserve">, тъй като природните дадености като релеф, климат и почвени ресурси </w:t>
      </w:r>
      <w:r>
        <w:rPr>
          <w:rFonts w:ascii="Times New Roman" w:eastAsia="Times New Roman" w:hAnsi="Times New Roman" w:cs="Times New Roman"/>
          <w:bCs/>
          <w:color w:val="000000"/>
          <w:sz w:val="24"/>
          <w:szCs w:val="24"/>
          <w:lang w:val="bg-BG" w:eastAsia="en-GB"/>
        </w:rPr>
        <w:t xml:space="preserve">дават възможност за </w:t>
      </w:r>
      <w:r w:rsidR="00630BC4" w:rsidRPr="00630BC4">
        <w:rPr>
          <w:rFonts w:ascii="Times New Roman" w:eastAsia="Times New Roman" w:hAnsi="Times New Roman" w:cs="Times New Roman"/>
          <w:bCs/>
          <w:color w:val="000000"/>
          <w:sz w:val="24"/>
          <w:szCs w:val="24"/>
          <w:lang w:val="bg-BG" w:eastAsia="en-GB"/>
        </w:rPr>
        <w:t xml:space="preserve">отглеждане </w:t>
      </w:r>
      <w:r>
        <w:rPr>
          <w:rFonts w:ascii="Times New Roman" w:eastAsia="Times New Roman" w:hAnsi="Times New Roman" w:cs="Times New Roman"/>
          <w:bCs/>
          <w:color w:val="000000"/>
          <w:sz w:val="24"/>
          <w:szCs w:val="24"/>
          <w:lang w:val="bg-BG" w:eastAsia="en-GB"/>
        </w:rPr>
        <w:t xml:space="preserve">предимно на </w:t>
      </w:r>
      <w:r w:rsidR="00630BC4" w:rsidRPr="00630BC4">
        <w:rPr>
          <w:rFonts w:ascii="Times New Roman" w:eastAsia="Times New Roman" w:hAnsi="Times New Roman" w:cs="Times New Roman"/>
          <w:bCs/>
          <w:color w:val="000000"/>
          <w:sz w:val="24"/>
          <w:szCs w:val="24"/>
          <w:lang w:val="bg-BG" w:eastAsia="en-GB"/>
        </w:rPr>
        <w:t>земеделски култури - пшеница, ечемик, слънчоглед, силажна царевица, памук, царевица на зърно.</w:t>
      </w:r>
      <w:r w:rsidR="00D06C9D" w:rsidRPr="00D06C9D">
        <w:rPr>
          <w:lang w:val="ru-RU"/>
        </w:rPr>
        <w:t xml:space="preserve"> </w:t>
      </w:r>
      <w:r>
        <w:rPr>
          <w:rFonts w:ascii="Times New Roman" w:eastAsia="Times New Roman" w:hAnsi="Times New Roman" w:cs="Times New Roman"/>
          <w:bCs/>
          <w:color w:val="000000"/>
          <w:sz w:val="24"/>
          <w:szCs w:val="24"/>
          <w:lang w:val="bg-BG" w:eastAsia="en-GB"/>
        </w:rPr>
        <w:t>Е</w:t>
      </w:r>
      <w:r w:rsidR="00D06C9D" w:rsidRPr="00D06C9D">
        <w:rPr>
          <w:rFonts w:ascii="Times New Roman" w:eastAsia="Times New Roman" w:hAnsi="Times New Roman" w:cs="Times New Roman"/>
          <w:bCs/>
          <w:color w:val="000000"/>
          <w:sz w:val="24"/>
          <w:szCs w:val="24"/>
          <w:lang w:val="bg-BG" w:eastAsia="en-GB"/>
        </w:rPr>
        <w:t>стествените гори в общината се намира</w:t>
      </w:r>
      <w:r>
        <w:rPr>
          <w:rFonts w:ascii="Times New Roman" w:eastAsia="Times New Roman" w:hAnsi="Times New Roman" w:cs="Times New Roman"/>
          <w:bCs/>
          <w:color w:val="000000"/>
          <w:sz w:val="24"/>
          <w:szCs w:val="24"/>
          <w:lang w:val="bg-BG" w:eastAsia="en-GB"/>
        </w:rPr>
        <w:t xml:space="preserve">т предимно в </w:t>
      </w:r>
      <w:r w:rsidR="00D06C9D" w:rsidRPr="00D06C9D">
        <w:rPr>
          <w:rFonts w:ascii="Times New Roman" w:eastAsia="Times New Roman" w:hAnsi="Times New Roman" w:cs="Times New Roman"/>
          <w:bCs/>
          <w:color w:val="000000"/>
          <w:sz w:val="24"/>
          <w:szCs w:val="24"/>
          <w:lang w:val="bg-BG" w:eastAsia="en-GB"/>
        </w:rPr>
        <w:t xml:space="preserve">югоизточния и край и в терасите на реките. </w:t>
      </w:r>
      <w:r>
        <w:rPr>
          <w:rFonts w:ascii="Times New Roman" w:eastAsia="Times New Roman" w:hAnsi="Times New Roman" w:cs="Times New Roman"/>
          <w:bCs/>
          <w:color w:val="000000"/>
          <w:sz w:val="24"/>
          <w:szCs w:val="24"/>
          <w:lang w:val="bg-BG" w:eastAsia="en-GB"/>
        </w:rPr>
        <w:t>Преобладават</w:t>
      </w:r>
      <w:r w:rsidRPr="00C44CFE">
        <w:rPr>
          <w:rFonts w:ascii="Times New Roman" w:eastAsia="Times New Roman" w:hAnsi="Times New Roman" w:cs="Times New Roman"/>
          <w:bCs/>
          <w:color w:val="000000"/>
          <w:sz w:val="24"/>
          <w:szCs w:val="24"/>
          <w:lang w:val="bg-BG" w:eastAsia="en-GB"/>
        </w:rPr>
        <w:t xml:space="preserve"> </w:t>
      </w:r>
      <w:r w:rsidRPr="00D06C9D">
        <w:rPr>
          <w:rFonts w:ascii="Times New Roman" w:eastAsia="Times New Roman" w:hAnsi="Times New Roman" w:cs="Times New Roman"/>
          <w:bCs/>
          <w:color w:val="000000"/>
          <w:sz w:val="24"/>
          <w:szCs w:val="24"/>
          <w:lang w:val="bg-BG" w:eastAsia="en-GB"/>
        </w:rPr>
        <w:t>широколистни</w:t>
      </w:r>
      <w:r>
        <w:rPr>
          <w:rFonts w:ascii="Times New Roman" w:eastAsia="Times New Roman" w:hAnsi="Times New Roman" w:cs="Times New Roman"/>
          <w:bCs/>
          <w:color w:val="000000"/>
          <w:sz w:val="24"/>
          <w:szCs w:val="24"/>
          <w:lang w:val="bg-BG" w:eastAsia="en-GB"/>
        </w:rPr>
        <w:t xml:space="preserve">те гори, представени от </w:t>
      </w:r>
      <w:r w:rsidR="00D06C9D" w:rsidRPr="00D06C9D">
        <w:rPr>
          <w:rFonts w:ascii="Times New Roman" w:eastAsia="Times New Roman" w:hAnsi="Times New Roman" w:cs="Times New Roman"/>
          <w:bCs/>
          <w:color w:val="000000"/>
          <w:sz w:val="24"/>
          <w:szCs w:val="24"/>
          <w:lang w:val="bg-BG" w:eastAsia="en-GB"/>
        </w:rPr>
        <w:t>дъбови и габърови</w:t>
      </w:r>
      <w:r w:rsidR="002E0799">
        <w:rPr>
          <w:rFonts w:ascii="Times New Roman" w:eastAsia="Times New Roman" w:hAnsi="Times New Roman" w:cs="Times New Roman"/>
          <w:bCs/>
          <w:color w:val="000000"/>
          <w:sz w:val="24"/>
          <w:szCs w:val="24"/>
          <w:lang w:val="bg-BG" w:eastAsia="en-GB"/>
        </w:rPr>
        <w:t xml:space="preserve"> насаждения</w:t>
      </w:r>
      <w:r w:rsidR="00E31128">
        <w:rPr>
          <w:rFonts w:ascii="Times New Roman" w:eastAsia="Times New Roman" w:hAnsi="Times New Roman" w:cs="Times New Roman"/>
          <w:bCs/>
          <w:color w:val="000000"/>
          <w:sz w:val="24"/>
          <w:szCs w:val="24"/>
          <w:lang w:val="bg-BG" w:eastAsia="en-GB"/>
        </w:rPr>
        <w:t xml:space="preserve">, като основно </w:t>
      </w:r>
      <w:r w:rsidR="00D06C9D" w:rsidRPr="00D06C9D">
        <w:rPr>
          <w:rFonts w:ascii="Times New Roman" w:eastAsia="Times New Roman" w:hAnsi="Times New Roman" w:cs="Times New Roman"/>
          <w:bCs/>
          <w:color w:val="000000"/>
          <w:sz w:val="24"/>
          <w:szCs w:val="24"/>
          <w:lang w:val="bg-BG" w:eastAsia="en-GB"/>
        </w:rPr>
        <w:t xml:space="preserve">са нискостеблени. Горските територии са с ниска лесистост. Други </w:t>
      </w:r>
      <w:r w:rsidR="00E31128">
        <w:rPr>
          <w:rFonts w:ascii="Times New Roman" w:eastAsia="Times New Roman" w:hAnsi="Times New Roman" w:cs="Times New Roman"/>
          <w:bCs/>
          <w:color w:val="000000"/>
          <w:sz w:val="24"/>
          <w:szCs w:val="24"/>
          <w:lang w:val="bg-BG" w:eastAsia="en-GB"/>
        </w:rPr>
        <w:t xml:space="preserve">срещани </w:t>
      </w:r>
      <w:r w:rsidR="00D06C9D" w:rsidRPr="00D06C9D">
        <w:rPr>
          <w:rFonts w:ascii="Times New Roman" w:eastAsia="Times New Roman" w:hAnsi="Times New Roman" w:cs="Times New Roman"/>
          <w:bCs/>
          <w:color w:val="000000"/>
          <w:sz w:val="24"/>
          <w:szCs w:val="24"/>
          <w:lang w:val="bg-BG" w:eastAsia="en-GB"/>
        </w:rPr>
        <w:t>растителни видове са акация, липа, явор, чинар, топола, черница, плодни дървета.</w:t>
      </w:r>
    </w:p>
    <w:p w14:paraId="21F65D02" w14:textId="568481AF" w:rsidR="00EE78D5" w:rsidRDefault="00D06C9D" w:rsidP="00206DB6">
      <w:pPr>
        <w:spacing w:after="0" w:line="360" w:lineRule="auto"/>
        <w:ind w:firstLine="720"/>
        <w:jc w:val="both"/>
        <w:rPr>
          <w:rFonts w:ascii="Times New Roman" w:eastAsia="Times New Roman" w:hAnsi="Times New Roman" w:cs="Times New Roman"/>
          <w:bCs/>
          <w:color w:val="000000"/>
          <w:sz w:val="24"/>
          <w:szCs w:val="24"/>
          <w:lang w:val="bg-BG" w:eastAsia="en-GB"/>
        </w:rPr>
      </w:pPr>
      <w:r w:rsidRPr="00D06C9D">
        <w:rPr>
          <w:rFonts w:ascii="Times New Roman" w:eastAsia="Times New Roman" w:hAnsi="Times New Roman" w:cs="Times New Roman"/>
          <w:bCs/>
          <w:color w:val="000000"/>
          <w:sz w:val="24"/>
          <w:szCs w:val="24"/>
          <w:lang w:val="bg-BG" w:eastAsia="en-GB"/>
        </w:rPr>
        <w:t>За топлите и по-сухите место</w:t>
      </w:r>
      <w:r w:rsidR="00E31128">
        <w:rPr>
          <w:rFonts w:ascii="Times New Roman" w:eastAsia="Times New Roman" w:hAnsi="Times New Roman" w:cs="Times New Roman"/>
          <w:bCs/>
          <w:color w:val="000000"/>
          <w:sz w:val="24"/>
          <w:szCs w:val="24"/>
          <w:lang w:val="bg-BG" w:eastAsia="en-GB"/>
        </w:rPr>
        <w:t>о</w:t>
      </w:r>
      <w:r w:rsidRPr="00D06C9D">
        <w:rPr>
          <w:rFonts w:ascii="Times New Roman" w:eastAsia="Times New Roman" w:hAnsi="Times New Roman" w:cs="Times New Roman"/>
          <w:bCs/>
          <w:color w:val="000000"/>
          <w:sz w:val="24"/>
          <w:szCs w:val="24"/>
          <w:lang w:val="bg-BG" w:eastAsia="en-GB"/>
        </w:rPr>
        <w:t xml:space="preserve">битания са характерни растителни формации от преходно-средиземноморските представители </w:t>
      </w:r>
      <w:r w:rsidR="00E31128">
        <w:rPr>
          <w:rFonts w:ascii="Times New Roman" w:eastAsia="Times New Roman" w:hAnsi="Times New Roman" w:cs="Times New Roman"/>
          <w:bCs/>
          <w:color w:val="000000"/>
          <w:sz w:val="24"/>
          <w:szCs w:val="24"/>
          <w:lang w:val="bg-BG" w:eastAsia="en-GB"/>
        </w:rPr>
        <w:t xml:space="preserve">като </w:t>
      </w:r>
      <w:r w:rsidRPr="00D06C9D">
        <w:rPr>
          <w:rFonts w:ascii="Times New Roman" w:eastAsia="Times New Roman" w:hAnsi="Times New Roman" w:cs="Times New Roman"/>
          <w:bCs/>
          <w:color w:val="000000"/>
          <w:sz w:val="24"/>
          <w:szCs w:val="24"/>
          <w:lang w:val="bg-BG" w:eastAsia="en-GB"/>
        </w:rPr>
        <w:t>космат дъб, мъждрян, келяв габар, драка</w:t>
      </w:r>
      <w:r w:rsidR="00E31128">
        <w:rPr>
          <w:rFonts w:ascii="Times New Roman" w:eastAsia="Times New Roman" w:hAnsi="Times New Roman" w:cs="Times New Roman"/>
          <w:bCs/>
          <w:color w:val="000000"/>
          <w:sz w:val="24"/>
          <w:szCs w:val="24"/>
          <w:lang w:val="bg-BG" w:eastAsia="en-GB"/>
        </w:rPr>
        <w:t>. И</w:t>
      </w:r>
      <w:r w:rsidRPr="00D06C9D">
        <w:rPr>
          <w:rFonts w:ascii="Times New Roman" w:eastAsia="Times New Roman" w:hAnsi="Times New Roman" w:cs="Times New Roman"/>
          <w:bCs/>
          <w:color w:val="000000"/>
          <w:sz w:val="24"/>
          <w:szCs w:val="24"/>
          <w:lang w:val="bg-BG" w:eastAsia="en-GB"/>
        </w:rPr>
        <w:t>ма групов</w:t>
      </w:r>
      <w:r w:rsidR="00E31128">
        <w:rPr>
          <w:rFonts w:ascii="Times New Roman" w:eastAsia="Times New Roman" w:hAnsi="Times New Roman" w:cs="Times New Roman"/>
          <w:bCs/>
          <w:color w:val="000000"/>
          <w:sz w:val="24"/>
          <w:szCs w:val="24"/>
          <w:lang w:val="bg-BG" w:eastAsia="en-GB"/>
        </w:rPr>
        <w:t>и</w:t>
      </w:r>
      <w:r w:rsidRPr="00D06C9D">
        <w:rPr>
          <w:rFonts w:ascii="Times New Roman" w:eastAsia="Times New Roman" w:hAnsi="Times New Roman" w:cs="Times New Roman"/>
          <w:bCs/>
          <w:color w:val="000000"/>
          <w:sz w:val="24"/>
          <w:szCs w:val="24"/>
          <w:lang w:val="bg-BG" w:eastAsia="en-GB"/>
        </w:rPr>
        <w:t xml:space="preserve"> или единични видове от цер, благун, полски клен, мекиш. На по-</w:t>
      </w:r>
      <w:r w:rsidR="00E31128">
        <w:rPr>
          <w:rFonts w:ascii="Times New Roman" w:eastAsia="Times New Roman" w:hAnsi="Times New Roman" w:cs="Times New Roman"/>
          <w:bCs/>
          <w:color w:val="000000"/>
          <w:sz w:val="24"/>
          <w:szCs w:val="24"/>
          <w:lang w:val="bg-BG" w:eastAsia="en-GB"/>
        </w:rPr>
        <w:t>влажните</w:t>
      </w:r>
      <w:r w:rsidRPr="00D06C9D">
        <w:rPr>
          <w:rFonts w:ascii="Times New Roman" w:eastAsia="Times New Roman" w:hAnsi="Times New Roman" w:cs="Times New Roman"/>
          <w:bCs/>
          <w:color w:val="000000"/>
          <w:sz w:val="24"/>
          <w:szCs w:val="24"/>
          <w:lang w:val="bg-BG" w:eastAsia="en-GB"/>
        </w:rPr>
        <w:t xml:space="preserve"> мест</w:t>
      </w:r>
      <w:r w:rsidR="00E31128">
        <w:rPr>
          <w:rFonts w:ascii="Times New Roman" w:eastAsia="Times New Roman" w:hAnsi="Times New Roman" w:cs="Times New Roman"/>
          <w:bCs/>
          <w:color w:val="000000"/>
          <w:sz w:val="24"/>
          <w:szCs w:val="24"/>
          <w:lang w:val="bg-BG" w:eastAsia="en-GB"/>
        </w:rPr>
        <w:t>а</w:t>
      </w:r>
      <w:r w:rsidRPr="00D06C9D">
        <w:rPr>
          <w:rFonts w:ascii="Times New Roman" w:eastAsia="Times New Roman" w:hAnsi="Times New Roman" w:cs="Times New Roman"/>
          <w:bCs/>
          <w:color w:val="000000"/>
          <w:sz w:val="24"/>
          <w:szCs w:val="24"/>
          <w:lang w:val="bg-BG" w:eastAsia="en-GB"/>
        </w:rPr>
        <w:t xml:space="preserve"> се срещат полски бряст, ясен, джанка, обикновена круша, дрян, черната топола и бялата върба. </w:t>
      </w:r>
      <w:r w:rsidR="00E31128">
        <w:rPr>
          <w:rFonts w:ascii="Times New Roman" w:eastAsia="Times New Roman" w:hAnsi="Times New Roman" w:cs="Times New Roman"/>
          <w:bCs/>
          <w:color w:val="000000"/>
          <w:sz w:val="24"/>
          <w:szCs w:val="24"/>
          <w:lang w:val="bg-BG" w:eastAsia="en-GB"/>
        </w:rPr>
        <w:t>От храстовите видове, н</w:t>
      </w:r>
      <w:r w:rsidRPr="00D06C9D">
        <w:rPr>
          <w:rFonts w:ascii="Times New Roman" w:eastAsia="Times New Roman" w:hAnsi="Times New Roman" w:cs="Times New Roman"/>
          <w:bCs/>
          <w:color w:val="000000"/>
          <w:sz w:val="24"/>
          <w:szCs w:val="24"/>
          <w:lang w:val="bg-BG" w:eastAsia="en-GB"/>
        </w:rPr>
        <w:t>ай-често</w:t>
      </w:r>
      <w:r w:rsidR="00E31128">
        <w:rPr>
          <w:rFonts w:ascii="Times New Roman" w:eastAsia="Times New Roman" w:hAnsi="Times New Roman" w:cs="Times New Roman"/>
          <w:bCs/>
          <w:color w:val="000000"/>
          <w:sz w:val="24"/>
          <w:szCs w:val="24"/>
          <w:lang w:val="bg-BG" w:eastAsia="en-GB"/>
        </w:rPr>
        <w:t xml:space="preserve"> се срещат </w:t>
      </w:r>
      <w:r w:rsidRPr="00D06C9D">
        <w:rPr>
          <w:rFonts w:ascii="Times New Roman" w:eastAsia="Times New Roman" w:hAnsi="Times New Roman" w:cs="Times New Roman"/>
          <w:bCs/>
          <w:color w:val="000000"/>
          <w:sz w:val="24"/>
          <w:szCs w:val="24"/>
          <w:lang w:val="bg-BG" w:eastAsia="en-GB"/>
        </w:rPr>
        <w:t>драка, смрадлика, шипка и дрян, по-рядко черното грозде и чашкодрянът.</w:t>
      </w:r>
      <w:r w:rsidR="00E31128">
        <w:rPr>
          <w:rFonts w:ascii="Times New Roman" w:eastAsia="Times New Roman" w:hAnsi="Times New Roman" w:cs="Times New Roman"/>
          <w:bCs/>
          <w:color w:val="000000"/>
          <w:sz w:val="24"/>
          <w:szCs w:val="24"/>
          <w:lang w:val="bg-BG" w:eastAsia="en-GB"/>
        </w:rPr>
        <w:t xml:space="preserve"> </w:t>
      </w:r>
      <w:r w:rsidRPr="00D06C9D">
        <w:rPr>
          <w:rFonts w:ascii="Times New Roman" w:eastAsia="Times New Roman" w:hAnsi="Times New Roman" w:cs="Times New Roman"/>
          <w:bCs/>
          <w:color w:val="000000"/>
          <w:sz w:val="24"/>
          <w:szCs w:val="24"/>
          <w:lang w:val="bg-BG" w:eastAsia="en-GB"/>
        </w:rPr>
        <w:t>Тревна</w:t>
      </w:r>
      <w:r w:rsidR="00E31128">
        <w:rPr>
          <w:rFonts w:ascii="Times New Roman" w:eastAsia="Times New Roman" w:hAnsi="Times New Roman" w:cs="Times New Roman"/>
          <w:bCs/>
          <w:color w:val="000000"/>
          <w:sz w:val="24"/>
          <w:szCs w:val="24"/>
          <w:lang w:val="bg-BG" w:eastAsia="en-GB"/>
        </w:rPr>
        <w:t>та</w:t>
      </w:r>
      <w:r w:rsidRPr="00D06C9D">
        <w:rPr>
          <w:rFonts w:ascii="Times New Roman" w:eastAsia="Times New Roman" w:hAnsi="Times New Roman" w:cs="Times New Roman"/>
          <w:bCs/>
          <w:color w:val="000000"/>
          <w:sz w:val="24"/>
          <w:szCs w:val="24"/>
          <w:lang w:val="bg-BG" w:eastAsia="en-GB"/>
        </w:rPr>
        <w:t xml:space="preserve"> растителност </w:t>
      </w:r>
      <w:r w:rsidR="00E31128">
        <w:rPr>
          <w:rFonts w:ascii="Times New Roman" w:eastAsia="Times New Roman" w:hAnsi="Times New Roman" w:cs="Times New Roman"/>
          <w:bCs/>
          <w:color w:val="000000"/>
          <w:sz w:val="24"/>
          <w:szCs w:val="24"/>
          <w:lang w:val="bg-BG" w:eastAsia="en-GB"/>
        </w:rPr>
        <w:t xml:space="preserve">е представена от </w:t>
      </w:r>
      <w:r w:rsidRPr="00D06C9D">
        <w:rPr>
          <w:rFonts w:ascii="Times New Roman" w:eastAsia="Times New Roman" w:hAnsi="Times New Roman" w:cs="Times New Roman"/>
          <w:bCs/>
          <w:color w:val="000000"/>
          <w:sz w:val="24"/>
          <w:szCs w:val="24"/>
          <w:lang w:val="bg-BG" w:eastAsia="en-GB"/>
        </w:rPr>
        <w:t>билки, като невен, глухарче, бъз, лайка, мента, маточина, пелин.</w:t>
      </w:r>
      <w:r w:rsidR="00E31128">
        <w:rPr>
          <w:rFonts w:ascii="Times New Roman" w:eastAsia="Times New Roman" w:hAnsi="Times New Roman" w:cs="Times New Roman"/>
          <w:bCs/>
          <w:color w:val="000000"/>
          <w:sz w:val="24"/>
          <w:szCs w:val="24"/>
          <w:lang w:val="bg-BG" w:eastAsia="en-GB"/>
        </w:rPr>
        <w:t xml:space="preserve"> </w:t>
      </w:r>
    </w:p>
    <w:p w14:paraId="6A020C4F" w14:textId="0BB933FC" w:rsidR="00423DE9" w:rsidRPr="00423DE9" w:rsidRDefault="00423DE9" w:rsidP="00206DB6">
      <w:pPr>
        <w:spacing w:after="0" w:line="360" w:lineRule="auto"/>
        <w:ind w:firstLine="720"/>
        <w:jc w:val="both"/>
        <w:rPr>
          <w:rFonts w:ascii="Times New Roman" w:eastAsia="Times New Roman" w:hAnsi="Times New Roman" w:cs="Times New Roman"/>
          <w:b/>
          <w:i/>
          <w:iCs/>
          <w:color w:val="000000"/>
          <w:sz w:val="24"/>
          <w:szCs w:val="24"/>
          <w:lang w:val="bg-BG" w:eastAsia="en-GB"/>
        </w:rPr>
      </w:pPr>
      <w:r w:rsidRPr="00423DE9">
        <w:rPr>
          <w:rFonts w:ascii="Times New Roman" w:eastAsia="Times New Roman" w:hAnsi="Times New Roman" w:cs="Times New Roman"/>
          <w:b/>
          <w:i/>
          <w:iCs/>
          <w:color w:val="000000"/>
          <w:sz w:val="24"/>
          <w:szCs w:val="24"/>
          <w:lang w:val="bg-BG" w:eastAsia="en-GB"/>
        </w:rPr>
        <w:t>Фауна</w:t>
      </w:r>
    </w:p>
    <w:p w14:paraId="6B9F1860" w14:textId="789AA064" w:rsidR="00423DE9" w:rsidRPr="00423DE9" w:rsidRDefault="00423DE9" w:rsidP="00206DB6">
      <w:pPr>
        <w:spacing w:after="0" w:line="360" w:lineRule="auto"/>
        <w:ind w:firstLine="720"/>
        <w:jc w:val="both"/>
        <w:rPr>
          <w:rFonts w:ascii="Times New Roman" w:eastAsia="Times New Roman" w:hAnsi="Times New Roman" w:cs="Times New Roman"/>
          <w:bCs/>
          <w:color w:val="000000"/>
          <w:sz w:val="24"/>
          <w:szCs w:val="24"/>
          <w:lang w:val="bg-BG" w:eastAsia="en-GB"/>
        </w:rPr>
      </w:pPr>
      <w:r w:rsidRPr="00423DE9">
        <w:rPr>
          <w:rFonts w:ascii="Times New Roman" w:eastAsia="Times New Roman" w:hAnsi="Times New Roman" w:cs="Times New Roman"/>
          <w:bCs/>
          <w:color w:val="000000"/>
          <w:sz w:val="24"/>
          <w:szCs w:val="24"/>
          <w:lang w:val="bg-BG" w:eastAsia="en-GB"/>
        </w:rPr>
        <w:t xml:space="preserve">Фауната в района е </w:t>
      </w:r>
      <w:r>
        <w:rPr>
          <w:rFonts w:ascii="Times New Roman" w:eastAsia="Times New Roman" w:hAnsi="Times New Roman" w:cs="Times New Roman"/>
          <w:bCs/>
          <w:color w:val="000000"/>
          <w:sz w:val="24"/>
          <w:szCs w:val="24"/>
          <w:lang w:val="bg-BG" w:eastAsia="en-GB"/>
        </w:rPr>
        <w:t xml:space="preserve">представена основно </w:t>
      </w:r>
      <w:r w:rsidRPr="00423DE9">
        <w:rPr>
          <w:rFonts w:ascii="Times New Roman" w:eastAsia="Times New Roman" w:hAnsi="Times New Roman" w:cs="Times New Roman"/>
          <w:bCs/>
          <w:color w:val="000000"/>
          <w:sz w:val="24"/>
          <w:szCs w:val="24"/>
          <w:lang w:val="bg-BG" w:eastAsia="en-GB"/>
        </w:rPr>
        <w:t xml:space="preserve">от европейски, европосибирски и холопалеарктични видове. </w:t>
      </w:r>
      <w:r>
        <w:rPr>
          <w:rFonts w:ascii="Times New Roman" w:eastAsia="Times New Roman" w:hAnsi="Times New Roman" w:cs="Times New Roman"/>
          <w:bCs/>
          <w:color w:val="000000"/>
          <w:sz w:val="24"/>
          <w:szCs w:val="24"/>
          <w:lang w:val="bg-BG" w:eastAsia="en-GB"/>
        </w:rPr>
        <w:t>Заедно с т</w:t>
      </w:r>
      <w:r w:rsidRPr="00423DE9">
        <w:rPr>
          <w:rFonts w:ascii="Times New Roman" w:eastAsia="Times New Roman" w:hAnsi="Times New Roman" w:cs="Times New Roman"/>
          <w:bCs/>
          <w:color w:val="000000"/>
          <w:sz w:val="24"/>
          <w:szCs w:val="24"/>
          <w:lang w:val="bg-BG" w:eastAsia="en-GB"/>
        </w:rPr>
        <w:t>ях с</w:t>
      </w:r>
      <w:r>
        <w:rPr>
          <w:rFonts w:ascii="Times New Roman" w:eastAsia="Times New Roman" w:hAnsi="Times New Roman" w:cs="Times New Roman"/>
          <w:bCs/>
          <w:color w:val="000000"/>
          <w:sz w:val="24"/>
          <w:szCs w:val="24"/>
          <w:lang w:val="bg-BG" w:eastAsia="en-GB"/>
        </w:rPr>
        <w:t xml:space="preserve">е откриват </w:t>
      </w:r>
      <w:r w:rsidRPr="00423DE9">
        <w:rPr>
          <w:rFonts w:ascii="Times New Roman" w:eastAsia="Times New Roman" w:hAnsi="Times New Roman" w:cs="Times New Roman"/>
          <w:bCs/>
          <w:color w:val="000000"/>
          <w:sz w:val="24"/>
          <w:szCs w:val="24"/>
          <w:lang w:val="bg-BG" w:eastAsia="en-GB"/>
        </w:rPr>
        <w:t xml:space="preserve">и много топлолюбиви средиземноморски, преходносредиземноморски, предзоазиатски и степни видове. </w:t>
      </w:r>
      <w:r>
        <w:rPr>
          <w:rFonts w:ascii="Times New Roman" w:eastAsia="Times New Roman" w:hAnsi="Times New Roman" w:cs="Times New Roman"/>
          <w:bCs/>
          <w:color w:val="000000"/>
          <w:sz w:val="24"/>
          <w:szCs w:val="24"/>
          <w:lang w:val="bg-BG" w:eastAsia="en-GB"/>
        </w:rPr>
        <w:t xml:space="preserve">От </w:t>
      </w:r>
      <w:r w:rsidRPr="00423DE9">
        <w:rPr>
          <w:rFonts w:ascii="Times New Roman" w:eastAsia="Times New Roman" w:hAnsi="Times New Roman" w:cs="Times New Roman"/>
          <w:bCs/>
          <w:color w:val="000000"/>
          <w:sz w:val="24"/>
          <w:szCs w:val="24"/>
          <w:lang w:val="bg-BG" w:eastAsia="en-GB"/>
        </w:rPr>
        <w:t>редки</w:t>
      </w:r>
      <w:r>
        <w:rPr>
          <w:rFonts w:ascii="Times New Roman" w:eastAsia="Times New Roman" w:hAnsi="Times New Roman" w:cs="Times New Roman"/>
          <w:bCs/>
          <w:color w:val="000000"/>
          <w:sz w:val="24"/>
          <w:szCs w:val="24"/>
          <w:lang w:val="bg-BG" w:eastAsia="en-GB"/>
        </w:rPr>
        <w:t>те</w:t>
      </w:r>
      <w:r w:rsidRPr="00423DE9">
        <w:rPr>
          <w:rFonts w:ascii="Times New Roman" w:eastAsia="Times New Roman" w:hAnsi="Times New Roman" w:cs="Times New Roman"/>
          <w:bCs/>
          <w:color w:val="000000"/>
          <w:sz w:val="24"/>
          <w:szCs w:val="24"/>
          <w:lang w:val="bg-BG" w:eastAsia="en-GB"/>
        </w:rPr>
        <w:t xml:space="preserve"> </w:t>
      </w:r>
      <w:r>
        <w:rPr>
          <w:rFonts w:ascii="Times New Roman" w:eastAsia="Times New Roman" w:hAnsi="Times New Roman" w:cs="Times New Roman"/>
          <w:bCs/>
          <w:color w:val="000000"/>
          <w:sz w:val="24"/>
          <w:szCs w:val="24"/>
          <w:lang w:val="bg-BG" w:eastAsia="en-GB"/>
        </w:rPr>
        <w:t xml:space="preserve">и ендемични видове, </w:t>
      </w:r>
      <w:r w:rsidRPr="00423DE9">
        <w:rPr>
          <w:rFonts w:ascii="Times New Roman" w:eastAsia="Times New Roman" w:hAnsi="Times New Roman" w:cs="Times New Roman"/>
          <w:bCs/>
          <w:color w:val="000000"/>
          <w:sz w:val="24"/>
          <w:szCs w:val="24"/>
          <w:lang w:val="bg-BG" w:eastAsia="en-GB"/>
        </w:rPr>
        <w:t xml:space="preserve">най-силно </w:t>
      </w:r>
      <w:r>
        <w:rPr>
          <w:rFonts w:ascii="Times New Roman" w:eastAsia="Times New Roman" w:hAnsi="Times New Roman" w:cs="Times New Roman"/>
          <w:bCs/>
          <w:color w:val="000000"/>
          <w:sz w:val="24"/>
          <w:szCs w:val="24"/>
          <w:lang w:val="bg-BG" w:eastAsia="en-GB"/>
        </w:rPr>
        <w:t xml:space="preserve">са застъпени </w:t>
      </w:r>
      <w:r w:rsidRPr="00423DE9">
        <w:rPr>
          <w:rFonts w:ascii="Times New Roman" w:eastAsia="Times New Roman" w:hAnsi="Times New Roman" w:cs="Times New Roman"/>
          <w:bCs/>
          <w:color w:val="000000"/>
          <w:sz w:val="24"/>
          <w:szCs w:val="24"/>
          <w:lang w:val="bg-BG" w:eastAsia="en-GB"/>
        </w:rPr>
        <w:t>безгръбначните.</w:t>
      </w:r>
    </w:p>
    <w:p w14:paraId="5177075F" w14:textId="3FFDC2E4" w:rsidR="00423DE9" w:rsidRPr="00423DE9" w:rsidRDefault="00423DE9" w:rsidP="00206DB6">
      <w:pPr>
        <w:spacing w:after="0" w:line="360" w:lineRule="auto"/>
        <w:ind w:firstLine="720"/>
        <w:jc w:val="both"/>
        <w:rPr>
          <w:rFonts w:ascii="Times New Roman" w:eastAsia="Times New Roman" w:hAnsi="Times New Roman" w:cs="Times New Roman"/>
          <w:bCs/>
          <w:color w:val="000000"/>
          <w:sz w:val="24"/>
          <w:szCs w:val="24"/>
          <w:lang w:val="bg-BG" w:eastAsia="en-GB"/>
        </w:rPr>
      </w:pPr>
      <w:r>
        <w:rPr>
          <w:rFonts w:ascii="Times New Roman" w:eastAsia="Times New Roman" w:hAnsi="Times New Roman" w:cs="Times New Roman"/>
          <w:bCs/>
          <w:color w:val="000000"/>
          <w:sz w:val="24"/>
          <w:szCs w:val="24"/>
          <w:lang w:val="bg-BG" w:eastAsia="en-GB"/>
        </w:rPr>
        <w:t xml:space="preserve">По-голямото видово </w:t>
      </w:r>
      <w:r w:rsidRPr="00423DE9">
        <w:rPr>
          <w:rFonts w:ascii="Times New Roman" w:eastAsia="Times New Roman" w:hAnsi="Times New Roman" w:cs="Times New Roman"/>
          <w:bCs/>
          <w:color w:val="000000"/>
          <w:sz w:val="24"/>
          <w:szCs w:val="24"/>
          <w:lang w:val="bg-BG" w:eastAsia="en-GB"/>
        </w:rPr>
        <w:t xml:space="preserve">разнообразие </w:t>
      </w:r>
      <w:r>
        <w:rPr>
          <w:rFonts w:ascii="Times New Roman" w:eastAsia="Times New Roman" w:hAnsi="Times New Roman" w:cs="Times New Roman"/>
          <w:bCs/>
          <w:color w:val="000000"/>
          <w:sz w:val="24"/>
          <w:szCs w:val="24"/>
          <w:lang w:val="bg-BG" w:eastAsia="en-GB"/>
        </w:rPr>
        <w:t xml:space="preserve">е на </w:t>
      </w:r>
      <w:r w:rsidRPr="00423DE9">
        <w:rPr>
          <w:rFonts w:ascii="Times New Roman" w:eastAsia="Times New Roman" w:hAnsi="Times New Roman" w:cs="Times New Roman"/>
          <w:bCs/>
          <w:color w:val="000000"/>
          <w:sz w:val="24"/>
          <w:szCs w:val="24"/>
          <w:lang w:val="bg-BG" w:eastAsia="en-GB"/>
        </w:rPr>
        <w:t>птиците</w:t>
      </w:r>
      <w:r>
        <w:rPr>
          <w:rFonts w:ascii="Times New Roman" w:eastAsia="Times New Roman" w:hAnsi="Times New Roman" w:cs="Times New Roman"/>
          <w:bCs/>
          <w:color w:val="000000"/>
          <w:sz w:val="24"/>
          <w:szCs w:val="24"/>
          <w:lang w:val="bg-BG" w:eastAsia="en-GB"/>
        </w:rPr>
        <w:t xml:space="preserve">, като се срещат </w:t>
      </w:r>
      <w:r w:rsidRPr="00423DE9">
        <w:rPr>
          <w:rFonts w:ascii="Times New Roman" w:eastAsia="Times New Roman" w:hAnsi="Times New Roman" w:cs="Times New Roman"/>
          <w:bCs/>
          <w:color w:val="000000"/>
          <w:sz w:val="24"/>
          <w:szCs w:val="24"/>
          <w:lang w:val="bg-BG" w:eastAsia="en-GB"/>
        </w:rPr>
        <w:t>бухал, врабче, врана, гарван, гълъб, кукувица, кукумявка, сврака, славей, чухал, щъркел, ястреби и орли. Дивите животни са представени от таралежи и невестулка</w:t>
      </w:r>
      <w:r>
        <w:rPr>
          <w:rFonts w:ascii="Times New Roman" w:eastAsia="Times New Roman" w:hAnsi="Times New Roman" w:cs="Times New Roman"/>
          <w:bCs/>
          <w:color w:val="000000"/>
          <w:sz w:val="24"/>
          <w:szCs w:val="24"/>
          <w:lang w:val="bg-BG" w:eastAsia="en-GB"/>
        </w:rPr>
        <w:t>. О</w:t>
      </w:r>
      <w:r w:rsidRPr="00423DE9">
        <w:rPr>
          <w:rFonts w:ascii="Times New Roman" w:eastAsia="Times New Roman" w:hAnsi="Times New Roman" w:cs="Times New Roman"/>
          <w:bCs/>
          <w:color w:val="000000"/>
          <w:sz w:val="24"/>
          <w:szCs w:val="24"/>
          <w:lang w:val="bg-BG" w:eastAsia="en-GB"/>
        </w:rPr>
        <w:t>т влечугите най-разпространени са смоковете, по-рядко смок - стрелец, срещат се водни змии, гущери, пепелянката и усойницата.</w:t>
      </w:r>
    </w:p>
    <w:p w14:paraId="77E2D2AE" w14:textId="77777777" w:rsidR="00423DE9" w:rsidRDefault="00423DE9" w:rsidP="00206DB6">
      <w:pPr>
        <w:spacing w:after="0" w:line="360" w:lineRule="auto"/>
        <w:ind w:firstLine="720"/>
        <w:jc w:val="both"/>
        <w:rPr>
          <w:rFonts w:ascii="Times New Roman" w:eastAsia="Times New Roman" w:hAnsi="Times New Roman" w:cs="Times New Roman"/>
          <w:bCs/>
          <w:color w:val="000000"/>
          <w:sz w:val="24"/>
          <w:szCs w:val="24"/>
          <w:lang w:val="bg-BG" w:eastAsia="en-GB"/>
        </w:rPr>
      </w:pPr>
      <w:r>
        <w:rPr>
          <w:rFonts w:ascii="Times New Roman" w:eastAsia="Times New Roman" w:hAnsi="Times New Roman" w:cs="Times New Roman"/>
          <w:bCs/>
          <w:color w:val="000000"/>
          <w:sz w:val="24"/>
          <w:szCs w:val="24"/>
          <w:lang w:val="bg-BG" w:eastAsia="en-GB"/>
        </w:rPr>
        <w:t xml:space="preserve">В </w:t>
      </w:r>
      <w:r w:rsidRPr="00423DE9">
        <w:rPr>
          <w:rFonts w:ascii="Times New Roman" w:eastAsia="Times New Roman" w:hAnsi="Times New Roman" w:cs="Times New Roman"/>
          <w:bCs/>
          <w:color w:val="000000"/>
          <w:sz w:val="24"/>
          <w:szCs w:val="24"/>
          <w:lang w:val="bg-BG" w:eastAsia="en-GB"/>
        </w:rPr>
        <w:t>обезлесените, полски и открити територии</w:t>
      </w:r>
      <w:r>
        <w:rPr>
          <w:rFonts w:ascii="Times New Roman" w:eastAsia="Times New Roman" w:hAnsi="Times New Roman" w:cs="Times New Roman"/>
          <w:bCs/>
          <w:color w:val="000000"/>
          <w:sz w:val="24"/>
          <w:szCs w:val="24"/>
          <w:lang w:val="bg-BG" w:eastAsia="en-GB"/>
        </w:rPr>
        <w:t xml:space="preserve"> броят на животинските видове е по-ограничен</w:t>
      </w:r>
      <w:r w:rsidRPr="00423DE9">
        <w:rPr>
          <w:rFonts w:ascii="Times New Roman" w:eastAsia="Times New Roman" w:hAnsi="Times New Roman" w:cs="Times New Roman"/>
          <w:bCs/>
          <w:color w:val="000000"/>
          <w:sz w:val="24"/>
          <w:szCs w:val="24"/>
          <w:lang w:val="bg-BG" w:eastAsia="en-GB"/>
        </w:rPr>
        <w:t>. П</w:t>
      </w:r>
      <w:r>
        <w:rPr>
          <w:rFonts w:ascii="Times New Roman" w:eastAsia="Times New Roman" w:hAnsi="Times New Roman" w:cs="Times New Roman"/>
          <w:bCs/>
          <w:color w:val="000000"/>
          <w:sz w:val="24"/>
          <w:szCs w:val="24"/>
          <w:lang w:val="bg-BG" w:eastAsia="en-GB"/>
        </w:rPr>
        <w:t xml:space="preserve">редставени са основно от </w:t>
      </w:r>
      <w:r w:rsidRPr="00423DE9">
        <w:rPr>
          <w:rFonts w:ascii="Times New Roman" w:eastAsia="Times New Roman" w:hAnsi="Times New Roman" w:cs="Times New Roman"/>
          <w:bCs/>
          <w:color w:val="000000"/>
          <w:sz w:val="24"/>
          <w:szCs w:val="24"/>
          <w:lang w:val="bg-BG" w:eastAsia="en-GB"/>
        </w:rPr>
        <w:t>заек, обикновенна полевка, полска мишка, лалаугер, полска яребица, пъдпъдък, розов скорец, колхидски фазан, дропла и др.</w:t>
      </w:r>
    </w:p>
    <w:p w14:paraId="346FF13D" w14:textId="43FB498F" w:rsidR="00423DE9" w:rsidRDefault="00423DE9" w:rsidP="00206DB6">
      <w:pPr>
        <w:spacing w:after="0" w:line="360" w:lineRule="auto"/>
        <w:ind w:firstLine="720"/>
        <w:jc w:val="both"/>
        <w:rPr>
          <w:rFonts w:ascii="Times New Roman" w:eastAsia="Times New Roman" w:hAnsi="Times New Roman" w:cs="Times New Roman"/>
          <w:bCs/>
          <w:color w:val="000000"/>
          <w:sz w:val="24"/>
          <w:szCs w:val="24"/>
          <w:lang w:val="bg-BG" w:eastAsia="en-GB"/>
        </w:rPr>
      </w:pPr>
      <w:r w:rsidRPr="00423DE9">
        <w:rPr>
          <w:rFonts w:ascii="Times New Roman" w:eastAsia="Times New Roman" w:hAnsi="Times New Roman" w:cs="Times New Roman"/>
          <w:bCs/>
          <w:color w:val="000000"/>
          <w:sz w:val="24"/>
          <w:szCs w:val="24"/>
          <w:lang w:val="bg-BG" w:eastAsia="en-GB"/>
        </w:rPr>
        <w:t xml:space="preserve">Заради топлите </w:t>
      </w:r>
      <w:r w:rsidR="00AB5EA7">
        <w:rPr>
          <w:rFonts w:ascii="Times New Roman" w:eastAsia="Times New Roman" w:hAnsi="Times New Roman" w:cs="Times New Roman"/>
          <w:bCs/>
          <w:color w:val="000000"/>
          <w:sz w:val="24"/>
          <w:szCs w:val="24"/>
          <w:lang w:val="bg-BG" w:eastAsia="en-GB"/>
        </w:rPr>
        <w:t xml:space="preserve">си води, </w:t>
      </w:r>
      <w:r w:rsidR="00AB5EA7" w:rsidRPr="00423DE9">
        <w:rPr>
          <w:rFonts w:ascii="Times New Roman" w:eastAsia="Times New Roman" w:hAnsi="Times New Roman" w:cs="Times New Roman"/>
          <w:bCs/>
          <w:color w:val="000000"/>
          <w:sz w:val="24"/>
          <w:szCs w:val="24"/>
          <w:lang w:val="bg-BG" w:eastAsia="en-GB"/>
        </w:rPr>
        <w:t>язовир "Розов кладенец</w:t>
      </w:r>
      <w:r w:rsidR="00AB5EA7">
        <w:rPr>
          <w:rFonts w:ascii="Times New Roman" w:eastAsia="Times New Roman" w:hAnsi="Times New Roman" w:cs="Times New Roman"/>
          <w:bCs/>
          <w:color w:val="000000"/>
          <w:sz w:val="24"/>
          <w:szCs w:val="24"/>
          <w:lang w:val="bg-BG" w:eastAsia="en-GB"/>
        </w:rPr>
        <w:t>“ се отличава със значително повече</w:t>
      </w:r>
      <w:r w:rsidR="00AB5EA7" w:rsidRPr="00AB5EA7">
        <w:rPr>
          <w:rFonts w:ascii="Times New Roman" w:eastAsia="Times New Roman" w:hAnsi="Times New Roman" w:cs="Times New Roman"/>
          <w:bCs/>
          <w:color w:val="000000"/>
          <w:sz w:val="24"/>
          <w:szCs w:val="24"/>
          <w:lang w:val="bg-BG" w:eastAsia="en-GB"/>
        </w:rPr>
        <w:t xml:space="preserve"> </w:t>
      </w:r>
      <w:r w:rsidR="00AB5EA7" w:rsidRPr="00423DE9">
        <w:rPr>
          <w:rFonts w:ascii="Times New Roman" w:eastAsia="Times New Roman" w:hAnsi="Times New Roman" w:cs="Times New Roman"/>
          <w:bCs/>
          <w:color w:val="000000"/>
          <w:sz w:val="24"/>
          <w:szCs w:val="24"/>
          <w:lang w:val="bg-BG" w:eastAsia="en-GB"/>
        </w:rPr>
        <w:t>биологично</w:t>
      </w:r>
      <w:r w:rsidR="00AB5EA7">
        <w:rPr>
          <w:rFonts w:ascii="Times New Roman" w:eastAsia="Times New Roman" w:hAnsi="Times New Roman" w:cs="Times New Roman"/>
          <w:bCs/>
          <w:color w:val="000000"/>
          <w:sz w:val="24"/>
          <w:szCs w:val="24"/>
          <w:lang w:val="bg-BG" w:eastAsia="en-GB"/>
        </w:rPr>
        <w:t xml:space="preserve"> разнообразие</w:t>
      </w:r>
      <w:r w:rsidRPr="00423DE9">
        <w:rPr>
          <w:rFonts w:ascii="Times New Roman" w:eastAsia="Times New Roman" w:hAnsi="Times New Roman" w:cs="Times New Roman"/>
          <w:bCs/>
          <w:color w:val="000000"/>
          <w:sz w:val="24"/>
          <w:szCs w:val="24"/>
          <w:lang w:val="bg-BG" w:eastAsia="en-GB"/>
        </w:rPr>
        <w:t xml:space="preserve">. </w:t>
      </w:r>
      <w:r w:rsidR="00E16086" w:rsidRPr="00E16086">
        <w:rPr>
          <w:rFonts w:ascii="Times New Roman" w:eastAsia="Times New Roman" w:hAnsi="Times New Roman" w:cs="Times New Roman"/>
          <w:bCs/>
          <w:color w:val="000000"/>
          <w:sz w:val="24"/>
          <w:szCs w:val="24"/>
          <w:lang w:val="bg-BG" w:eastAsia="en-GB"/>
        </w:rPr>
        <w:t>Язовир</w:t>
      </w:r>
      <w:r w:rsidR="00E16086">
        <w:rPr>
          <w:rFonts w:ascii="Times New Roman" w:eastAsia="Times New Roman" w:hAnsi="Times New Roman" w:cs="Times New Roman"/>
          <w:bCs/>
          <w:color w:val="000000"/>
          <w:sz w:val="24"/>
          <w:szCs w:val="24"/>
          <w:lang w:val="bg-BG" w:eastAsia="en-GB"/>
        </w:rPr>
        <w:t xml:space="preserve">ът </w:t>
      </w:r>
      <w:r w:rsidR="00E16086" w:rsidRPr="00E16086">
        <w:rPr>
          <w:rFonts w:ascii="Times New Roman" w:eastAsia="Times New Roman" w:hAnsi="Times New Roman" w:cs="Times New Roman"/>
          <w:bCs/>
          <w:color w:val="000000"/>
          <w:sz w:val="24"/>
          <w:szCs w:val="24"/>
          <w:lang w:val="bg-BG" w:eastAsia="en-GB"/>
        </w:rPr>
        <w:t>и прилежащите му територии са важно място за почивка на водолюбивите птици</w:t>
      </w:r>
      <w:r w:rsidR="00E16086">
        <w:rPr>
          <w:rFonts w:ascii="Times New Roman" w:eastAsia="Times New Roman" w:hAnsi="Times New Roman" w:cs="Times New Roman"/>
          <w:bCs/>
          <w:color w:val="000000"/>
          <w:sz w:val="24"/>
          <w:szCs w:val="24"/>
          <w:lang w:val="bg-BG" w:eastAsia="en-GB"/>
        </w:rPr>
        <w:t>,</w:t>
      </w:r>
      <w:r w:rsidR="00E16086" w:rsidRPr="00E16086">
        <w:rPr>
          <w:rFonts w:ascii="Times New Roman" w:eastAsia="Times New Roman" w:hAnsi="Times New Roman" w:cs="Times New Roman"/>
          <w:bCs/>
          <w:color w:val="000000"/>
          <w:sz w:val="24"/>
          <w:szCs w:val="24"/>
          <w:lang w:val="bg-BG" w:eastAsia="en-GB"/>
        </w:rPr>
        <w:t xml:space="preserve"> по време на миграция и през зимата, тъй като </w:t>
      </w:r>
      <w:r w:rsidR="00E16086" w:rsidRPr="00E16086">
        <w:rPr>
          <w:rFonts w:ascii="Times New Roman" w:eastAsia="Times New Roman" w:hAnsi="Times New Roman" w:cs="Times New Roman"/>
          <w:bCs/>
          <w:color w:val="000000"/>
          <w:sz w:val="24"/>
          <w:szCs w:val="24"/>
          <w:lang w:val="bg-BG" w:eastAsia="en-GB"/>
        </w:rPr>
        <w:lastRenderedPageBreak/>
        <w:t xml:space="preserve">водите му не замръзват и през най-студените зимни дни. Тук са установени 142 вида птици, от които 34 са включени в Червената книга на България </w:t>
      </w:r>
      <w:r w:rsidRPr="00423DE9">
        <w:rPr>
          <w:rFonts w:ascii="Times New Roman" w:eastAsia="Times New Roman" w:hAnsi="Times New Roman" w:cs="Times New Roman"/>
          <w:bCs/>
          <w:color w:val="000000"/>
          <w:sz w:val="24"/>
          <w:szCs w:val="24"/>
          <w:lang w:val="bg-BG" w:eastAsia="en-GB"/>
        </w:rPr>
        <w:t>През зимния период той се превръща в интересна атракция за любителите на птици.</w:t>
      </w:r>
    </w:p>
    <w:p w14:paraId="32715D1F" w14:textId="77777777" w:rsidR="00206DB6" w:rsidRPr="00206DB6" w:rsidRDefault="00206DB6" w:rsidP="00F17AF6">
      <w:pPr>
        <w:spacing w:after="0" w:line="360" w:lineRule="auto"/>
        <w:ind w:firstLine="720"/>
        <w:jc w:val="both"/>
        <w:rPr>
          <w:rFonts w:ascii="Times New Roman" w:eastAsia="Times New Roman" w:hAnsi="Times New Roman" w:cs="Times New Roman"/>
          <w:b/>
          <w:i/>
          <w:iCs/>
          <w:color w:val="000000"/>
          <w:sz w:val="24"/>
          <w:szCs w:val="24"/>
          <w:lang w:val="bg-BG" w:eastAsia="en-GB"/>
        </w:rPr>
      </w:pPr>
      <w:r w:rsidRPr="00206DB6">
        <w:rPr>
          <w:rFonts w:ascii="Times New Roman" w:eastAsia="Times New Roman" w:hAnsi="Times New Roman" w:cs="Times New Roman"/>
          <w:b/>
          <w:i/>
          <w:iCs/>
          <w:color w:val="000000"/>
          <w:sz w:val="24"/>
          <w:szCs w:val="24"/>
          <w:lang w:val="bg-BG" w:eastAsia="en-GB"/>
        </w:rPr>
        <w:t>Защитени зони – Натура 2000</w:t>
      </w:r>
    </w:p>
    <w:p w14:paraId="420E318C" w14:textId="413D9C51" w:rsidR="00206DB6" w:rsidRPr="00206DB6" w:rsidRDefault="00206DB6" w:rsidP="00F17AF6">
      <w:pPr>
        <w:spacing w:after="0" w:line="360" w:lineRule="auto"/>
        <w:ind w:firstLine="720"/>
        <w:jc w:val="both"/>
        <w:rPr>
          <w:rFonts w:ascii="Times New Roman" w:eastAsia="Times New Roman" w:hAnsi="Times New Roman" w:cs="Times New Roman"/>
          <w:bCs/>
          <w:color w:val="000000"/>
          <w:sz w:val="24"/>
          <w:szCs w:val="24"/>
          <w:lang w:val="bg-BG" w:eastAsia="en-GB"/>
        </w:rPr>
      </w:pPr>
      <w:r>
        <w:rPr>
          <w:rFonts w:ascii="Times New Roman" w:eastAsia="Times New Roman" w:hAnsi="Times New Roman" w:cs="Times New Roman"/>
          <w:bCs/>
          <w:color w:val="000000"/>
          <w:sz w:val="24"/>
          <w:szCs w:val="24"/>
          <w:lang w:val="bg-BG" w:eastAsia="en-GB"/>
        </w:rPr>
        <w:t>На тер</w:t>
      </w:r>
      <w:r w:rsidRPr="00206DB6">
        <w:rPr>
          <w:rFonts w:ascii="Times New Roman" w:eastAsia="Times New Roman" w:hAnsi="Times New Roman" w:cs="Times New Roman"/>
          <w:bCs/>
          <w:color w:val="000000"/>
          <w:sz w:val="24"/>
          <w:szCs w:val="24"/>
          <w:lang w:val="bg-BG" w:eastAsia="en-GB"/>
        </w:rPr>
        <w:t xml:space="preserve">иторията на община Гълъбово </w:t>
      </w:r>
      <w:r>
        <w:rPr>
          <w:rFonts w:ascii="Times New Roman" w:eastAsia="Times New Roman" w:hAnsi="Times New Roman" w:cs="Times New Roman"/>
          <w:bCs/>
          <w:color w:val="000000"/>
          <w:sz w:val="24"/>
          <w:szCs w:val="24"/>
          <w:lang w:val="bg-BG" w:eastAsia="en-GB"/>
        </w:rPr>
        <w:t xml:space="preserve">попадат </w:t>
      </w:r>
      <w:r w:rsidRPr="00206DB6">
        <w:rPr>
          <w:rFonts w:ascii="Times New Roman" w:eastAsia="Times New Roman" w:hAnsi="Times New Roman" w:cs="Times New Roman"/>
          <w:bCs/>
          <w:color w:val="000000"/>
          <w:sz w:val="24"/>
          <w:szCs w:val="24"/>
          <w:lang w:val="bg-BG" w:eastAsia="en-GB"/>
        </w:rPr>
        <w:t xml:space="preserve">части от </w:t>
      </w:r>
      <w:r>
        <w:rPr>
          <w:rFonts w:ascii="Times New Roman" w:eastAsia="Times New Roman" w:hAnsi="Times New Roman" w:cs="Times New Roman"/>
          <w:bCs/>
          <w:color w:val="000000"/>
          <w:sz w:val="24"/>
          <w:szCs w:val="24"/>
          <w:lang w:val="bg-BG" w:eastAsia="en-GB"/>
        </w:rPr>
        <w:t xml:space="preserve">четири </w:t>
      </w:r>
      <w:r w:rsidRPr="00206DB6">
        <w:rPr>
          <w:rFonts w:ascii="Times New Roman" w:eastAsia="Times New Roman" w:hAnsi="Times New Roman" w:cs="Times New Roman"/>
          <w:bCs/>
          <w:color w:val="000000"/>
          <w:sz w:val="24"/>
          <w:szCs w:val="24"/>
          <w:lang w:val="bg-BG" w:eastAsia="en-GB"/>
        </w:rPr>
        <w:t>защитени зони, обявени по реда на ЗБР:</w:t>
      </w:r>
    </w:p>
    <w:p w14:paraId="72129C18" w14:textId="77777777" w:rsidR="00206DB6" w:rsidRDefault="00206DB6" w:rsidP="00F17AF6">
      <w:pPr>
        <w:pStyle w:val="ListParagraph"/>
        <w:numPr>
          <w:ilvl w:val="0"/>
          <w:numId w:val="32"/>
        </w:numPr>
        <w:spacing w:after="0" w:line="360" w:lineRule="auto"/>
        <w:ind w:left="993"/>
        <w:jc w:val="both"/>
        <w:rPr>
          <w:rFonts w:ascii="Times New Roman" w:eastAsia="Times New Roman" w:hAnsi="Times New Roman" w:cs="Times New Roman"/>
          <w:bCs/>
          <w:color w:val="000000"/>
          <w:sz w:val="24"/>
          <w:szCs w:val="24"/>
          <w:lang w:val="bg-BG" w:eastAsia="en-GB"/>
        </w:rPr>
      </w:pPr>
      <w:r>
        <w:rPr>
          <w:rFonts w:ascii="Times New Roman" w:eastAsia="Times New Roman" w:hAnsi="Times New Roman" w:cs="Times New Roman"/>
          <w:bCs/>
          <w:color w:val="000000"/>
          <w:sz w:val="24"/>
          <w:szCs w:val="24"/>
          <w:lang w:val="bg-BG" w:eastAsia="en-GB"/>
        </w:rPr>
        <w:t xml:space="preserve">с код </w:t>
      </w:r>
      <w:r w:rsidRPr="00206DB6">
        <w:rPr>
          <w:rFonts w:ascii="Times New Roman" w:eastAsia="Times New Roman" w:hAnsi="Times New Roman" w:cs="Times New Roman"/>
          <w:bCs/>
          <w:color w:val="000000"/>
          <w:sz w:val="24"/>
          <w:szCs w:val="24"/>
          <w:lang w:val="bg-BG" w:eastAsia="en-GB"/>
        </w:rPr>
        <w:t>BG0000427 „Река Овчарица“ по Директива 92/43/ЕИО за опазване на природните местообитания и дивата флора и фауна, включена в списъка на защитените зони с Решение № 122 от 02.03.2007 г., ДВ, бр. 21/9.03.2007 г. Включва части от землищата на гр. Гълъбово и с. Обручище</w:t>
      </w:r>
      <w:r>
        <w:rPr>
          <w:rFonts w:ascii="Times New Roman" w:eastAsia="Times New Roman" w:hAnsi="Times New Roman" w:cs="Times New Roman"/>
          <w:bCs/>
          <w:color w:val="000000"/>
          <w:sz w:val="24"/>
          <w:szCs w:val="24"/>
          <w:lang w:val="bg-BG" w:eastAsia="en-GB"/>
        </w:rPr>
        <w:t>;</w:t>
      </w:r>
    </w:p>
    <w:p w14:paraId="1584C18E" w14:textId="77777777" w:rsidR="00206DB6" w:rsidRDefault="00206DB6" w:rsidP="00F17AF6">
      <w:pPr>
        <w:pStyle w:val="ListParagraph"/>
        <w:numPr>
          <w:ilvl w:val="0"/>
          <w:numId w:val="32"/>
        </w:numPr>
        <w:spacing w:after="0" w:line="360" w:lineRule="auto"/>
        <w:ind w:left="993"/>
        <w:jc w:val="both"/>
        <w:rPr>
          <w:rFonts w:ascii="Times New Roman" w:eastAsia="Times New Roman" w:hAnsi="Times New Roman" w:cs="Times New Roman"/>
          <w:bCs/>
          <w:color w:val="000000"/>
          <w:sz w:val="24"/>
          <w:szCs w:val="24"/>
          <w:lang w:val="bg-BG" w:eastAsia="en-GB"/>
        </w:rPr>
      </w:pPr>
      <w:r>
        <w:rPr>
          <w:rFonts w:ascii="Times New Roman" w:eastAsia="Times New Roman" w:hAnsi="Times New Roman" w:cs="Times New Roman"/>
          <w:bCs/>
          <w:color w:val="000000"/>
          <w:sz w:val="24"/>
          <w:szCs w:val="24"/>
          <w:lang w:val="bg-BG" w:eastAsia="en-GB"/>
        </w:rPr>
        <w:t xml:space="preserve">с код </w:t>
      </w:r>
      <w:r w:rsidRPr="00206DB6">
        <w:rPr>
          <w:rFonts w:ascii="Times New Roman" w:eastAsia="Times New Roman" w:hAnsi="Times New Roman" w:cs="Times New Roman"/>
          <w:bCs/>
          <w:color w:val="000000"/>
          <w:sz w:val="24"/>
          <w:szCs w:val="24"/>
          <w:lang w:val="bg-BG" w:eastAsia="en-GB"/>
        </w:rPr>
        <w:t>BG0000425 „Река Сазлийка“ по Директива 92/43/ЕИО за опазване на природните местообитания и дивата флора и фауна, включена в списъка на защитените зони с Решение № 122 от 02.03.2007 г., ДВ, бр. 21/9.03.2007 г. Включва части от землищата на гр. Гълъбово и с. Обручище</w:t>
      </w:r>
      <w:r>
        <w:rPr>
          <w:rFonts w:ascii="Times New Roman" w:eastAsia="Times New Roman" w:hAnsi="Times New Roman" w:cs="Times New Roman"/>
          <w:bCs/>
          <w:color w:val="000000"/>
          <w:sz w:val="24"/>
          <w:szCs w:val="24"/>
          <w:lang w:val="bg-BG" w:eastAsia="en-GB"/>
        </w:rPr>
        <w:t>;</w:t>
      </w:r>
    </w:p>
    <w:p w14:paraId="3ECD8A71" w14:textId="77777777" w:rsidR="00206DB6" w:rsidRDefault="00206DB6" w:rsidP="00F17AF6">
      <w:pPr>
        <w:pStyle w:val="ListParagraph"/>
        <w:numPr>
          <w:ilvl w:val="0"/>
          <w:numId w:val="32"/>
        </w:numPr>
        <w:spacing w:after="0" w:line="360" w:lineRule="auto"/>
        <w:ind w:left="993"/>
        <w:jc w:val="both"/>
        <w:rPr>
          <w:rFonts w:ascii="Times New Roman" w:eastAsia="Times New Roman" w:hAnsi="Times New Roman" w:cs="Times New Roman"/>
          <w:bCs/>
          <w:color w:val="000000"/>
          <w:sz w:val="24"/>
          <w:szCs w:val="24"/>
          <w:lang w:val="bg-BG" w:eastAsia="en-GB"/>
        </w:rPr>
      </w:pPr>
      <w:r>
        <w:rPr>
          <w:rFonts w:ascii="Times New Roman" w:eastAsia="Times New Roman" w:hAnsi="Times New Roman" w:cs="Times New Roman"/>
          <w:bCs/>
          <w:color w:val="000000"/>
          <w:sz w:val="24"/>
          <w:szCs w:val="24"/>
          <w:lang w:val="bg-BG" w:eastAsia="en-GB"/>
        </w:rPr>
        <w:t xml:space="preserve">с код </w:t>
      </w:r>
      <w:r w:rsidRPr="00206DB6">
        <w:rPr>
          <w:rFonts w:ascii="Times New Roman" w:eastAsia="Times New Roman" w:hAnsi="Times New Roman" w:cs="Times New Roman"/>
          <w:bCs/>
          <w:color w:val="000000"/>
          <w:sz w:val="24"/>
          <w:szCs w:val="24"/>
          <w:lang w:val="bg-BG" w:eastAsia="en-GB"/>
        </w:rPr>
        <w:t>BG0000440 „Река Соколица“ по Директива 92/43/ЕИО за опазване на природните местообитания и дивата флора и фауна, включена в списъка на защитените зони с Решение № 122 от 02.03.2007 г., ДВ, бр. 21/9.03.2007 г. Включва части от землищата на с. Искрица, с. Медникарово, с. Мъдрец и с. Обручище</w:t>
      </w:r>
      <w:r>
        <w:rPr>
          <w:rFonts w:ascii="Times New Roman" w:eastAsia="Times New Roman" w:hAnsi="Times New Roman" w:cs="Times New Roman"/>
          <w:bCs/>
          <w:color w:val="000000"/>
          <w:sz w:val="24"/>
          <w:szCs w:val="24"/>
          <w:lang w:val="bg-BG" w:eastAsia="en-GB"/>
        </w:rPr>
        <w:t>;</w:t>
      </w:r>
    </w:p>
    <w:p w14:paraId="25485E14" w14:textId="3298E151" w:rsidR="00206DB6" w:rsidRDefault="00206DB6" w:rsidP="00F17AF6">
      <w:pPr>
        <w:pStyle w:val="ListParagraph"/>
        <w:numPr>
          <w:ilvl w:val="0"/>
          <w:numId w:val="32"/>
        </w:numPr>
        <w:spacing w:after="0" w:line="360" w:lineRule="auto"/>
        <w:ind w:left="993"/>
        <w:jc w:val="both"/>
        <w:rPr>
          <w:rFonts w:ascii="Times New Roman" w:eastAsia="Times New Roman" w:hAnsi="Times New Roman" w:cs="Times New Roman"/>
          <w:bCs/>
          <w:color w:val="000000"/>
          <w:sz w:val="24"/>
          <w:szCs w:val="24"/>
          <w:lang w:val="bg-BG" w:eastAsia="en-GB"/>
        </w:rPr>
      </w:pPr>
      <w:r w:rsidRPr="00206DB6">
        <w:rPr>
          <w:rFonts w:ascii="Times New Roman" w:eastAsia="Times New Roman" w:hAnsi="Times New Roman" w:cs="Times New Roman"/>
          <w:bCs/>
          <w:color w:val="000000"/>
          <w:sz w:val="24"/>
          <w:szCs w:val="24"/>
          <w:lang w:val="bg-BG" w:eastAsia="en-GB"/>
        </w:rPr>
        <w:t>BG0002073 BG0002022 „Язовир Розов кладенец“ по Директива 2009/147/ЕИО за опазване на дивите птици, обявена със заповед РД 832 от 17.11.2008 на Министъра на ОСВ, публикувана в ДВ, бр. 108/2008 г. Включва части от землищата на гр. Гълъбово и с. Обручище.</w:t>
      </w:r>
    </w:p>
    <w:p w14:paraId="2E08AB35" w14:textId="2F5134B0" w:rsidR="0039689E" w:rsidRPr="00206DB6" w:rsidRDefault="0039689E" w:rsidP="00F17AF6">
      <w:pPr>
        <w:pStyle w:val="ListParagraph"/>
        <w:spacing w:after="0" w:line="360" w:lineRule="auto"/>
        <w:ind w:left="0" w:firstLine="633"/>
        <w:jc w:val="both"/>
        <w:rPr>
          <w:rFonts w:ascii="Times New Roman" w:eastAsia="Times New Roman" w:hAnsi="Times New Roman" w:cs="Times New Roman"/>
          <w:bCs/>
          <w:color w:val="000000"/>
          <w:sz w:val="24"/>
          <w:szCs w:val="24"/>
          <w:lang w:val="bg-BG" w:eastAsia="en-GB"/>
        </w:rPr>
      </w:pPr>
      <w:r>
        <w:rPr>
          <w:rFonts w:ascii="Times New Roman" w:eastAsia="Times New Roman" w:hAnsi="Times New Roman" w:cs="Times New Roman"/>
          <w:bCs/>
          <w:color w:val="000000"/>
          <w:sz w:val="24"/>
          <w:szCs w:val="24"/>
          <w:lang w:val="bg-BG" w:eastAsia="en-GB"/>
        </w:rPr>
        <w:t>Наличието на тези зони налага определени ограничения</w:t>
      </w:r>
      <w:r w:rsidR="009B2205">
        <w:rPr>
          <w:rFonts w:ascii="Times New Roman" w:eastAsia="Times New Roman" w:hAnsi="Times New Roman" w:cs="Times New Roman"/>
          <w:bCs/>
          <w:color w:val="000000"/>
          <w:sz w:val="24"/>
          <w:szCs w:val="24"/>
          <w:lang w:val="bg-BG" w:eastAsia="en-GB"/>
        </w:rPr>
        <w:t xml:space="preserve"> в дейностите, извършвани на територията на Общината</w:t>
      </w:r>
      <w:r>
        <w:rPr>
          <w:rFonts w:ascii="Times New Roman" w:eastAsia="Times New Roman" w:hAnsi="Times New Roman" w:cs="Times New Roman"/>
          <w:bCs/>
          <w:color w:val="000000"/>
          <w:sz w:val="24"/>
          <w:szCs w:val="24"/>
          <w:lang w:val="bg-BG" w:eastAsia="en-GB"/>
        </w:rPr>
        <w:t>, свързани с предмета и целите на опазване в тях.</w:t>
      </w:r>
      <w:r w:rsidR="009B2205">
        <w:rPr>
          <w:rFonts w:ascii="Times New Roman" w:eastAsia="Times New Roman" w:hAnsi="Times New Roman" w:cs="Times New Roman"/>
          <w:bCs/>
          <w:color w:val="000000"/>
          <w:sz w:val="24"/>
          <w:szCs w:val="24"/>
          <w:lang w:val="bg-BG" w:eastAsia="en-GB"/>
        </w:rPr>
        <w:t xml:space="preserve"> </w:t>
      </w:r>
      <w:r w:rsidR="00F17AF6">
        <w:rPr>
          <w:rFonts w:ascii="Times New Roman" w:eastAsia="Times New Roman" w:hAnsi="Times New Roman" w:cs="Times New Roman"/>
          <w:bCs/>
          <w:color w:val="000000"/>
          <w:sz w:val="24"/>
          <w:szCs w:val="24"/>
          <w:lang w:val="bg-BG" w:eastAsia="en-GB"/>
        </w:rPr>
        <w:t>Това е изцяло с положителна насоченост, което създава и предпоставка за обвързване на мерките по изменение на климата с опазването на биологичното разнообразие.</w:t>
      </w:r>
    </w:p>
    <w:p w14:paraId="50369CBB" w14:textId="77777777" w:rsidR="009D2F48" w:rsidRPr="001951CF" w:rsidRDefault="009D2F48" w:rsidP="00630BC4">
      <w:pPr>
        <w:spacing w:after="0" w:line="276" w:lineRule="auto"/>
        <w:ind w:firstLine="720"/>
        <w:jc w:val="both"/>
        <w:rPr>
          <w:rFonts w:ascii="Times New Roman" w:eastAsia="Times New Roman" w:hAnsi="Times New Roman" w:cs="Times New Roman"/>
          <w:bCs/>
          <w:color w:val="000000"/>
          <w:sz w:val="24"/>
          <w:szCs w:val="24"/>
          <w:lang w:val="bg-BG" w:eastAsia="en-GB"/>
        </w:rPr>
      </w:pPr>
    </w:p>
    <w:p w14:paraId="24FD4867" w14:textId="56EF9F76" w:rsidR="00E248BB" w:rsidRPr="00711275" w:rsidRDefault="002728CD" w:rsidP="00F17AF6">
      <w:pPr>
        <w:shd w:val="clear" w:color="auto" w:fill="92D050"/>
        <w:spacing w:after="0" w:line="276" w:lineRule="auto"/>
        <w:jc w:val="center"/>
        <w:outlineLvl w:val="1"/>
        <w:rPr>
          <w:rFonts w:ascii="Times New Roman" w:eastAsia="Times New Roman" w:hAnsi="Times New Roman" w:cs="Times New Roman"/>
          <w:b/>
          <w:color w:val="000000"/>
          <w:sz w:val="24"/>
          <w:szCs w:val="24"/>
          <w:lang w:val="bg-BG" w:eastAsia="en-GB"/>
        </w:rPr>
      </w:pPr>
      <w:bookmarkStart w:id="41" w:name="_Toc119245329"/>
      <w:bookmarkStart w:id="42" w:name="_Toc131929108"/>
      <w:r>
        <w:rPr>
          <w:rFonts w:ascii="Times New Roman" w:eastAsia="Times New Roman" w:hAnsi="Times New Roman" w:cs="Times New Roman"/>
          <w:b/>
          <w:color w:val="000000"/>
          <w:sz w:val="24"/>
          <w:szCs w:val="24"/>
          <w:lang w:val="bg-BG" w:eastAsia="en-GB"/>
        </w:rPr>
        <w:t>І</w:t>
      </w:r>
      <w:r w:rsidR="00E248BB" w:rsidRPr="00711275">
        <w:rPr>
          <w:rFonts w:ascii="Times New Roman" w:eastAsia="Times New Roman" w:hAnsi="Times New Roman" w:cs="Times New Roman"/>
          <w:b/>
          <w:color w:val="000000"/>
          <w:sz w:val="24"/>
          <w:szCs w:val="24"/>
          <w:lang w:val="bg-BG" w:eastAsia="en-GB"/>
        </w:rPr>
        <w:t>ІІ.</w:t>
      </w:r>
      <w:r w:rsidR="00D06C9D">
        <w:rPr>
          <w:rFonts w:ascii="Times New Roman" w:eastAsia="Times New Roman" w:hAnsi="Times New Roman" w:cs="Times New Roman"/>
          <w:b/>
          <w:color w:val="000000"/>
          <w:sz w:val="24"/>
          <w:szCs w:val="24"/>
          <w:lang w:val="bg-BG" w:eastAsia="en-GB"/>
        </w:rPr>
        <w:t xml:space="preserve"> </w:t>
      </w:r>
      <w:r>
        <w:rPr>
          <w:rFonts w:ascii="Times New Roman" w:eastAsia="Times New Roman" w:hAnsi="Times New Roman" w:cs="Times New Roman"/>
          <w:b/>
          <w:color w:val="000000"/>
          <w:sz w:val="24"/>
          <w:szCs w:val="24"/>
          <w:lang w:val="bg-BG" w:eastAsia="en-GB"/>
        </w:rPr>
        <w:t>7</w:t>
      </w:r>
      <w:r w:rsidR="00E248BB" w:rsidRPr="00711275">
        <w:rPr>
          <w:rFonts w:ascii="Times New Roman" w:eastAsia="Times New Roman" w:hAnsi="Times New Roman" w:cs="Times New Roman"/>
          <w:b/>
          <w:color w:val="000000"/>
          <w:sz w:val="24"/>
          <w:szCs w:val="24"/>
          <w:lang w:val="bg-BG" w:eastAsia="en-GB"/>
        </w:rPr>
        <w:t>. Озеленяване</w:t>
      </w:r>
      <w:bookmarkEnd w:id="41"/>
      <w:bookmarkEnd w:id="42"/>
    </w:p>
    <w:p w14:paraId="72356FB6" w14:textId="595F178E" w:rsidR="00F07E05" w:rsidRDefault="00F07E05" w:rsidP="00F07E05">
      <w:pPr>
        <w:spacing w:after="0" w:line="360" w:lineRule="auto"/>
        <w:ind w:firstLine="720"/>
        <w:jc w:val="both"/>
        <w:rPr>
          <w:rFonts w:ascii="Times New Roman" w:hAnsi="Times New Roman" w:cs="Times New Roman"/>
          <w:sz w:val="24"/>
          <w:szCs w:val="24"/>
          <w:lang w:val="bg-BG"/>
        </w:rPr>
      </w:pPr>
      <w:bookmarkStart w:id="43" w:name="_Hlk122086308"/>
      <w:r>
        <w:rPr>
          <w:rFonts w:ascii="Times New Roman" w:hAnsi="Times New Roman" w:cs="Times New Roman"/>
          <w:sz w:val="24"/>
          <w:szCs w:val="24"/>
          <w:lang w:val="bg-BG"/>
        </w:rPr>
        <w:t xml:space="preserve">Цялата площ на </w:t>
      </w:r>
      <w:r w:rsidRPr="00F07E05">
        <w:rPr>
          <w:rFonts w:ascii="Times New Roman" w:hAnsi="Times New Roman" w:cs="Times New Roman"/>
          <w:sz w:val="24"/>
          <w:szCs w:val="24"/>
          <w:lang w:val="bg-BG"/>
        </w:rPr>
        <w:t>Община Гълъбово е 34</w:t>
      </w:r>
      <w:r>
        <w:rPr>
          <w:rFonts w:ascii="Times New Roman" w:hAnsi="Times New Roman" w:cs="Times New Roman"/>
          <w:sz w:val="24"/>
          <w:szCs w:val="24"/>
          <w:lang w:val="bg-BG"/>
        </w:rPr>
        <w:t xml:space="preserve"> </w:t>
      </w:r>
      <w:r w:rsidRPr="00F07E05">
        <w:rPr>
          <w:rFonts w:ascii="Times New Roman" w:hAnsi="Times New Roman" w:cs="Times New Roman"/>
          <w:sz w:val="24"/>
          <w:szCs w:val="24"/>
          <w:lang w:val="bg-BG"/>
        </w:rPr>
        <w:t>889,5 хектара</w:t>
      </w:r>
      <w:r>
        <w:rPr>
          <w:rFonts w:ascii="Times New Roman" w:hAnsi="Times New Roman" w:cs="Times New Roman"/>
          <w:sz w:val="24"/>
          <w:szCs w:val="24"/>
          <w:lang w:val="bg-BG"/>
        </w:rPr>
        <w:t xml:space="preserve">, от която </w:t>
      </w:r>
      <w:r w:rsidRPr="00F07E05">
        <w:rPr>
          <w:rFonts w:ascii="Times New Roman" w:hAnsi="Times New Roman" w:cs="Times New Roman"/>
          <w:sz w:val="24"/>
          <w:szCs w:val="24"/>
          <w:lang w:val="bg-BG"/>
        </w:rPr>
        <w:t xml:space="preserve">обработваемата земя </w:t>
      </w:r>
      <w:r w:rsidR="009018C1" w:rsidRPr="00F07E05">
        <w:rPr>
          <w:rFonts w:ascii="Times New Roman" w:hAnsi="Times New Roman" w:cs="Times New Roman"/>
          <w:sz w:val="24"/>
          <w:szCs w:val="24"/>
          <w:lang w:val="bg-BG"/>
        </w:rPr>
        <w:t>е 14</w:t>
      </w:r>
      <w:r w:rsidR="009018C1">
        <w:rPr>
          <w:rFonts w:ascii="Times New Roman" w:hAnsi="Times New Roman" w:cs="Times New Roman"/>
          <w:sz w:val="24"/>
          <w:szCs w:val="24"/>
          <w:lang w:val="bg-BG"/>
        </w:rPr>
        <w:t xml:space="preserve"> </w:t>
      </w:r>
      <w:r w:rsidR="009018C1" w:rsidRPr="00F07E05">
        <w:rPr>
          <w:rFonts w:ascii="Times New Roman" w:hAnsi="Times New Roman" w:cs="Times New Roman"/>
          <w:sz w:val="24"/>
          <w:szCs w:val="24"/>
          <w:lang w:val="bg-BG"/>
        </w:rPr>
        <w:t>251,80 ха</w:t>
      </w:r>
      <w:r w:rsidR="009018C1">
        <w:rPr>
          <w:rFonts w:ascii="Times New Roman" w:hAnsi="Times New Roman" w:cs="Times New Roman"/>
          <w:sz w:val="24"/>
          <w:szCs w:val="24"/>
          <w:lang w:val="bg-BG"/>
        </w:rPr>
        <w:t>, или о</w:t>
      </w:r>
      <w:r w:rsidR="009018C1" w:rsidRPr="00F07E05">
        <w:rPr>
          <w:rFonts w:ascii="Times New Roman" w:hAnsi="Times New Roman" w:cs="Times New Roman"/>
          <w:sz w:val="24"/>
          <w:szCs w:val="24"/>
          <w:lang w:val="bg-BG"/>
        </w:rPr>
        <w:t>коло 55% от общата площ</w:t>
      </w:r>
      <w:r w:rsidR="009018C1">
        <w:rPr>
          <w:rFonts w:ascii="Times New Roman" w:hAnsi="Times New Roman" w:cs="Times New Roman"/>
          <w:sz w:val="24"/>
          <w:szCs w:val="24"/>
          <w:lang w:val="bg-BG"/>
        </w:rPr>
        <w:t xml:space="preserve"> са з</w:t>
      </w:r>
      <w:r w:rsidRPr="00F07E05">
        <w:rPr>
          <w:rFonts w:ascii="Times New Roman" w:hAnsi="Times New Roman" w:cs="Times New Roman"/>
          <w:sz w:val="24"/>
          <w:szCs w:val="24"/>
          <w:lang w:val="bg-BG"/>
        </w:rPr>
        <w:t xml:space="preserve">емеделски територии. </w:t>
      </w:r>
    </w:p>
    <w:p w14:paraId="63A4DE79" w14:textId="7F347169" w:rsidR="00FA67D8" w:rsidRDefault="00FA67D8" w:rsidP="00FA67D8">
      <w:pPr>
        <w:spacing w:after="0" w:line="360" w:lineRule="auto"/>
        <w:ind w:firstLine="720"/>
        <w:jc w:val="both"/>
        <w:rPr>
          <w:rFonts w:ascii="Times New Roman" w:hAnsi="Times New Roman" w:cs="Times New Roman"/>
          <w:sz w:val="24"/>
          <w:szCs w:val="24"/>
          <w:lang w:val="bg-BG"/>
        </w:rPr>
      </w:pPr>
      <w:r w:rsidRPr="00267C87">
        <w:rPr>
          <w:rFonts w:ascii="Times New Roman" w:hAnsi="Times New Roman" w:cs="Times New Roman"/>
          <w:sz w:val="24"/>
          <w:szCs w:val="24"/>
          <w:lang w:val="bg-BG"/>
        </w:rPr>
        <w:lastRenderedPageBreak/>
        <w:t>Горски</w:t>
      </w:r>
      <w:r>
        <w:rPr>
          <w:rFonts w:ascii="Times New Roman" w:hAnsi="Times New Roman" w:cs="Times New Roman"/>
          <w:sz w:val="24"/>
          <w:szCs w:val="24"/>
          <w:lang w:val="bg-BG"/>
        </w:rPr>
        <w:t xml:space="preserve">те територии са </w:t>
      </w:r>
      <w:r w:rsidR="00BE5F85">
        <w:rPr>
          <w:rFonts w:ascii="Times New Roman" w:hAnsi="Times New Roman" w:cs="Times New Roman"/>
          <w:sz w:val="24"/>
          <w:szCs w:val="24"/>
          <w:lang w:val="bg-BG"/>
        </w:rPr>
        <w:t xml:space="preserve">с </w:t>
      </w:r>
      <w:r w:rsidR="00B7440E">
        <w:rPr>
          <w:rFonts w:ascii="Times New Roman" w:hAnsi="Times New Roman" w:cs="Times New Roman"/>
          <w:sz w:val="24"/>
          <w:szCs w:val="24"/>
          <w:lang w:val="bg-BG"/>
        </w:rPr>
        <w:t>п</w:t>
      </w:r>
      <w:r w:rsidR="00BE5F85" w:rsidRPr="00BE5F85">
        <w:rPr>
          <w:rFonts w:ascii="Times New Roman" w:hAnsi="Times New Roman" w:cs="Times New Roman"/>
          <w:sz w:val="24"/>
          <w:szCs w:val="24"/>
          <w:lang w:val="bg-BG"/>
        </w:rPr>
        <w:t xml:space="preserve">лощ </w:t>
      </w:r>
      <w:r w:rsidR="00B7440E">
        <w:rPr>
          <w:rFonts w:ascii="Times New Roman" w:hAnsi="Times New Roman" w:cs="Times New Roman"/>
          <w:sz w:val="24"/>
          <w:szCs w:val="24"/>
          <w:lang w:val="bg-BG"/>
        </w:rPr>
        <w:t xml:space="preserve">около 4800 </w:t>
      </w:r>
      <w:r w:rsidR="00BE5F85" w:rsidRPr="00BE5F85">
        <w:rPr>
          <w:rFonts w:ascii="Times New Roman" w:hAnsi="Times New Roman" w:cs="Times New Roman"/>
          <w:sz w:val="24"/>
          <w:szCs w:val="24"/>
          <w:lang w:val="bg-BG"/>
        </w:rPr>
        <w:t>ха</w:t>
      </w:r>
      <w:r w:rsidR="00BE5F85">
        <w:rPr>
          <w:rFonts w:ascii="Times New Roman" w:hAnsi="Times New Roman" w:cs="Times New Roman"/>
          <w:sz w:val="24"/>
          <w:szCs w:val="24"/>
          <w:lang w:val="bg-BG"/>
        </w:rPr>
        <w:t xml:space="preserve"> (проект на ОУП), което е о</w:t>
      </w:r>
      <w:r>
        <w:rPr>
          <w:rFonts w:ascii="Times New Roman" w:hAnsi="Times New Roman" w:cs="Times New Roman"/>
          <w:sz w:val="24"/>
          <w:szCs w:val="24"/>
          <w:lang w:val="bg-BG"/>
        </w:rPr>
        <w:t xml:space="preserve">коло </w:t>
      </w:r>
      <w:r w:rsidRPr="00267C87">
        <w:rPr>
          <w:rFonts w:ascii="Times New Roman" w:hAnsi="Times New Roman" w:cs="Times New Roman"/>
          <w:sz w:val="24"/>
          <w:szCs w:val="24"/>
          <w:lang w:val="bg-BG"/>
        </w:rPr>
        <w:t>1</w:t>
      </w:r>
      <w:r w:rsidR="00B7440E">
        <w:rPr>
          <w:rFonts w:ascii="Times New Roman" w:hAnsi="Times New Roman" w:cs="Times New Roman"/>
          <w:sz w:val="24"/>
          <w:szCs w:val="24"/>
          <w:lang w:val="bg-BG"/>
        </w:rPr>
        <w:t>4</w:t>
      </w:r>
      <w:r>
        <w:rPr>
          <w:rFonts w:ascii="Times New Roman" w:hAnsi="Times New Roman" w:cs="Times New Roman"/>
          <w:sz w:val="24"/>
          <w:szCs w:val="24"/>
          <w:lang w:val="bg-BG"/>
        </w:rPr>
        <w:t xml:space="preserve"> </w:t>
      </w:r>
      <w:r w:rsidRPr="00267C87">
        <w:rPr>
          <w:rFonts w:ascii="Times New Roman" w:hAnsi="Times New Roman" w:cs="Times New Roman"/>
          <w:sz w:val="24"/>
          <w:szCs w:val="24"/>
          <w:lang w:val="bg-BG"/>
        </w:rPr>
        <w:t>%</w:t>
      </w:r>
      <w:r>
        <w:rPr>
          <w:rFonts w:ascii="Times New Roman" w:hAnsi="Times New Roman" w:cs="Times New Roman"/>
          <w:sz w:val="24"/>
          <w:szCs w:val="24"/>
          <w:lang w:val="bg-BG"/>
        </w:rPr>
        <w:t xml:space="preserve"> от площта на Общината. </w:t>
      </w:r>
      <w:r w:rsidRPr="00267C87">
        <w:rPr>
          <w:rFonts w:ascii="Times New Roman" w:hAnsi="Times New Roman" w:cs="Times New Roman"/>
          <w:sz w:val="24"/>
          <w:szCs w:val="24"/>
          <w:lang w:val="bg-BG"/>
        </w:rPr>
        <w:t>Основната част от естествените гори се намира в югоизточния край и в терасите на реките.</w:t>
      </w:r>
    </w:p>
    <w:bookmarkEnd w:id="43"/>
    <w:p w14:paraId="19EFC83A" w14:textId="765918C3" w:rsidR="00630BC4" w:rsidRDefault="00630BC4" w:rsidP="00FA67D8">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softHyphen/>
      </w:r>
      <w:r>
        <w:rPr>
          <w:rFonts w:ascii="Times New Roman" w:hAnsi="Times New Roman" w:cs="Times New Roman"/>
          <w:sz w:val="24"/>
          <w:szCs w:val="24"/>
          <w:lang w:val="bg-BG"/>
        </w:rPr>
        <w:softHyphen/>
      </w:r>
      <w:r>
        <w:rPr>
          <w:rFonts w:ascii="Times New Roman" w:hAnsi="Times New Roman" w:cs="Times New Roman"/>
          <w:sz w:val="24"/>
          <w:szCs w:val="24"/>
          <w:lang w:val="bg-BG"/>
        </w:rPr>
        <w:softHyphen/>
      </w:r>
    </w:p>
    <w:p w14:paraId="22F11DA3" w14:textId="6EBE7A85" w:rsidR="00F64288" w:rsidRDefault="00F64288" w:rsidP="00F64288">
      <w:pPr>
        <w:spacing w:after="0" w:line="360" w:lineRule="auto"/>
        <w:jc w:val="both"/>
        <w:rPr>
          <w:rFonts w:ascii="Times New Roman" w:hAnsi="Times New Roman" w:cs="Times New Roman"/>
          <w:sz w:val="24"/>
          <w:szCs w:val="24"/>
          <w:lang w:val="bg-BG"/>
        </w:rPr>
      </w:pPr>
      <w:r>
        <w:rPr>
          <w:noProof/>
        </w:rPr>
        <w:drawing>
          <wp:inline distT="0" distB="0" distL="0" distR="0" wp14:anchorId="1C6F44B8" wp14:editId="5648E22B">
            <wp:extent cx="5731510" cy="393128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931285"/>
                    </a:xfrm>
                    <a:prstGeom prst="rect">
                      <a:avLst/>
                    </a:prstGeom>
                  </pic:spPr>
                </pic:pic>
              </a:graphicData>
            </a:graphic>
          </wp:inline>
        </w:drawing>
      </w:r>
    </w:p>
    <w:p w14:paraId="23186EF0" w14:textId="6BC7A57C" w:rsidR="002728CD" w:rsidRDefault="002728CD" w:rsidP="00A41C22">
      <w:pPr>
        <w:spacing w:after="0" w:line="360" w:lineRule="auto"/>
        <w:jc w:val="center"/>
        <w:rPr>
          <w:rFonts w:ascii="Times New Roman" w:hAnsi="Times New Roman" w:cs="Times New Roman"/>
          <w:sz w:val="24"/>
          <w:szCs w:val="24"/>
          <w:lang w:val="bg-BG"/>
        </w:rPr>
      </w:pPr>
      <w:r w:rsidRPr="00261495">
        <w:rPr>
          <w:rFonts w:ascii="Times New Roman" w:hAnsi="Times New Roman" w:cs="Times New Roman"/>
          <w:b/>
          <w:bCs/>
          <w:sz w:val="24"/>
          <w:szCs w:val="24"/>
          <w:lang w:val="bg-BG"/>
        </w:rPr>
        <w:t>Фиг. ІІІ.</w:t>
      </w:r>
      <w:r w:rsidR="009834D4">
        <w:rPr>
          <w:rFonts w:ascii="Times New Roman" w:hAnsi="Times New Roman" w:cs="Times New Roman"/>
          <w:b/>
          <w:bCs/>
          <w:sz w:val="24"/>
          <w:szCs w:val="24"/>
          <w:lang w:val="bg-BG"/>
        </w:rPr>
        <w:t xml:space="preserve"> </w:t>
      </w:r>
      <w:r w:rsidRPr="00261495">
        <w:rPr>
          <w:rFonts w:ascii="Times New Roman" w:hAnsi="Times New Roman" w:cs="Times New Roman"/>
          <w:b/>
          <w:bCs/>
          <w:sz w:val="24"/>
          <w:szCs w:val="24"/>
          <w:lang w:val="bg-BG"/>
        </w:rPr>
        <w:t>7-1.</w:t>
      </w:r>
      <w:r>
        <w:rPr>
          <w:rFonts w:ascii="Times New Roman" w:hAnsi="Times New Roman" w:cs="Times New Roman"/>
          <w:sz w:val="24"/>
          <w:szCs w:val="24"/>
          <w:lang w:val="bg-BG"/>
        </w:rPr>
        <w:t xml:space="preserve"> Карта на общината </w:t>
      </w:r>
      <w:r w:rsidR="00261495">
        <w:rPr>
          <w:rFonts w:ascii="Times New Roman" w:hAnsi="Times New Roman" w:cs="Times New Roman"/>
          <w:sz w:val="24"/>
          <w:szCs w:val="24"/>
          <w:lang w:val="bg-BG"/>
        </w:rPr>
        <w:t>на г</w:t>
      </w:r>
      <w:r w:rsidR="00261495" w:rsidRPr="00261495">
        <w:rPr>
          <w:rFonts w:ascii="Times New Roman" w:hAnsi="Times New Roman" w:cs="Times New Roman"/>
          <w:sz w:val="24"/>
          <w:szCs w:val="24"/>
          <w:lang w:val="bg-BG"/>
        </w:rPr>
        <w:t>орската ГИС-платформа на WWF</w:t>
      </w:r>
    </w:p>
    <w:p w14:paraId="5D5B12BA" w14:textId="533825B4" w:rsidR="00F07E05" w:rsidRDefault="00F07E05" w:rsidP="00F07E05">
      <w:pPr>
        <w:spacing w:after="0" w:line="360" w:lineRule="auto"/>
        <w:ind w:firstLine="720"/>
        <w:jc w:val="both"/>
        <w:rPr>
          <w:lang w:val="ru-RU"/>
        </w:rPr>
      </w:pPr>
      <w:r>
        <w:rPr>
          <w:rFonts w:ascii="Times New Roman" w:hAnsi="Times New Roman" w:cs="Times New Roman"/>
          <w:sz w:val="24"/>
          <w:szCs w:val="24"/>
          <w:lang w:val="bg-BG"/>
        </w:rPr>
        <w:t xml:space="preserve">Основното озеленяване се формира от парковите площи в урбанизираната територия, зелените </w:t>
      </w:r>
      <w:r w:rsidRPr="001B1125">
        <w:rPr>
          <w:rFonts w:ascii="Times New Roman" w:hAnsi="Times New Roman" w:cs="Times New Roman"/>
          <w:sz w:val="24"/>
          <w:szCs w:val="24"/>
          <w:lang w:val="bg-BG"/>
        </w:rPr>
        <w:t>крайречн</w:t>
      </w:r>
      <w:r>
        <w:rPr>
          <w:rFonts w:ascii="Times New Roman" w:hAnsi="Times New Roman" w:cs="Times New Roman"/>
          <w:sz w:val="24"/>
          <w:szCs w:val="24"/>
          <w:lang w:val="bg-BG"/>
        </w:rPr>
        <w:t xml:space="preserve">и площи, уличното озеленяване, множеството градини, разположени в имотите на физически лица, както и междублоковото пространство в града. Към Зелената система следва да се причислят </w:t>
      </w:r>
      <w:r w:rsidRPr="001B1125">
        <w:rPr>
          <w:rFonts w:ascii="Times New Roman" w:hAnsi="Times New Roman" w:cs="Times New Roman"/>
          <w:sz w:val="24"/>
          <w:szCs w:val="24"/>
          <w:lang w:val="bg-BG"/>
        </w:rPr>
        <w:t>зелените площи със специално предназначение</w:t>
      </w:r>
      <w:r>
        <w:rPr>
          <w:rFonts w:ascii="Times New Roman" w:hAnsi="Times New Roman" w:cs="Times New Roman"/>
          <w:sz w:val="24"/>
          <w:szCs w:val="24"/>
          <w:lang w:val="bg-BG"/>
        </w:rPr>
        <w:t xml:space="preserve">, каквито са </w:t>
      </w:r>
      <w:r w:rsidRPr="001B1125">
        <w:rPr>
          <w:rFonts w:ascii="Times New Roman" w:hAnsi="Times New Roman" w:cs="Times New Roman"/>
          <w:sz w:val="24"/>
          <w:szCs w:val="24"/>
          <w:lang w:val="bg-BG"/>
        </w:rPr>
        <w:t>гробищните паркове.</w:t>
      </w:r>
      <w:r w:rsidRPr="00C026D7">
        <w:rPr>
          <w:lang w:val="ru-RU"/>
        </w:rPr>
        <w:t xml:space="preserve"> </w:t>
      </w:r>
    </w:p>
    <w:p w14:paraId="09EA4D3B" w14:textId="77777777" w:rsidR="00F07E05" w:rsidRDefault="00F07E05" w:rsidP="00F07E05">
      <w:pPr>
        <w:spacing w:after="0" w:line="360" w:lineRule="auto"/>
        <w:ind w:firstLine="720"/>
        <w:jc w:val="both"/>
        <w:rPr>
          <w:rFonts w:ascii="Times New Roman" w:hAnsi="Times New Roman" w:cs="Times New Roman"/>
          <w:sz w:val="24"/>
          <w:szCs w:val="24"/>
          <w:lang w:val="bg-BG"/>
        </w:rPr>
      </w:pPr>
      <w:r w:rsidRPr="00C026D7">
        <w:rPr>
          <w:rFonts w:ascii="Times New Roman" w:hAnsi="Times New Roman" w:cs="Times New Roman"/>
          <w:sz w:val="24"/>
          <w:szCs w:val="24"/>
          <w:lang w:val="bg-BG"/>
        </w:rPr>
        <w:t xml:space="preserve">На територията на град Гълъбово е оформена зелена система в централната </w:t>
      </w:r>
      <w:r>
        <w:rPr>
          <w:rFonts w:ascii="Times New Roman" w:hAnsi="Times New Roman" w:cs="Times New Roman"/>
          <w:sz w:val="24"/>
          <w:szCs w:val="24"/>
          <w:lang w:val="bg-BG"/>
        </w:rPr>
        <w:t xml:space="preserve">градска </w:t>
      </w:r>
      <w:r w:rsidRPr="00C026D7">
        <w:rPr>
          <w:rFonts w:ascii="Times New Roman" w:hAnsi="Times New Roman" w:cs="Times New Roman"/>
          <w:sz w:val="24"/>
          <w:szCs w:val="24"/>
          <w:lang w:val="bg-BG"/>
        </w:rPr>
        <w:t>част на града</w:t>
      </w:r>
      <w:r>
        <w:rPr>
          <w:rFonts w:ascii="Times New Roman" w:hAnsi="Times New Roman" w:cs="Times New Roman"/>
          <w:sz w:val="24"/>
          <w:szCs w:val="24"/>
          <w:lang w:val="bg-BG"/>
        </w:rPr>
        <w:t xml:space="preserve"> и около </w:t>
      </w:r>
      <w:r w:rsidRPr="00C026D7">
        <w:rPr>
          <w:rFonts w:ascii="Times New Roman" w:hAnsi="Times New Roman" w:cs="Times New Roman"/>
          <w:sz w:val="24"/>
          <w:szCs w:val="24"/>
          <w:lang w:val="bg-BG"/>
        </w:rPr>
        <w:t>Младежки</w:t>
      </w:r>
      <w:r>
        <w:rPr>
          <w:rFonts w:ascii="Times New Roman" w:hAnsi="Times New Roman" w:cs="Times New Roman"/>
          <w:sz w:val="24"/>
          <w:szCs w:val="24"/>
          <w:lang w:val="bg-BG"/>
        </w:rPr>
        <w:t>я</w:t>
      </w:r>
      <w:r w:rsidRPr="00C026D7">
        <w:rPr>
          <w:rFonts w:ascii="Times New Roman" w:hAnsi="Times New Roman" w:cs="Times New Roman"/>
          <w:sz w:val="24"/>
          <w:szCs w:val="24"/>
          <w:lang w:val="bg-BG"/>
        </w:rPr>
        <w:t xml:space="preserve"> център. Изградена е и се поддържа уличната зелена система.</w:t>
      </w:r>
    </w:p>
    <w:p w14:paraId="422B99A7" w14:textId="77777777" w:rsidR="00BE5F85" w:rsidRDefault="00F07E05" w:rsidP="00BE5F85">
      <w:pPr>
        <w:spacing w:after="0" w:line="360" w:lineRule="auto"/>
        <w:ind w:firstLine="720"/>
        <w:jc w:val="both"/>
        <w:rPr>
          <w:rFonts w:ascii="Times New Roman" w:hAnsi="Times New Roman" w:cs="Times New Roman"/>
          <w:sz w:val="24"/>
          <w:szCs w:val="24"/>
          <w:lang w:val="bg-BG"/>
        </w:rPr>
      </w:pPr>
      <w:r w:rsidRPr="00C026D7">
        <w:rPr>
          <w:rFonts w:ascii="Times New Roman" w:hAnsi="Times New Roman" w:cs="Times New Roman"/>
          <w:sz w:val="24"/>
          <w:szCs w:val="24"/>
          <w:lang w:val="bg-BG"/>
        </w:rPr>
        <w:t xml:space="preserve">На територията на почти всички </w:t>
      </w:r>
      <w:r>
        <w:rPr>
          <w:rFonts w:ascii="Times New Roman" w:hAnsi="Times New Roman" w:cs="Times New Roman"/>
          <w:sz w:val="24"/>
          <w:szCs w:val="24"/>
          <w:lang w:val="bg-BG"/>
        </w:rPr>
        <w:t xml:space="preserve">села </w:t>
      </w:r>
      <w:r w:rsidRPr="00C026D7">
        <w:rPr>
          <w:rFonts w:ascii="Times New Roman" w:hAnsi="Times New Roman" w:cs="Times New Roman"/>
          <w:sz w:val="24"/>
          <w:szCs w:val="24"/>
          <w:lang w:val="bg-BG"/>
        </w:rPr>
        <w:t>от общината има оформени паркови пространства</w:t>
      </w:r>
      <w:r>
        <w:rPr>
          <w:rFonts w:ascii="Times New Roman" w:hAnsi="Times New Roman" w:cs="Times New Roman"/>
          <w:sz w:val="24"/>
          <w:szCs w:val="24"/>
          <w:lang w:val="bg-BG"/>
        </w:rPr>
        <w:t>, в</w:t>
      </w:r>
      <w:r w:rsidRPr="00C026D7">
        <w:rPr>
          <w:rFonts w:ascii="Times New Roman" w:hAnsi="Times New Roman" w:cs="Times New Roman"/>
          <w:sz w:val="24"/>
          <w:szCs w:val="24"/>
          <w:lang w:val="bg-BG"/>
        </w:rPr>
        <w:t xml:space="preserve"> повечето случаи са разположени в центъра на селата и са малки по площ.</w:t>
      </w:r>
    </w:p>
    <w:p w14:paraId="62B84204" w14:textId="6A6A23D5" w:rsidR="00E248BB" w:rsidRDefault="00C16CEB" w:rsidP="00BE5F85">
      <w:pPr>
        <w:spacing w:after="0" w:line="360" w:lineRule="auto"/>
        <w:ind w:firstLine="720"/>
        <w:jc w:val="both"/>
        <w:rPr>
          <w:rFonts w:ascii="Times New Roman" w:eastAsia="Times New Roman" w:hAnsi="Times New Roman" w:cs="Times New Roman"/>
          <w:bCs/>
          <w:color w:val="000000"/>
          <w:sz w:val="24"/>
          <w:szCs w:val="24"/>
          <w:lang w:val="bg-BG" w:eastAsia="en-GB"/>
        </w:rPr>
      </w:pPr>
      <w:r>
        <w:rPr>
          <w:rFonts w:ascii="Times New Roman" w:eastAsia="Times New Roman" w:hAnsi="Times New Roman" w:cs="Times New Roman"/>
          <w:bCs/>
          <w:color w:val="000000"/>
          <w:sz w:val="24"/>
          <w:szCs w:val="24"/>
          <w:lang w:val="bg-BG" w:eastAsia="en-GB"/>
        </w:rPr>
        <w:lastRenderedPageBreak/>
        <w:t xml:space="preserve">Биологичната </w:t>
      </w:r>
      <w:r w:rsidRPr="00C16CEB">
        <w:rPr>
          <w:rFonts w:ascii="Times New Roman" w:eastAsia="Times New Roman" w:hAnsi="Times New Roman" w:cs="Times New Roman"/>
          <w:bCs/>
          <w:color w:val="000000"/>
          <w:sz w:val="24"/>
          <w:szCs w:val="24"/>
          <w:lang w:val="bg-BG" w:eastAsia="en-GB"/>
        </w:rPr>
        <w:t xml:space="preserve">рекултивация на </w:t>
      </w:r>
      <w:r>
        <w:rPr>
          <w:rFonts w:ascii="Times New Roman" w:eastAsia="Times New Roman" w:hAnsi="Times New Roman" w:cs="Times New Roman"/>
          <w:bCs/>
          <w:color w:val="000000"/>
          <w:sz w:val="24"/>
          <w:szCs w:val="24"/>
          <w:lang w:val="bg-BG" w:eastAsia="en-GB"/>
        </w:rPr>
        <w:t xml:space="preserve">старото </w:t>
      </w:r>
      <w:r w:rsidRPr="00C16CEB">
        <w:rPr>
          <w:rFonts w:ascii="Times New Roman" w:eastAsia="Times New Roman" w:hAnsi="Times New Roman" w:cs="Times New Roman"/>
          <w:bCs/>
          <w:color w:val="000000"/>
          <w:sz w:val="24"/>
          <w:szCs w:val="24"/>
          <w:lang w:val="bg-BG" w:eastAsia="en-GB"/>
        </w:rPr>
        <w:t>депо за битови отпадъци с</w:t>
      </w:r>
      <w:r>
        <w:rPr>
          <w:rFonts w:ascii="Times New Roman" w:eastAsia="Times New Roman" w:hAnsi="Times New Roman" w:cs="Times New Roman"/>
          <w:bCs/>
          <w:color w:val="000000"/>
          <w:sz w:val="24"/>
          <w:szCs w:val="24"/>
          <w:lang w:val="bg-BG" w:eastAsia="en-GB"/>
        </w:rPr>
        <w:t xml:space="preserve">ъщо допринася за </w:t>
      </w:r>
      <w:r w:rsidRPr="00C16CEB">
        <w:rPr>
          <w:rFonts w:ascii="Times New Roman" w:eastAsia="Times New Roman" w:hAnsi="Times New Roman" w:cs="Times New Roman"/>
          <w:bCs/>
          <w:color w:val="000000"/>
          <w:sz w:val="24"/>
          <w:szCs w:val="24"/>
          <w:lang w:val="bg-BG" w:eastAsia="en-GB"/>
        </w:rPr>
        <w:t xml:space="preserve"> </w:t>
      </w:r>
      <w:r>
        <w:rPr>
          <w:rFonts w:ascii="Times New Roman" w:eastAsia="Times New Roman" w:hAnsi="Times New Roman" w:cs="Times New Roman"/>
          <w:bCs/>
          <w:color w:val="000000"/>
          <w:sz w:val="24"/>
          <w:szCs w:val="24"/>
          <w:lang w:val="bg-BG" w:eastAsia="en-GB"/>
        </w:rPr>
        <w:t>увеличаване на зелените площи.</w:t>
      </w:r>
    </w:p>
    <w:p w14:paraId="04ED9EFD" w14:textId="47B5B9DF" w:rsidR="00761446" w:rsidRDefault="00761446" w:rsidP="00BE5F85">
      <w:pPr>
        <w:spacing w:after="0" w:line="360" w:lineRule="auto"/>
        <w:ind w:firstLine="720"/>
        <w:jc w:val="both"/>
        <w:rPr>
          <w:rFonts w:ascii="Times New Roman" w:eastAsia="Times New Roman" w:hAnsi="Times New Roman" w:cs="Times New Roman"/>
          <w:bCs/>
          <w:color w:val="000000"/>
          <w:sz w:val="24"/>
          <w:szCs w:val="24"/>
          <w:lang w:val="bg-BG" w:eastAsia="en-GB"/>
        </w:rPr>
      </w:pPr>
      <w:r>
        <w:rPr>
          <w:rFonts w:ascii="Times New Roman" w:eastAsia="Times New Roman" w:hAnsi="Times New Roman" w:cs="Times New Roman"/>
          <w:bCs/>
          <w:color w:val="000000"/>
          <w:sz w:val="24"/>
          <w:szCs w:val="24"/>
          <w:lang w:val="bg-BG" w:eastAsia="en-GB"/>
        </w:rPr>
        <w:t>Наличието на повече зелени площи увеличава ефекта от прилагането на мерки за намаляване на значимостта на изменението на климата.</w:t>
      </w:r>
    </w:p>
    <w:p w14:paraId="21A8823F" w14:textId="77777777" w:rsidR="00630BC4" w:rsidRPr="00BE5F85" w:rsidRDefault="00630BC4" w:rsidP="00BE5F85">
      <w:pPr>
        <w:spacing w:after="0" w:line="360" w:lineRule="auto"/>
        <w:ind w:firstLine="720"/>
        <w:jc w:val="both"/>
        <w:rPr>
          <w:rFonts w:ascii="Times New Roman" w:hAnsi="Times New Roman" w:cs="Times New Roman"/>
          <w:sz w:val="24"/>
          <w:szCs w:val="24"/>
          <w:lang w:val="bg-BG"/>
        </w:rPr>
      </w:pPr>
    </w:p>
    <w:p w14:paraId="6E9026AE" w14:textId="41C5530D" w:rsidR="00630BC4" w:rsidRPr="00630BC4" w:rsidRDefault="00630BC4" w:rsidP="00D06C9D">
      <w:pPr>
        <w:shd w:val="clear" w:color="auto" w:fill="92D050"/>
        <w:spacing w:after="0" w:line="360" w:lineRule="auto"/>
        <w:ind w:firstLine="720"/>
        <w:jc w:val="center"/>
        <w:outlineLvl w:val="1"/>
        <w:rPr>
          <w:rFonts w:ascii="Times New Roman" w:hAnsi="Times New Roman" w:cs="Times New Roman"/>
          <w:b/>
          <w:bCs/>
          <w:sz w:val="24"/>
          <w:szCs w:val="24"/>
          <w:lang w:val="bg-BG"/>
        </w:rPr>
      </w:pPr>
      <w:bookmarkStart w:id="44" w:name="_Toc131929109"/>
      <w:r w:rsidRPr="00630BC4">
        <w:rPr>
          <w:rFonts w:ascii="Times New Roman" w:hAnsi="Times New Roman" w:cs="Times New Roman"/>
          <w:b/>
          <w:bCs/>
          <w:sz w:val="24"/>
          <w:szCs w:val="24"/>
          <w:lang w:val="bg-BG"/>
        </w:rPr>
        <w:t>ІІІ.</w:t>
      </w:r>
      <w:r w:rsidR="00D06C9D">
        <w:rPr>
          <w:rFonts w:ascii="Times New Roman" w:hAnsi="Times New Roman" w:cs="Times New Roman"/>
          <w:b/>
          <w:bCs/>
          <w:sz w:val="24"/>
          <w:szCs w:val="24"/>
          <w:lang w:val="bg-BG"/>
        </w:rPr>
        <w:t xml:space="preserve"> </w:t>
      </w:r>
      <w:r w:rsidRPr="00630BC4">
        <w:rPr>
          <w:rFonts w:ascii="Times New Roman" w:hAnsi="Times New Roman" w:cs="Times New Roman"/>
          <w:b/>
          <w:bCs/>
          <w:sz w:val="24"/>
          <w:szCs w:val="24"/>
          <w:lang w:val="bg-BG"/>
        </w:rPr>
        <w:t>8.</w:t>
      </w:r>
      <w:r w:rsidRPr="00630BC4">
        <w:rPr>
          <w:b/>
          <w:bCs/>
          <w:lang w:val="ru-RU"/>
        </w:rPr>
        <w:t xml:space="preserve"> </w:t>
      </w:r>
      <w:r w:rsidRPr="00630BC4">
        <w:rPr>
          <w:rFonts w:ascii="Times New Roman" w:hAnsi="Times New Roman" w:cs="Times New Roman"/>
          <w:b/>
          <w:bCs/>
          <w:sz w:val="24"/>
          <w:szCs w:val="24"/>
          <w:lang w:val="bg-BG"/>
        </w:rPr>
        <w:t>Уязвимост към изменението на климата</w:t>
      </w:r>
      <w:bookmarkEnd w:id="44"/>
    </w:p>
    <w:p w14:paraId="1F9CCB11" w14:textId="77777777" w:rsidR="00395865" w:rsidRDefault="00D85D72" w:rsidP="00566612">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В глобален аспект, и</w:t>
      </w:r>
      <w:r w:rsidRPr="00D85D72">
        <w:rPr>
          <w:rFonts w:ascii="Times New Roman" w:hAnsi="Times New Roman" w:cs="Times New Roman"/>
          <w:sz w:val="24"/>
          <w:szCs w:val="24"/>
          <w:lang w:val="bg-BG"/>
        </w:rPr>
        <w:t>зменението на климата се отнася до промяна в климата, дължаща се пряко или косвено на човешката дейност, която променя състава на глобалната атмосфера и която е в допълнение към естествената променливост на климата, наблюдавана в сравними периоди от време</w:t>
      </w:r>
      <w:r w:rsidR="00395865">
        <w:rPr>
          <w:rFonts w:ascii="Times New Roman" w:hAnsi="Times New Roman" w:cs="Times New Roman"/>
          <w:sz w:val="24"/>
          <w:szCs w:val="24"/>
          <w:lang w:val="bg-BG"/>
        </w:rPr>
        <w:t>.</w:t>
      </w:r>
    </w:p>
    <w:p w14:paraId="0A2158FE" w14:textId="6DAE40B8" w:rsidR="00395865" w:rsidRPr="00395865" w:rsidRDefault="00395865" w:rsidP="00395865">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Въглеродният диоксид (</w:t>
      </w:r>
      <w:r w:rsidRPr="00395865">
        <w:rPr>
          <w:rFonts w:ascii="Times New Roman" w:hAnsi="Times New Roman" w:cs="Times New Roman"/>
          <w:sz w:val="24"/>
          <w:szCs w:val="24"/>
          <w:lang w:val="bg-BG"/>
        </w:rPr>
        <w:t>CO</w:t>
      </w:r>
      <w:r w:rsidRPr="00395865">
        <w:rPr>
          <w:rFonts w:ascii="Times New Roman" w:hAnsi="Times New Roman" w:cs="Times New Roman"/>
          <w:sz w:val="24"/>
          <w:szCs w:val="24"/>
          <w:vertAlign w:val="subscript"/>
          <w:lang w:val="bg-BG"/>
        </w:rPr>
        <w:t>2</w:t>
      </w:r>
      <w:r>
        <w:rPr>
          <w:rFonts w:ascii="Times New Roman" w:hAnsi="Times New Roman" w:cs="Times New Roman"/>
          <w:sz w:val="24"/>
          <w:szCs w:val="24"/>
          <w:lang w:val="bg-BG"/>
        </w:rPr>
        <w:t>)</w:t>
      </w:r>
      <w:r w:rsidRPr="00395865">
        <w:rPr>
          <w:rFonts w:ascii="Times New Roman" w:hAnsi="Times New Roman" w:cs="Times New Roman"/>
          <w:sz w:val="24"/>
          <w:szCs w:val="24"/>
          <w:lang w:val="bg-BG"/>
        </w:rPr>
        <w:t> </w:t>
      </w:r>
      <w:r>
        <w:rPr>
          <w:rFonts w:ascii="Times New Roman" w:hAnsi="Times New Roman" w:cs="Times New Roman"/>
          <w:sz w:val="24"/>
          <w:szCs w:val="24"/>
          <w:lang w:val="bg-BG"/>
        </w:rPr>
        <w:t xml:space="preserve">е основния газ, на които се </w:t>
      </w:r>
      <w:r w:rsidRPr="00395865">
        <w:rPr>
          <w:rFonts w:ascii="Times New Roman" w:hAnsi="Times New Roman" w:cs="Times New Roman"/>
          <w:sz w:val="24"/>
          <w:szCs w:val="24"/>
          <w:lang w:val="bg-BG"/>
        </w:rPr>
        <w:t>създаването на парниковия ефект, вследствие на който се повишава температурата на въздуха в ниските части на атмосферата</w:t>
      </w:r>
      <w:r>
        <w:rPr>
          <w:rFonts w:ascii="Times New Roman" w:hAnsi="Times New Roman" w:cs="Times New Roman"/>
          <w:sz w:val="24"/>
          <w:szCs w:val="24"/>
          <w:lang w:val="bg-BG"/>
        </w:rPr>
        <w:t>,</w:t>
      </w:r>
      <w:r w:rsidRPr="00395865">
        <w:rPr>
          <w:rFonts w:ascii="Times New Roman" w:hAnsi="Times New Roman" w:cs="Times New Roman"/>
          <w:sz w:val="24"/>
          <w:szCs w:val="24"/>
          <w:lang w:val="bg-BG"/>
        </w:rPr>
        <w:t xml:space="preserve"> в близост до земната повърхност</w:t>
      </w:r>
      <w:r>
        <w:rPr>
          <w:rFonts w:ascii="Times New Roman" w:hAnsi="Times New Roman" w:cs="Times New Roman"/>
          <w:sz w:val="24"/>
          <w:szCs w:val="24"/>
          <w:lang w:val="bg-BG"/>
        </w:rPr>
        <w:t>. В</w:t>
      </w:r>
      <w:r w:rsidRPr="00395865">
        <w:rPr>
          <w:rFonts w:ascii="Times New Roman" w:hAnsi="Times New Roman" w:cs="Times New Roman"/>
          <w:sz w:val="24"/>
          <w:szCs w:val="24"/>
          <w:lang w:val="bg-BG"/>
        </w:rPr>
        <w:t>ъглеродният диоксид постъпва в атмосферата по два начина;</w:t>
      </w:r>
    </w:p>
    <w:p w14:paraId="5A77492F" w14:textId="77777777" w:rsidR="00395865" w:rsidRDefault="00395865" w:rsidP="00395865">
      <w:pPr>
        <w:pStyle w:val="ListParagraph"/>
        <w:numPr>
          <w:ilvl w:val="0"/>
          <w:numId w:val="33"/>
        </w:numPr>
        <w:spacing w:after="0" w:line="360" w:lineRule="auto"/>
        <w:ind w:left="1134"/>
        <w:jc w:val="both"/>
        <w:rPr>
          <w:rFonts w:ascii="Times New Roman" w:hAnsi="Times New Roman" w:cs="Times New Roman"/>
          <w:sz w:val="24"/>
          <w:szCs w:val="24"/>
          <w:lang w:val="bg-BG"/>
        </w:rPr>
      </w:pPr>
      <w:r w:rsidRPr="00395865">
        <w:rPr>
          <w:rFonts w:ascii="Times New Roman" w:hAnsi="Times New Roman" w:cs="Times New Roman"/>
          <w:sz w:val="24"/>
          <w:szCs w:val="24"/>
          <w:lang w:val="bg-BG"/>
        </w:rPr>
        <w:t>първият е  природен – главно при вулканичните изригвания, образува се при гниенето и разлагането на органичните вещества, при дишането на организмите;</w:t>
      </w:r>
    </w:p>
    <w:p w14:paraId="42B4E3C3" w14:textId="2B4D95C4" w:rsidR="00395865" w:rsidRPr="00395865" w:rsidRDefault="00395865" w:rsidP="00395865">
      <w:pPr>
        <w:pStyle w:val="ListParagraph"/>
        <w:numPr>
          <w:ilvl w:val="0"/>
          <w:numId w:val="33"/>
        </w:numPr>
        <w:spacing w:after="0" w:line="360" w:lineRule="auto"/>
        <w:ind w:left="1134"/>
        <w:jc w:val="both"/>
        <w:rPr>
          <w:rFonts w:ascii="Times New Roman" w:hAnsi="Times New Roman" w:cs="Times New Roman"/>
          <w:sz w:val="24"/>
          <w:szCs w:val="24"/>
          <w:lang w:val="bg-BG"/>
        </w:rPr>
      </w:pPr>
      <w:r w:rsidRPr="00395865">
        <w:rPr>
          <w:rFonts w:ascii="Times New Roman" w:hAnsi="Times New Roman" w:cs="Times New Roman"/>
          <w:sz w:val="24"/>
          <w:szCs w:val="24"/>
          <w:lang w:val="bg-BG"/>
        </w:rPr>
        <w:t>вторият е антропогенен – чрез икономическата дейност на човека, основно при изгарянето на различни изкопаеми горива и в по-малка степен от други дейности, като транспорт, битово отопление и др.;</w:t>
      </w:r>
    </w:p>
    <w:p w14:paraId="3C469590" w14:textId="4326EC0E" w:rsidR="00543F4D" w:rsidRDefault="00395865" w:rsidP="00395865">
      <w:pPr>
        <w:spacing w:after="0" w:line="360" w:lineRule="auto"/>
        <w:ind w:firstLine="720"/>
        <w:jc w:val="both"/>
        <w:rPr>
          <w:lang w:val="ru-RU"/>
        </w:rPr>
      </w:pPr>
      <w:r>
        <w:rPr>
          <w:rFonts w:ascii="Times New Roman" w:hAnsi="Times New Roman" w:cs="Times New Roman"/>
          <w:sz w:val="24"/>
          <w:szCs w:val="24"/>
          <w:lang w:val="bg-BG"/>
        </w:rPr>
        <w:t>О</w:t>
      </w:r>
      <w:r w:rsidRPr="00395865">
        <w:rPr>
          <w:rFonts w:ascii="Times New Roman" w:hAnsi="Times New Roman" w:cs="Times New Roman"/>
          <w:sz w:val="24"/>
          <w:szCs w:val="24"/>
          <w:lang w:val="bg-BG"/>
        </w:rPr>
        <w:t>т друга страна CO</w:t>
      </w:r>
      <w:r w:rsidRPr="00395865">
        <w:rPr>
          <w:rFonts w:ascii="Times New Roman" w:hAnsi="Times New Roman" w:cs="Times New Roman"/>
          <w:sz w:val="24"/>
          <w:szCs w:val="24"/>
          <w:vertAlign w:val="subscript"/>
          <w:lang w:val="bg-BG"/>
        </w:rPr>
        <w:t>2</w:t>
      </w:r>
      <w:r w:rsidRPr="00395865">
        <w:rPr>
          <w:rFonts w:ascii="Times New Roman" w:hAnsi="Times New Roman" w:cs="Times New Roman"/>
          <w:sz w:val="24"/>
          <w:szCs w:val="24"/>
          <w:lang w:val="bg-BG"/>
        </w:rPr>
        <w:t> се изразходва за храна на растенията</w:t>
      </w:r>
      <w:r>
        <w:rPr>
          <w:rFonts w:ascii="Times New Roman" w:hAnsi="Times New Roman" w:cs="Times New Roman"/>
          <w:sz w:val="24"/>
          <w:szCs w:val="24"/>
          <w:lang w:val="bg-BG"/>
        </w:rPr>
        <w:t>,</w:t>
      </w:r>
      <w:r w:rsidRPr="00395865">
        <w:rPr>
          <w:rFonts w:ascii="Times New Roman" w:hAnsi="Times New Roman" w:cs="Times New Roman"/>
          <w:sz w:val="24"/>
          <w:szCs w:val="24"/>
          <w:lang w:val="bg-BG"/>
        </w:rPr>
        <w:t xml:space="preserve"> в процеса на фотосинтеза. Затова и концентрацията му се мени в течение на денонощието и на годината и е различна за различните географски ширини</w:t>
      </w:r>
      <w:r>
        <w:rPr>
          <w:rFonts w:ascii="Times New Roman" w:hAnsi="Times New Roman" w:cs="Times New Roman"/>
          <w:sz w:val="24"/>
          <w:szCs w:val="24"/>
          <w:lang w:val="bg-BG"/>
        </w:rPr>
        <w:t>. С</w:t>
      </w:r>
      <w:r w:rsidRPr="00395865">
        <w:rPr>
          <w:rFonts w:ascii="Times New Roman" w:hAnsi="Times New Roman" w:cs="Times New Roman"/>
          <w:sz w:val="24"/>
          <w:szCs w:val="24"/>
          <w:lang w:val="bg-BG"/>
        </w:rPr>
        <w:t>ъдържанието му в атмосферата в дневните часове е по-малко, отколкото в нощните, през лятото е по-малко отколкото през зимата</w:t>
      </w:r>
      <w:r>
        <w:rPr>
          <w:rFonts w:ascii="Times New Roman" w:hAnsi="Times New Roman" w:cs="Times New Roman"/>
          <w:sz w:val="24"/>
          <w:szCs w:val="24"/>
          <w:lang w:val="bg-BG"/>
        </w:rPr>
        <w:t>. П</w:t>
      </w:r>
      <w:r w:rsidRPr="00395865">
        <w:rPr>
          <w:rFonts w:ascii="Times New Roman" w:hAnsi="Times New Roman" w:cs="Times New Roman"/>
          <w:sz w:val="24"/>
          <w:szCs w:val="24"/>
          <w:lang w:val="bg-BG"/>
        </w:rPr>
        <w:t>рез последните 200 години, концентрацията на въглероден диоксид в атмосферата се е повишила с повече от 33%</w:t>
      </w:r>
      <w:r>
        <w:rPr>
          <w:rFonts w:ascii="Times New Roman" w:hAnsi="Times New Roman" w:cs="Times New Roman"/>
          <w:sz w:val="24"/>
          <w:szCs w:val="24"/>
          <w:lang w:val="bg-BG"/>
        </w:rPr>
        <w:t>, което е важен сигнал за</w:t>
      </w:r>
      <w:r w:rsidR="005B79D8">
        <w:rPr>
          <w:rFonts w:ascii="Times New Roman" w:hAnsi="Times New Roman" w:cs="Times New Roman"/>
          <w:sz w:val="24"/>
          <w:szCs w:val="24"/>
          <w:lang w:val="bg-BG"/>
        </w:rPr>
        <w:t xml:space="preserve"> антропогенното въздействие на</w:t>
      </w:r>
      <w:r>
        <w:rPr>
          <w:rFonts w:ascii="Times New Roman" w:hAnsi="Times New Roman" w:cs="Times New Roman"/>
          <w:sz w:val="24"/>
          <w:szCs w:val="24"/>
          <w:lang w:val="bg-BG"/>
        </w:rPr>
        <w:t xml:space="preserve"> човечеството</w:t>
      </w:r>
      <w:r w:rsidR="005B79D8">
        <w:rPr>
          <w:rFonts w:ascii="Times New Roman" w:hAnsi="Times New Roman" w:cs="Times New Roman"/>
          <w:sz w:val="24"/>
          <w:szCs w:val="24"/>
          <w:lang w:val="bg-BG"/>
        </w:rPr>
        <w:t xml:space="preserve"> върху климата на планетата. В резултат от това въздействие настъпват редица природни катаклизми и бедствия. </w:t>
      </w:r>
      <w:r w:rsidR="005B79D8">
        <w:rPr>
          <w:lang w:val="ru-RU"/>
        </w:rPr>
        <w:t xml:space="preserve"> </w:t>
      </w:r>
    </w:p>
    <w:p w14:paraId="28303B1B" w14:textId="0924D1D2" w:rsidR="00D85D72" w:rsidRDefault="00566612" w:rsidP="00566612">
      <w:pPr>
        <w:spacing w:after="0" w:line="360" w:lineRule="auto"/>
        <w:ind w:firstLine="720"/>
        <w:jc w:val="both"/>
        <w:rPr>
          <w:lang w:val="ru-RU"/>
        </w:rPr>
      </w:pPr>
      <w:r w:rsidRPr="00566612">
        <w:rPr>
          <w:rFonts w:ascii="Times New Roman" w:hAnsi="Times New Roman" w:cs="Times New Roman"/>
          <w:sz w:val="24"/>
          <w:szCs w:val="24"/>
          <w:lang w:val="bg-BG"/>
        </w:rPr>
        <w:t>В България основните опасни явления и процеси, свързани с промените в</w:t>
      </w:r>
      <w:r>
        <w:rPr>
          <w:rFonts w:ascii="Times New Roman" w:hAnsi="Times New Roman" w:cs="Times New Roman"/>
          <w:sz w:val="24"/>
          <w:szCs w:val="24"/>
          <w:lang w:val="bg-BG"/>
        </w:rPr>
        <w:t xml:space="preserve"> </w:t>
      </w:r>
      <w:r w:rsidRPr="00566612">
        <w:rPr>
          <w:rFonts w:ascii="Times New Roman" w:hAnsi="Times New Roman" w:cs="Times New Roman"/>
          <w:sz w:val="24"/>
          <w:szCs w:val="24"/>
          <w:lang w:val="bg-BG"/>
        </w:rPr>
        <w:t>климата, които могат да генерират различна степен на риск за социално-икономическите</w:t>
      </w:r>
      <w:r>
        <w:rPr>
          <w:rFonts w:ascii="Times New Roman" w:hAnsi="Times New Roman" w:cs="Times New Roman"/>
          <w:sz w:val="24"/>
          <w:szCs w:val="24"/>
          <w:lang w:val="bg-BG"/>
        </w:rPr>
        <w:t xml:space="preserve"> </w:t>
      </w:r>
      <w:r w:rsidRPr="00566612">
        <w:rPr>
          <w:rFonts w:ascii="Times New Roman" w:hAnsi="Times New Roman" w:cs="Times New Roman"/>
          <w:sz w:val="24"/>
          <w:szCs w:val="24"/>
          <w:lang w:val="bg-BG"/>
        </w:rPr>
        <w:t>и природните системи са следните: екстремно високи температури (горещи вълни);</w:t>
      </w:r>
      <w:r>
        <w:rPr>
          <w:rFonts w:ascii="Times New Roman" w:hAnsi="Times New Roman" w:cs="Times New Roman"/>
          <w:sz w:val="24"/>
          <w:szCs w:val="24"/>
          <w:lang w:val="bg-BG"/>
        </w:rPr>
        <w:t xml:space="preserve"> </w:t>
      </w:r>
      <w:r w:rsidRPr="00566612">
        <w:rPr>
          <w:rFonts w:ascii="Times New Roman" w:hAnsi="Times New Roman" w:cs="Times New Roman"/>
          <w:sz w:val="24"/>
          <w:szCs w:val="24"/>
          <w:lang w:val="bg-BG"/>
        </w:rPr>
        <w:t>суша; наводнения; горски пожари; повишаване на морското ниво</w:t>
      </w:r>
      <w:r w:rsidR="00F14D55" w:rsidRPr="00F14D55">
        <w:rPr>
          <w:rFonts w:ascii="Times New Roman" w:hAnsi="Times New Roman" w:cs="Times New Roman"/>
          <w:sz w:val="24"/>
          <w:szCs w:val="24"/>
          <w:lang w:val="ru-RU"/>
        </w:rPr>
        <w:t xml:space="preserve"> </w:t>
      </w:r>
      <w:r w:rsidR="00F14D55">
        <w:rPr>
          <w:rFonts w:ascii="Times New Roman" w:hAnsi="Times New Roman" w:cs="Times New Roman"/>
          <w:sz w:val="24"/>
          <w:szCs w:val="24"/>
          <w:lang w:val="bg-BG"/>
        </w:rPr>
        <w:t xml:space="preserve">(макар и </w:t>
      </w:r>
      <w:r w:rsidR="00F14D55">
        <w:rPr>
          <w:rFonts w:ascii="Times New Roman" w:hAnsi="Times New Roman" w:cs="Times New Roman"/>
          <w:sz w:val="24"/>
          <w:szCs w:val="24"/>
          <w:lang w:val="bg-BG"/>
        </w:rPr>
        <w:lastRenderedPageBreak/>
        <w:t>незначително)</w:t>
      </w:r>
      <w:r w:rsidRPr="00566612">
        <w:rPr>
          <w:rFonts w:ascii="Times New Roman" w:hAnsi="Times New Roman" w:cs="Times New Roman"/>
          <w:sz w:val="24"/>
          <w:szCs w:val="24"/>
          <w:lang w:val="bg-BG"/>
        </w:rPr>
        <w:t>; повишаване на</w:t>
      </w:r>
      <w:r>
        <w:rPr>
          <w:rFonts w:ascii="Times New Roman" w:hAnsi="Times New Roman" w:cs="Times New Roman"/>
          <w:sz w:val="24"/>
          <w:szCs w:val="24"/>
          <w:lang w:val="bg-BG"/>
        </w:rPr>
        <w:t xml:space="preserve"> </w:t>
      </w:r>
      <w:r w:rsidRPr="00566612">
        <w:rPr>
          <w:rFonts w:ascii="Times New Roman" w:hAnsi="Times New Roman" w:cs="Times New Roman"/>
          <w:sz w:val="24"/>
          <w:szCs w:val="24"/>
          <w:lang w:val="bg-BG"/>
        </w:rPr>
        <w:t xml:space="preserve">температурата на повърхностните води; </w:t>
      </w:r>
      <w:r w:rsidR="00543F4D">
        <w:rPr>
          <w:rFonts w:ascii="Times New Roman" w:hAnsi="Times New Roman" w:cs="Times New Roman"/>
          <w:sz w:val="24"/>
          <w:szCs w:val="24"/>
          <w:lang w:val="bg-BG"/>
        </w:rPr>
        <w:t xml:space="preserve">навлизане и размножаване на </w:t>
      </w:r>
      <w:r w:rsidRPr="00566612">
        <w:rPr>
          <w:rFonts w:ascii="Times New Roman" w:hAnsi="Times New Roman" w:cs="Times New Roman"/>
          <w:sz w:val="24"/>
          <w:szCs w:val="24"/>
          <w:lang w:val="bg-BG"/>
        </w:rPr>
        <w:t>инвазивни видове и др.</w:t>
      </w:r>
    </w:p>
    <w:p w14:paraId="487E3C70" w14:textId="79733226" w:rsidR="00683CEC" w:rsidRDefault="00D85D72" w:rsidP="00683CEC">
      <w:pPr>
        <w:spacing w:after="0" w:line="360" w:lineRule="auto"/>
        <w:ind w:firstLine="720"/>
        <w:jc w:val="both"/>
        <w:rPr>
          <w:lang w:val="ru-RU"/>
        </w:rPr>
      </w:pPr>
      <w:r w:rsidRPr="00D85D72">
        <w:rPr>
          <w:rFonts w:ascii="Times New Roman" w:hAnsi="Times New Roman" w:cs="Times New Roman"/>
          <w:sz w:val="24"/>
          <w:szCs w:val="24"/>
          <w:lang w:val="bg-BG"/>
        </w:rPr>
        <w:t>Уязвимост към изменението на климата е степента, до която всяка система е възприемчива и не може да се справи с негативните въздействия, които изменението на климата й налага. Уязвимостта е функция на естеството, величината и степента на изменение на климата, на които е изложена системата и нейната чувствителност и адаптивен капацитет</w:t>
      </w:r>
      <w:r>
        <w:rPr>
          <w:rFonts w:ascii="Times New Roman" w:hAnsi="Times New Roman" w:cs="Times New Roman"/>
          <w:sz w:val="24"/>
          <w:szCs w:val="24"/>
          <w:lang w:val="bg-BG"/>
        </w:rPr>
        <w:t>.</w:t>
      </w:r>
      <w:r w:rsidR="00566612" w:rsidRPr="00566612">
        <w:rPr>
          <w:lang w:val="ru-RU"/>
        </w:rPr>
        <w:t xml:space="preserve"> </w:t>
      </w:r>
      <w:r w:rsidR="00566612" w:rsidRPr="00566612">
        <w:rPr>
          <w:rFonts w:ascii="Times New Roman" w:hAnsi="Times New Roman" w:cs="Times New Roman"/>
          <w:sz w:val="24"/>
          <w:szCs w:val="24"/>
          <w:lang w:val="bg-BG"/>
        </w:rPr>
        <w:t>Уязвимостта е функция на експонираността, чувствителността и капацитета за</w:t>
      </w:r>
      <w:r w:rsidR="00566612">
        <w:rPr>
          <w:rFonts w:ascii="Times New Roman" w:hAnsi="Times New Roman" w:cs="Times New Roman"/>
          <w:sz w:val="24"/>
          <w:szCs w:val="24"/>
          <w:lang w:val="bg-BG"/>
        </w:rPr>
        <w:t xml:space="preserve"> </w:t>
      </w:r>
      <w:r w:rsidR="00566612" w:rsidRPr="00566612">
        <w:rPr>
          <w:rFonts w:ascii="Times New Roman" w:hAnsi="Times New Roman" w:cs="Times New Roman"/>
          <w:sz w:val="24"/>
          <w:szCs w:val="24"/>
          <w:lang w:val="bg-BG"/>
        </w:rPr>
        <w:t>справяне или адаптационния капацитет на страната</w:t>
      </w:r>
      <w:r w:rsidR="005F009D">
        <w:rPr>
          <w:rFonts w:ascii="Times New Roman" w:hAnsi="Times New Roman" w:cs="Times New Roman"/>
          <w:sz w:val="24"/>
          <w:szCs w:val="24"/>
          <w:lang w:val="bg-BG"/>
        </w:rPr>
        <w:t>, респективно на съответните локални общности</w:t>
      </w:r>
      <w:r w:rsidR="00566612" w:rsidRPr="00566612">
        <w:rPr>
          <w:rFonts w:ascii="Times New Roman" w:hAnsi="Times New Roman" w:cs="Times New Roman"/>
          <w:sz w:val="24"/>
          <w:szCs w:val="24"/>
          <w:lang w:val="bg-BG"/>
        </w:rPr>
        <w:t>.</w:t>
      </w:r>
      <w:r w:rsidR="00683CEC" w:rsidRPr="00683CEC">
        <w:rPr>
          <w:lang w:val="ru-RU"/>
        </w:rPr>
        <w:t xml:space="preserve"> </w:t>
      </w:r>
    </w:p>
    <w:p w14:paraId="5F97ECED" w14:textId="77777777" w:rsidR="001C0109" w:rsidRDefault="00683CEC" w:rsidP="005B0B5F">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Съгласно </w:t>
      </w:r>
      <w:bookmarkStart w:id="45" w:name="_Hlk121936341"/>
      <w:r w:rsidR="00647993">
        <w:rPr>
          <w:rFonts w:ascii="Times New Roman" w:hAnsi="Times New Roman" w:cs="Times New Roman"/>
          <w:sz w:val="24"/>
          <w:szCs w:val="24"/>
          <w:lang w:val="bg-BG"/>
        </w:rPr>
        <w:t>„</w:t>
      </w:r>
      <w:r w:rsidR="00647993" w:rsidRPr="00647993">
        <w:rPr>
          <w:rFonts w:ascii="Times New Roman" w:hAnsi="Times New Roman" w:cs="Times New Roman"/>
          <w:i/>
          <w:iCs/>
          <w:sz w:val="24"/>
          <w:szCs w:val="24"/>
          <w:lang w:val="bg-BG"/>
        </w:rPr>
        <w:t>Анализ и оценка</w:t>
      </w:r>
      <w:r w:rsidRPr="00647993">
        <w:rPr>
          <w:rFonts w:ascii="Times New Roman" w:hAnsi="Times New Roman" w:cs="Times New Roman"/>
          <w:i/>
          <w:iCs/>
          <w:sz w:val="24"/>
          <w:szCs w:val="24"/>
          <w:lang w:val="bg-BG"/>
        </w:rPr>
        <w:t xml:space="preserve"> </w:t>
      </w:r>
      <w:r w:rsidR="00647993" w:rsidRPr="00647993">
        <w:rPr>
          <w:rFonts w:ascii="Times New Roman" w:hAnsi="Times New Roman" w:cs="Times New Roman"/>
          <w:i/>
          <w:iCs/>
          <w:sz w:val="24"/>
          <w:szCs w:val="24"/>
          <w:lang w:val="bg-BG"/>
        </w:rPr>
        <w:t>на риска и</w:t>
      </w:r>
      <w:r w:rsidRPr="00647993">
        <w:rPr>
          <w:rFonts w:ascii="Times New Roman" w:hAnsi="Times New Roman" w:cs="Times New Roman"/>
          <w:i/>
          <w:iCs/>
          <w:sz w:val="24"/>
          <w:szCs w:val="24"/>
          <w:lang w:val="bg-BG"/>
        </w:rPr>
        <w:t xml:space="preserve"> </w:t>
      </w:r>
      <w:r w:rsidR="00647993" w:rsidRPr="00647993">
        <w:rPr>
          <w:rFonts w:ascii="Times New Roman" w:hAnsi="Times New Roman" w:cs="Times New Roman"/>
          <w:i/>
          <w:iCs/>
          <w:sz w:val="24"/>
          <w:szCs w:val="24"/>
          <w:lang w:val="bg-BG"/>
        </w:rPr>
        <w:t>уязвимостта на</w:t>
      </w:r>
      <w:r w:rsidRPr="00647993">
        <w:rPr>
          <w:rFonts w:ascii="Times New Roman" w:hAnsi="Times New Roman" w:cs="Times New Roman"/>
          <w:i/>
          <w:iCs/>
          <w:sz w:val="24"/>
          <w:szCs w:val="24"/>
          <w:lang w:val="bg-BG"/>
        </w:rPr>
        <w:t xml:space="preserve"> </w:t>
      </w:r>
      <w:r w:rsidR="00647993" w:rsidRPr="00647993">
        <w:rPr>
          <w:rFonts w:ascii="Times New Roman" w:hAnsi="Times New Roman" w:cs="Times New Roman"/>
          <w:i/>
          <w:iCs/>
          <w:sz w:val="24"/>
          <w:szCs w:val="24"/>
          <w:lang w:val="bg-BG"/>
        </w:rPr>
        <w:t>секторите в</w:t>
      </w:r>
      <w:r w:rsidRPr="00647993">
        <w:rPr>
          <w:rFonts w:ascii="Times New Roman" w:hAnsi="Times New Roman" w:cs="Times New Roman"/>
          <w:i/>
          <w:iCs/>
          <w:sz w:val="24"/>
          <w:szCs w:val="24"/>
          <w:lang w:val="bg-BG"/>
        </w:rPr>
        <w:t xml:space="preserve"> </w:t>
      </w:r>
      <w:r w:rsidR="00647993" w:rsidRPr="00647993">
        <w:rPr>
          <w:rFonts w:ascii="Times New Roman" w:hAnsi="Times New Roman" w:cs="Times New Roman"/>
          <w:i/>
          <w:iCs/>
          <w:sz w:val="24"/>
          <w:szCs w:val="24"/>
          <w:lang w:val="bg-BG"/>
        </w:rPr>
        <w:t>българската</w:t>
      </w:r>
      <w:r w:rsidRPr="00647993">
        <w:rPr>
          <w:rFonts w:ascii="Times New Roman" w:hAnsi="Times New Roman" w:cs="Times New Roman"/>
          <w:i/>
          <w:iCs/>
          <w:sz w:val="24"/>
          <w:szCs w:val="24"/>
          <w:lang w:val="bg-BG"/>
        </w:rPr>
        <w:t xml:space="preserve"> </w:t>
      </w:r>
      <w:r w:rsidR="00647993" w:rsidRPr="00647993">
        <w:rPr>
          <w:rFonts w:ascii="Times New Roman" w:hAnsi="Times New Roman" w:cs="Times New Roman"/>
          <w:i/>
          <w:iCs/>
          <w:sz w:val="24"/>
          <w:szCs w:val="24"/>
          <w:lang w:val="bg-BG"/>
        </w:rPr>
        <w:t>икономика от</w:t>
      </w:r>
      <w:r w:rsidRPr="00647993">
        <w:rPr>
          <w:rFonts w:ascii="Times New Roman" w:hAnsi="Times New Roman" w:cs="Times New Roman"/>
          <w:i/>
          <w:iCs/>
          <w:sz w:val="24"/>
          <w:szCs w:val="24"/>
          <w:lang w:val="bg-BG"/>
        </w:rPr>
        <w:t xml:space="preserve"> </w:t>
      </w:r>
      <w:r w:rsidR="00647993" w:rsidRPr="00647993">
        <w:rPr>
          <w:rFonts w:ascii="Times New Roman" w:hAnsi="Times New Roman" w:cs="Times New Roman"/>
          <w:i/>
          <w:iCs/>
          <w:sz w:val="24"/>
          <w:szCs w:val="24"/>
          <w:lang w:val="bg-BG"/>
        </w:rPr>
        <w:t>климатичните</w:t>
      </w:r>
      <w:r w:rsidRPr="00647993">
        <w:rPr>
          <w:rFonts w:ascii="Times New Roman" w:hAnsi="Times New Roman" w:cs="Times New Roman"/>
          <w:i/>
          <w:iCs/>
          <w:sz w:val="24"/>
          <w:szCs w:val="24"/>
          <w:lang w:val="bg-BG"/>
        </w:rPr>
        <w:t xml:space="preserve"> </w:t>
      </w:r>
      <w:r w:rsidR="00647993" w:rsidRPr="00647993">
        <w:rPr>
          <w:rFonts w:ascii="Times New Roman" w:hAnsi="Times New Roman" w:cs="Times New Roman"/>
          <w:i/>
          <w:iCs/>
          <w:sz w:val="24"/>
          <w:szCs w:val="24"/>
          <w:lang w:val="bg-BG"/>
        </w:rPr>
        <w:t>промени</w:t>
      </w:r>
      <w:r w:rsidR="00647993">
        <w:rPr>
          <w:rFonts w:ascii="Times New Roman" w:hAnsi="Times New Roman" w:cs="Times New Roman"/>
          <w:sz w:val="24"/>
          <w:szCs w:val="24"/>
          <w:lang w:val="bg-BG"/>
        </w:rPr>
        <w:t xml:space="preserve">“ (изготвен от екип български учени през 2014 г.) </w:t>
      </w:r>
      <w:bookmarkEnd w:id="45"/>
      <w:r>
        <w:rPr>
          <w:rFonts w:ascii="Times New Roman" w:hAnsi="Times New Roman" w:cs="Times New Roman"/>
          <w:sz w:val="24"/>
          <w:szCs w:val="24"/>
          <w:lang w:val="bg-BG"/>
        </w:rPr>
        <w:t>у</w:t>
      </w:r>
      <w:r w:rsidRPr="00683CEC">
        <w:rPr>
          <w:rFonts w:ascii="Times New Roman" w:hAnsi="Times New Roman" w:cs="Times New Roman"/>
          <w:sz w:val="24"/>
          <w:szCs w:val="24"/>
          <w:lang w:val="bg-BG"/>
        </w:rPr>
        <w:t>язвимостта на страната по отношение на експонираността и на въздействие</w:t>
      </w:r>
      <w:r w:rsidR="00F14D55">
        <w:rPr>
          <w:rFonts w:ascii="Times New Roman" w:hAnsi="Times New Roman" w:cs="Times New Roman"/>
          <w:sz w:val="24"/>
          <w:szCs w:val="24"/>
          <w:lang w:val="bg-BG"/>
        </w:rPr>
        <w:t>то</w:t>
      </w:r>
      <w:r w:rsidRPr="00683CEC">
        <w:rPr>
          <w:rFonts w:ascii="Times New Roman" w:hAnsi="Times New Roman" w:cs="Times New Roman"/>
          <w:sz w:val="24"/>
          <w:szCs w:val="24"/>
          <w:lang w:val="bg-BG"/>
        </w:rPr>
        <w:t xml:space="preserve"> на</w:t>
      </w:r>
      <w:r w:rsidR="00647993">
        <w:rPr>
          <w:rFonts w:ascii="Times New Roman" w:hAnsi="Times New Roman" w:cs="Times New Roman"/>
          <w:sz w:val="24"/>
          <w:szCs w:val="24"/>
          <w:lang w:val="bg-BG"/>
        </w:rPr>
        <w:t xml:space="preserve"> </w:t>
      </w:r>
      <w:r w:rsidRPr="00683CEC">
        <w:rPr>
          <w:rFonts w:ascii="Times New Roman" w:hAnsi="Times New Roman" w:cs="Times New Roman"/>
          <w:sz w:val="24"/>
          <w:szCs w:val="24"/>
          <w:lang w:val="bg-BG"/>
        </w:rPr>
        <w:t>хидро-климатичния риск е умерена</w:t>
      </w:r>
      <w:r w:rsidR="00F14D55">
        <w:rPr>
          <w:rFonts w:ascii="Times New Roman" w:hAnsi="Times New Roman" w:cs="Times New Roman"/>
          <w:sz w:val="24"/>
          <w:szCs w:val="24"/>
          <w:lang w:val="bg-BG"/>
        </w:rPr>
        <w:t>,</w:t>
      </w:r>
      <w:r w:rsidRPr="00683CEC">
        <w:rPr>
          <w:rFonts w:ascii="Times New Roman" w:hAnsi="Times New Roman" w:cs="Times New Roman"/>
          <w:sz w:val="24"/>
          <w:szCs w:val="24"/>
          <w:lang w:val="bg-BG"/>
        </w:rPr>
        <w:t xml:space="preserve"> при настоящите условия, но има реални</w:t>
      </w:r>
      <w:r w:rsidR="00647993">
        <w:rPr>
          <w:rFonts w:ascii="Times New Roman" w:hAnsi="Times New Roman" w:cs="Times New Roman"/>
          <w:sz w:val="24"/>
          <w:szCs w:val="24"/>
          <w:lang w:val="bg-BG"/>
        </w:rPr>
        <w:t xml:space="preserve"> </w:t>
      </w:r>
      <w:r w:rsidRPr="00683CEC">
        <w:rPr>
          <w:rFonts w:ascii="Times New Roman" w:hAnsi="Times New Roman" w:cs="Times New Roman"/>
          <w:sz w:val="24"/>
          <w:szCs w:val="24"/>
          <w:lang w:val="bg-BG"/>
        </w:rPr>
        <w:t>предпоставки тя рязко да нарасне с</w:t>
      </w:r>
      <w:r w:rsidR="00647993">
        <w:rPr>
          <w:rFonts w:ascii="Times New Roman" w:hAnsi="Times New Roman" w:cs="Times New Roman"/>
          <w:sz w:val="24"/>
          <w:szCs w:val="24"/>
          <w:lang w:val="bg-BG"/>
        </w:rPr>
        <w:t xml:space="preserve">лед </w:t>
      </w:r>
      <w:r w:rsidRPr="00683CEC">
        <w:rPr>
          <w:rFonts w:ascii="Times New Roman" w:hAnsi="Times New Roman" w:cs="Times New Roman"/>
          <w:sz w:val="24"/>
          <w:szCs w:val="24"/>
          <w:lang w:val="bg-BG"/>
        </w:rPr>
        <w:t>2035</w:t>
      </w:r>
      <w:r w:rsidR="00647993">
        <w:rPr>
          <w:rFonts w:ascii="Times New Roman" w:hAnsi="Times New Roman" w:cs="Times New Roman"/>
          <w:sz w:val="24"/>
          <w:szCs w:val="24"/>
          <w:lang w:val="bg-BG"/>
        </w:rPr>
        <w:t xml:space="preserve"> г</w:t>
      </w:r>
      <w:r w:rsidR="001C0109">
        <w:rPr>
          <w:rFonts w:ascii="Times New Roman" w:hAnsi="Times New Roman" w:cs="Times New Roman"/>
          <w:sz w:val="24"/>
          <w:szCs w:val="24"/>
          <w:lang w:val="bg-BG"/>
        </w:rPr>
        <w:t>.</w:t>
      </w:r>
    </w:p>
    <w:p w14:paraId="6B712A4F" w14:textId="3CCC2548" w:rsidR="001C0109" w:rsidRDefault="009E60FE" w:rsidP="005B0B5F">
      <w:pPr>
        <w:spacing w:after="0" w:line="360" w:lineRule="auto"/>
        <w:ind w:firstLine="720"/>
        <w:jc w:val="both"/>
        <w:rPr>
          <w:lang w:val="ru-RU"/>
        </w:rPr>
      </w:pPr>
      <w:r>
        <w:rPr>
          <w:rFonts w:ascii="Times New Roman" w:hAnsi="Times New Roman" w:cs="Times New Roman"/>
          <w:sz w:val="24"/>
          <w:szCs w:val="24"/>
          <w:lang w:val="bg-BG"/>
        </w:rPr>
        <w:t>Отчитайки характерните особености на Община</w:t>
      </w:r>
      <w:r w:rsidR="001C0109">
        <w:rPr>
          <w:rFonts w:ascii="Times New Roman" w:hAnsi="Times New Roman" w:cs="Times New Roman"/>
          <w:sz w:val="24"/>
          <w:szCs w:val="24"/>
          <w:lang w:val="bg-BG"/>
        </w:rPr>
        <w:t xml:space="preserve"> Гълъбово</w:t>
      </w:r>
      <w:r>
        <w:rPr>
          <w:rFonts w:ascii="Times New Roman" w:hAnsi="Times New Roman" w:cs="Times New Roman"/>
          <w:sz w:val="24"/>
          <w:szCs w:val="24"/>
          <w:lang w:val="bg-BG"/>
        </w:rPr>
        <w:t xml:space="preserve"> в природно и антропогенно отношение</w:t>
      </w:r>
      <w:r w:rsidR="001C0109">
        <w:rPr>
          <w:rFonts w:ascii="Times New Roman" w:hAnsi="Times New Roman" w:cs="Times New Roman"/>
          <w:sz w:val="24"/>
          <w:szCs w:val="24"/>
          <w:lang w:val="bg-BG"/>
        </w:rPr>
        <w:t>, могат да се разгледат следните аспекти на уязвимостта:</w:t>
      </w:r>
    </w:p>
    <w:p w14:paraId="03A425FD" w14:textId="2CD1175C" w:rsidR="005125D3" w:rsidRDefault="005B0B5F" w:rsidP="005B0B5F">
      <w:pPr>
        <w:spacing w:after="0" w:line="360" w:lineRule="auto"/>
        <w:ind w:firstLine="720"/>
        <w:jc w:val="both"/>
        <w:rPr>
          <w:rFonts w:ascii="Times New Roman" w:hAnsi="Times New Roman" w:cs="Times New Roman"/>
          <w:sz w:val="24"/>
          <w:szCs w:val="24"/>
          <w:lang w:val="bg-BG"/>
        </w:rPr>
      </w:pPr>
      <w:r w:rsidRPr="001C0109">
        <w:rPr>
          <w:rFonts w:ascii="Times New Roman" w:hAnsi="Times New Roman" w:cs="Times New Roman"/>
          <w:i/>
          <w:iCs/>
          <w:sz w:val="24"/>
          <w:szCs w:val="24"/>
          <w:u w:val="single"/>
          <w:lang w:val="bg-BG"/>
        </w:rPr>
        <w:t>Селищните образувания</w:t>
      </w:r>
      <w:r>
        <w:rPr>
          <w:rFonts w:ascii="Times New Roman" w:hAnsi="Times New Roman" w:cs="Times New Roman"/>
          <w:sz w:val="24"/>
          <w:szCs w:val="24"/>
          <w:lang w:val="bg-BG"/>
        </w:rPr>
        <w:t xml:space="preserve">, които съставляват урбанизираните територии, са </w:t>
      </w:r>
      <w:r w:rsidRPr="005B0B5F">
        <w:rPr>
          <w:rFonts w:ascii="Times New Roman" w:hAnsi="Times New Roman" w:cs="Times New Roman"/>
          <w:sz w:val="24"/>
          <w:szCs w:val="24"/>
          <w:lang w:val="bg-BG"/>
        </w:rPr>
        <w:t>най-интензивно развиващите се и динамично усвояващи пространството териториалн</w:t>
      </w:r>
      <w:r>
        <w:rPr>
          <w:rFonts w:ascii="Times New Roman" w:hAnsi="Times New Roman" w:cs="Times New Roman"/>
          <w:sz w:val="24"/>
          <w:szCs w:val="24"/>
          <w:lang w:val="bg-BG"/>
        </w:rPr>
        <w:t>и структури, в които е съсредоточена основната част на икономическите и социалните п</w:t>
      </w:r>
      <w:r w:rsidRPr="005B0B5F">
        <w:rPr>
          <w:rFonts w:ascii="Times New Roman" w:hAnsi="Times New Roman" w:cs="Times New Roman"/>
          <w:sz w:val="24"/>
          <w:szCs w:val="24"/>
          <w:lang w:val="bg-BG"/>
        </w:rPr>
        <w:t xml:space="preserve">роцеси. </w:t>
      </w:r>
      <w:r w:rsidR="007563EE">
        <w:rPr>
          <w:rFonts w:ascii="Times New Roman" w:hAnsi="Times New Roman" w:cs="Times New Roman"/>
          <w:sz w:val="24"/>
          <w:szCs w:val="24"/>
          <w:lang w:val="bg-BG"/>
        </w:rPr>
        <w:t xml:space="preserve">Те се характеризират с </w:t>
      </w:r>
      <w:r w:rsidRPr="005B0B5F">
        <w:rPr>
          <w:rFonts w:ascii="Times New Roman" w:hAnsi="Times New Roman" w:cs="Times New Roman"/>
          <w:sz w:val="24"/>
          <w:szCs w:val="24"/>
          <w:lang w:val="bg-BG"/>
        </w:rPr>
        <w:t>висока степен на</w:t>
      </w:r>
      <w:r w:rsidR="007563EE">
        <w:rPr>
          <w:rFonts w:ascii="Times New Roman" w:hAnsi="Times New Roman" w:cs="Times New Roman"/>
          <w:sz w:val="24"/>
          <w:szCs w:val="24"/>
          <w:lang w:val="bg-BG"/>
        </w:rPr>
        <w:t xml:space="preserve"> </w:t>
      </w:r>
      <w:r w:rsidRPr="005B0B5F">
        <w:rPr>
          <w:rFonts w:ascii="Times New Roman" w:hAnsi="Times New Roman" w:cs="Times New Roman"/>
          <w:sz w:val="24"/>
          <w:szCs w:val="24"/>
          <w:lang w:val="bg-BG"/>
        </w:rPr>
        <w:t>изменчивост</w:t>
      </w:r>
      <w:r w:rsidR="007563EE">
        <w:rPr>
          <w:rFonts w:ascii="Times New Roman" w:hAnsi="Times New Roman" w:cs="Times New Roman"/>
          <w:sz w:val="24"/>
          <w:szCs w:val="24"/>
          <w:lang w:val="bg-BG"/>
        </w:rPr>
        <w:t xml:space="preserve">, </w:t>
      </w:r>
      <w:r w:rsidRPr="005B0B5F">
        <w:rPr>
          <w:rFonts w:ascii="Times New Roman" w:hAnsi="Times New Roman" w:cs="Times New Roman"/>
          <w:sz w:val="24"/>
          <w:szCs w:val="24"/>
          <w:lang w:val="bg-BG"/>
        </w:rPr>
        <w:t xml:space="preserve">на </w:t>
      </w:r>
      <w:r w:rsidR="007563EE">
        <w:rPr>
          <w:rFonts w:ascii="Times New Roman" w:hAnsi="Times New Roman" w:cs="Times New Roman"/>
          <w:sz w:val="24"/>
          <w:szCs w:val="24"/>
          <w:lang w:val="bg-BG"/>
        </w:rPr>
        <w:t xml:space="preserve">относително </w:t>
      </w:r>
      <w:r w:rsidRPr="005B0B5F">
        <w:rPr>
          <w:rFonts w:ascii="Times New Roman" w:hAnsi="Times New Roman" w:cs="Times New Roman"/>
          <w:sz w:val="24"/>
          <w:szCs w:val="24"/>
          <w:lang w:val="bg-BG"/>
        </w:rPr>
        <w:t xml:space="preserve">малки разстояния, </w:t>
      </w:r>
      <w:r w:rsidR="007563EE">
        <w:rPr>
          <w:rFonts w:ascii="Times New Roman" w:hAnsi="Times New Roman" w:cs="Times New Roman"/>
          <w:sz w:val="24"/>
          <w:szCs w:val="24"/>
          <w:lang w:val="bg-BG"/>
        </w:rPr>
        <w:t xml:space="preserve">с висока динамика и бързи процеси на развитие. </w:t>
      </w:r>
      <w:r w:rsidRPr="005B0B5F">
        <w:rPr>
          <w:rFonts w:ascii="Times New Roman" w:hAnsi="Times New Roman" w:cs="Times New Roman"/>
          <w:sz w:val="24"/>
          <w:szCs w:val="24"/>
          <w:lang w:val="bg-BG"/>
        </w:rPr>
        <w:t>Тези специфични особености на градската среда я изправят пред опредени</w:t>
      </w:r>
      <w:r w:rsidR="007563EE">
        <w:rPr>
          <w:rFonts w:ascii="Times New Roman" w:hAnsi="Times New Roman" w:cs="Times New Roman"/>
          <w:sz w:val="24"/>
          <w:szCs w:val="24"/>
          <w:lang w:val="bg-BG"/>
        </w:rPr>
        <w:t xml:space="preserve"> </w:t>
      </w:r>
      <w:r w:rsidRPr="005B0B5F">
        <w:rPr>
          <w:rFonts w:ascii="Times New Roman" w:hAnsi="Times New Roman" w:cs="Times New Roman"/>
          <w:sz w:val="24"/>
          <w:szCs w:val="24"/>
          <w:lang w:val="bg-BG"/>
        </w:rPr>
        <w:t>климатични и екологични пр</w:t>
      </w:r>
      <w:r w:rsidR="007563EE">
        <w:rPr>
          <w:rFonts w:ascii="Times New Roman" w:hAnsi="Times New Roman" w:cs="Times New Roman"/>
          <w:sz w:val="24"/>
          <w:szCs w:val="24"/>
          <w:lang w:val="bg-BG"/>
        </w:rPr>
        <w:t>облеми</w:t>
      </w:r>
      <w:r w:rsidRPr="005B0B5F">
        <w:rPr>
          <w:rFonts w:ascii="Times New Roman" w:hAnsi="Times New Roman" w:cs="Times New Roman"/>
          <w:sz w:val="24"/>
          <w:szCs w:val="24"/>
          <w:lang w:val="bg-BG"/>
        </w:rPr>
        <w:t xml:space="preserve"> </w:t>
      </w:r>
      <w:r w:rsidR="00591363">
        <w:rPr>
          <w:rFonts w:ascii="Times New Roman" w:hAnsi="Times New Roman" w:cs="Times New Roman"/>
          <w:sz w:val="24"/>
          <w:szCs w:val="24"/>
          <w:lang w:val="bg-BG"/>
        </w:rPr>
        <w:t>като</w:t>
      </w:r>
      <w:r w:rsidRPr="005B0B5F">
        <w:rPr>
          <w:rFonts w:ascii="Times New Roman" w:hAnsi="Times New Roman" w:cs="Times New Roman"/>
          <w:sz w:val="24"/>
          <w:szCs w:val="24"/>
          <w:lang w:val="bg-BG"/>
        </w:rPr>
        <w:t>:</w:t>
      </w:r>
    </w:p>
    <w:p w14:paraId="6C79F32B" w14:textId="6E5341F9" w:rsidR="00591363" w:rsidRDefault="00591363" w:rsidP="00F14D55">
      <w:pPr>
        <w:pStyle w:val="ListParagraph"/>
        <w:numPr>
          <w:ilvl w:val="0"/>
          <w:numId w:val="16"/>
        </w:numPr>
        <w:spacing w:after="0" w:line="360" w:lineRule="auto"/>
        <w:ind w:left="1134"/>
        <w:jc w:val="both"/>
        <w:rPr>
          <w:rFonts w:ascii="Times New Roman" w:hAnsi="Times New Roman" w:cs="Times New Roman"/>
          <w:sz w:val="24"/>
          <w:szCs w:val="24"/>
          <w:lang w:val="bg-BG"/>
        </w:rPr>
      </w:pPr>
      <w:r>
        <w:rPr>
          <w:rFonts w:ascii="Times New Roman" w:hAnsi="Times New Roman" w:cs="Times New Roman"/>
          <w:sz w:val="24"/>
          <w:szCs w:val="24"/>
          <w:lang w:val="bg-BG"/>
        </w:rPr>
        <w:t>повишена локална температура</w:t>
      </w:r>
      <w:r w:rsidR="00824DC8">
        <w:rPr>
          <w:rFonts w:ascii="Times New Roman" w:hAnsi="Times New Roman" w:cs="Times New Roman"/>
          <w:sz w:val="24"/>
          <w:szCs w:val="24"/>
          <w:lang w:val="bg-BG"/>
        </w:rPr>
        <w:t xml:space="preserve">, </w:t>
      </w:r>
      <w:r>
        <w:rPr>
          <w:rFonts w:ascii="Times New Roman" w:hAnsi="Times New Roman" w:cs="Times New Roman"/>
          <w:sz w:val="24"/>
          <w:szCs w:val="24"/>
          <w:lang w:val="bg-BG"/>
        </w:rPr>
        <w:t>дълж</w:t>
      </w:r>
      <w:r w:rsidR="00813C51">
        <w:rPr>
          <w:rFonts w:ascii="Times New Roman" w:hAnsi="Times New Roman" w:cs="Times New Roman"/>
          <w:sz w:val="24"/>
          <w:szCs w:val="24"/>
          <w:lang w:val="bg-BG"/>
        </w:rPr>
        <w:t xml:space="preserve">аща </w:t>
      </w:r>
      <w:r>
        <w:rPr>
          <w:rFonts w:ascii="Times New Roman" w:hAnsi="Times New Roman" w:cs="Times New Roman"/>
          <w:sz w:val="24"/>
          <w:szCs w:val="24"/>
          <w:lang w:val="bg-BG"/>
        </w:rPr>
        <w:t xml:space="preserve">се основно на </w:t>
      </w:r>
      <w:r w:rsidR="007813CD">
        <w:rPr>
          <w:rFonts w:ascii="Times New Roman" w:hAnsi="Times New Roman" w:cs="Times New Roman"/>
          <w:sz w:val="24"/>
          <w:szCs w:val="24"/>
          <w:lang w:val="bg-BG"/>
        </w:rPr>
        <w:t xml:space="preserve">кумулирането на енергия от </w:t>
      </w:r>
      <w:r>
        <w:rPr>
          <w:rFonts w:ascii="Times New Roman" w:hAnsi="Times New Roman" w:cs="Times New Roman"/>
          <w:sz w:val="24"/>
          <w:szCs w:val="24"/>
          <w:lang w:val="bg-BG"/>
        </w:rPr>
        <w:t>сградния фонд, пътните настилки</w:t>
      </w:r>
      <w:r w:rsidR="005D0803">
        <w:rPr>
          <w:rFonts w:ascii="Times New Roman" w:hAnsi="Times New Roman" w:cs="Times New Roman"/>
          <w:sz w:val="24"/>
          <w:szCs w:val="24"/>
          <w:lang w:val="bg-BG"/>
        </w:rPr>
        <w:t>,</w:t>
      </w:r>
      <w:r>
        <w:rPr>
          <w:rFonts w:ascii="Times New Roman" w:hAnsi="Times New Roman" w:cs="Times New Roman"/>
          <w:sz w:val="24"/>
          <w:szCs w:val="24"/>
          <w:lang w:val="bg-BG"/>
        </w:rPr>
        <w:t xml:space="preserve"> по-слабата въздушна циркулация</w:t>
      </w:r>
      <w:r w:rsidR="007813CD">
        <w:rPr>
          <w:rFonts w:ascii="Times New Roman" w:hAnsi="Times New Roman" w:cs="Times New Roman"/>
          <w:sz w:val="24"/>
          <w:szCs w:val="24"/>
          <w:lang w:val="bg-BG"/>
        </w:rPr>
        <w:t xml:space="preserve"> от бариерите, които създават сградите</w:t>
      </w:r>
      <w:r w:rsidR="0006056E">
        <w:rPr>
          <w:rFonts w:ascii="Times New Roman" w:hAnsi="Times New Roman" w:cs="Times New Roman"/>
          <w:sz w:val="24"/>
          <w:szCs w:val="24"/>
          <w:lang w:val="bg-BG"/>
        </w:rPr>
        <w:t xml:space="preserve"> и по-малкото зелени площи</w:t>
      </w:r>
      <w:r>
        <w:rPr>
          <w:rFonts w:ascii="Times New Roman" w:hAnsi="Times New Roman" w:cs="Times New Roman"/>
          <w:sz w:val="24"/>
          <w:szCs w:val="24"/>
          <w:lang w:val="bg-BG"/>
        </w:rPr>
        <w:t>;</w:t>
      </w:r>
    </w:p>
    <w:p w14:paraId="78109F32" w14:textId="77777777" w:rsidR="00B768A7" w:rsidRDefault="007813CD" w:rsidP="00F14D55">
      <w:pPr>
        <w:pStyle w:val="ListParagraph"/>
        <w:numPr>
          <w:ilvl w:val="0"/>
          <w:numId w:val="16"/>
        </w:numPr>
        <w:spacing w:after="0" w:line="360" w:lineRule="auto"/>
        <w:ind w:left="1134"/>
        <w:jc w:val="both"/>
        <w:rPr>
          <w:rFonts w:ascii="Times New Roman" w:hAnsi="Times New Roman" w:cs="Times New Roman"/>
          <w:sz w:val="24"/>
          <w:szCs w:val="24"/>
          <w:lang w:val="bg-BG"/>
        </w:rPr>
      </w:pPr>
      <w:r>
        <w:rPr>
          <w:rFonts w:ascii="Times New Roman" w:hAnsi="Times New Roman" w:cs="Times New Roman"/>
          <w:sz w:val="24"/>
          <w:szCs w:val="24"/>
          <w:lang w:val="bg-BG"/>
        </w:rPr>
        <w:t>повишена концентрация на замърсители в атмосферния въздух и на парникови газове</w:t>
      </w:r>
      <w:r w:rsidR="00824DC8">
        <w:rPr>
          <w:rFonts w:ascii="Times New Roman" w:hAnsi="Times New Roman" w:cs="Times New Roman"/>
          <w:sz w:val="24"/>
          <w:szCs w:val="24"/>
          <w:lang w:val="bg-BG"/>
        </w:rPr>
        <w:t>, дължащо се на интензивния транспортен трафик</w:t>
      </w:r>
      <w:r w:rsidR="004C408B">
        <w:rPr>
          <w:rFonts w:ascii="Times New Roman" w:hAnsi="Times New Roman" w:cs="Times New Roman"/>
          <w:sz w:val="24"/>
          <w:szCs w:val="24"/>
          <w:lang w:val="bg-BG"/>
        </w:rPr>
        <w:t>,</w:t>
      </w:r>
      <w:r w:rsidR="00824DC8">
        <w:rPr>
          <w:rFonts w:ascii="Times New Roman" w:hAnsi="Times New Roman" w:cs="Times New Roman"/>
          <w:sz w:val="24"/>
          <w:szCs w:val="24"/>
          <w:lang w:val="bg-BG"/>
        </w:rPr>
        <w:t xml:space="preserve"> наличието на значими индустриални източници</w:t>
      </w:r>
      <w:r w:rsidR="00BD42C4">
        <w:rPr>
          <w:rFonts w:ascii="Times New Roman" w:hAnsi="Times New Roman" w:cs="Times New Roman"/>
          <w:sz w:val="24"/>
          <w:szCs w:val="24"/>
          <w:lang w:val="bg-BG"/>
        </w:rPr>
        <w:t>, неподходящи въздушни течения и инверсии</w:t>
      </w:r>
      <w:r w:rsidR="006B404C">
        <w:rPr>
          <w:rFonts w:ascii="Times New Roman" w:hAnsi="Times New Roman" w:cs="Times New Roman"/>
          <w:sz w:val="24"/>
          <w:szCs w:val="24"/>
          <w:lang w:val="bg-BG"/>
        </w:rPr>
        <w:t>;</w:t>
      </w:r>
      <w:r w:rsidR="00824DC8">
        <w:rPr>
          <w:rFonts w:ascii="Times New Roman" w:hAnsi="Times New Roman" w:cs="Times New Roman"/>
          <w:sz w:val="24"/>
          <w:szCs w:val="24"/>
          <w:lang w:val="bg-BG"/>
        </w:rPr>
        <w:t xml:space="preserve"> </w:t>
      </w:r>
      <w:r>
        <w:rPr>
          <w:rFonts w:ascii="Times New Roman" w:hAnsi="Times New Roman" w:cs="Times New Roman"/>
          <w:sz w:val="24"/>
          <w:szCs w:val="24"/>
          <w:lang w:val="bg-BG"/>
        </w:rPr>
        <w:t xml:space="preserve"> </w:t>
      </w:r>
    </w:p>
    <w:p w14:paraId="22B115D2" w14:textId="54B9D441" w:rsidR="00B768A7" w:rsidRPr="00B768A7" w:rsidRDefault="007813CD" w:rsidP="00F14D55">
      <w:pPr>
        <w:pStyle w:val="ListParagraph"/>
        <w:numPr>
          <w:ilvl w:val="0"/>
          <w:numId w:val="16"/>
        </w:numPr>
        <w:spacing w:after="0" w:line="360" w:lineRule="auto"/>
        <w:ind w:left="1134"/>
        <w:jc w:val="both"/>
        <w:rPr>
          <w:rFonts w:ascii="Times New Roman" w:hAnsi="Times New Roman" w:cs="Times New Roman"/>
          <w:sz w:val="24"/>
          <w:szCs w:val="24"/>
          <w:lang w:val="bg-BG"/>
        </w:rPr>
      </w:pPr>
      <w:r w:rsidRPr="00B768A7">
        <w:rPr>
          <w:rFonts w:ascii="Times New Roman" w:hAnsi="Times New Roman" w:cs="Times New Roman"/>
          <w:sz w:val="24"/>
          <w:szCs w:val="24"/>
          <w:lang w:val="bg-BG"/>
        </w:rPr>
        <w:lastRenderedPageBreak/>
        <w:t>прекомерно застрояване</w:t>
      </w:r>
      <w:r w:rsidR="00BD42C4" w:rsidRPr="00B768A7">
        <w:rPr>
          <w:rFonts w:ascii="Times New Roman" w:hAnsi="Times New Roman" w:cs="Times New Roman"/>
          <w:sz w:val="24"/>
          <w:szCs w:val="24"/>
          <w:lang w:val="bg-BG"/>
        </w:rPr>
        <w:t xml:space="preserve">, </w:t>
      </w:r>
      <w:r w:rsidRPr="00B768A7">
        <w:rPr>
          <w:rFonts w:ascii="Times New Roman" w:hAnsi="Times New Roman" w:cs="Times New Roman"/>
          <w:sz w:val="24"/>
          <w:szCs w:val="24"/>
          <w:lang w:val="bg-BG"/>
        </w:rPr>
        <w:t>дълж</w:t>
      </w:r>
      <w:r w:rsidR="00BD42C4" w:rsidRPr="00B768A7">
        <w:rPr>
          <w:rFonts w:ascii="Times New Roman" w:hAnsi="Times New Roman" w:cs="Times New Roman"/>
          <w:sz w:val="24"/>
          <w:szCs w:val="24"/>
          <w:lang w:val="bg-BG"/>
        </w:rPr>
        <w:t>ащо с</w:t>
      </w:r>
      <w:r w:rsidRPr="00B768A7">
        <w:rPr>
          <w:rFonts w:ascii="Times New Roman" w:hAnsi="Times New Roman" w:cs="Times New Roman"/>
          <w:sz w:val="24"/>
          <w:szCs w:val="24"/>
          <w:lang w:val="bg-BG"/>
        </w:rPr>
        <w:t>е на допълнителното урбанизиране на териториите, което натоварва горните земни пластове и може да причини рискови явления като срутища, свлачища и наводнения.</w:t>
      </w:r>
    </w:p>
    <w:p w14:paraId="116EEEDF" w14:textId="6AA78A3D" w:rsidR="00F64A5A" w:rsidRDefault="00F64A5A" w:rsidP="00F64A5A">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С</w:t>
      </w:r>
      <w:r w:rsidRPr="00CB25F7">
        <w:rPr>
          <w:rFonts w:ascii="Times New Roman" w:hAnsi="Times New Roman" w:cs="Times New Roman"/>
          <w:sz w:val="24"/>
          <w:szCs w:val="24"/>
          <w:lang w:val="bg-BG"/>
        </w:rPr>
        <w:t>поред скалата за оценка на уязвимостта към климатичните промени (по данни от „</w:t>
      </w:r>
      <w:r w:rsidRPr="00CB25F7">
        <w:rPr>
          <w:rFonts w:ascii="Times New Roman" w:hAnsi="Times New Roman" w:cs="Times New Roman"/>
          <w:i/>
          <w:iCs/>
          <w:sz w:val="24"/>
          <w:szCs w:val="24"/>
          <w:lang w:val="bg-BG"/>
        </w:rPr>
        <w:t>Анализ и оценка на риска и уязвимостта на секторите в българската икономика от климатичните промени</w:t>
      </w:r>
      <w:r w:rsidRPr="00CB25F7">
        <w:rPr>
          <w:rFonts w:ascii="Times New Roman" w:hAnsi="Times New Roman" w:cs="Times New Roman"/>
          <w:sz w:val="24"/>
          <w:szCs w:val="24"/>
          <w:lang w:val="bg-BG"/>
        </w:rPr>
        <w:t>“, 2014 г.)</w:t>
      </w:r>
      <w:r>
        <w:rPr>
          <w:rFonts w:ascii="Times New Roman" w:hAnsi="Times New Roman" w:cs="Times New Roman"/>
          <w:sz w:val="24"/>
          <w:szCs w:val="24"/>
          <w:lang w:val="bg-BG"/>
        </w:rPr>
        <w:t xml:space="preserve"> градската среда е категоризирана с индекс </w:t>
      </w:r>
      <w:r w:rsidRPr="00CB25F7">
        <w:rPr>
          <w:rFonts w:ascii="Times New Roman" w:hAnsi="Times New Roman" w:cs="Times New Roman"/>
          <w:sz w:val="24"/>
          <w:szCs w:val="24"/>
          <w:lang w:val="bg-BG"/>
        </w:rPr>
        <w:t>„</w:t>
      </w:r>
      <w:r w:rsidR="002C2A76">
        <w:rPr>
          <w:rFonts w:ascii="Times New Roman" w:hAnsi="Times New Roman" w:cs="Times New Roman"/>
          <w:sz w:val="24"/>
          <w:szCs w:val="24"/>
          <w:lang w:val="bg-BG"/>
        </w:rPr>
        <w:t xml:space="preserve">изключително </w:t>
      </w:r>
      <w:r w:rsidRPr="00CB25F7">
        <w:rPr>
          <w:rFonts w:ascii="Times New Roman" w:hAnsi="Times New Roman" w:cs="Times New Roman"/>
          <w:sz w:val="24"/>
          <w:szCs w:val="24"/>
          <w:lang w:val="bg-BG"/>
        </w:rPr>
        <w:t>устойчив</w:t>
      </w:r>
      <w:r w:rsidR="002C2A76">
        <w:rPr>
          <w:rFonts w:ascii="Times New Roman" w:hAnsi="Times New Roman" w:cs="Times New Roman"/>
          <w:sz w:val="24"/>
          <w:szCs w:val="24"/>
          <w:lang w:val="bg-BG"/>
        </w:rPr>
        <w:t>а</w:t>
      </w:r>
      <w:r w:rsidRPr="00CB25F7">
        <w:rPr>
          <w:rFonts w:ascii="Times New Roman" w:hAnsi="Times New Roman" w:cs="Times New Roman"/>
          <w:sz w:val="24"/>
          <w:szCs w:val="24"/>
          <w:lang w:val="bg-BG"/>
        </w:rPr>
        <w:t>” на очакваните въздействия в периода до 2035г.</w:t>
      </w:r>
    </w:p>
    <w:p w14:paraId="7FF3495F" w14:textId="4D542B1B" w:rsidR="007563EE" w:rsidRDefault="00B768A7" w:rsidP="00B768A7">
      <w:pPr>
        <w:spacing w:after="0" w:line="360" w:lineRule="auto"/>
        <w:ind w:firstLine="720"/>
        <w:jc w:val="both"/>
        <w:rPr>
          <w:rFonts w:ascii="Times New Roman" w:hAnsi="Times New Roman" w:cs="Times New Roman"/>
          <w:sz w:val="24"/>
          <w:szCs w:val="24"/>
          <w:lang w:val="bg-BG"/>
        </w:rPr>
      </w:pPr>
      <w:r w:rsidRPr="009E60FE">
        <w:rPr>
          <w:rFonts w:ascii="Times New Roman" w:hAnsi="Times New Roman" w:cs="Times New Roman"/>
          <w:i/>
          <w:iCs/>
          <w:sz w:val="24"/>
          <w:szCs w:val="24"/>
          <w:u w:val="single"/>
          <w:lang w:val="bg-BG"/>
        </w:rPr>
        <w:t>Е</w:t>
      </w:r>
      <w:r w:rsidR="00924370" w:rsidRPr="009E60FE">
        <w:rPr>
          <w:rFonts w:ascii="Times New Roman" w:hAnsi="Times New Roman" w:cs="Times New Roman"/>
          <w:i/>
          <w:iCs/>
          <w:sz w:val="24"/>
          <w:szCs w:val="24"/>
          <w:u w:val="single"/>
          <w:lang w:val="bg-BG"/>
        </w:rPr>
        <w:t>нергийният сектор</w:t>
      </w:r>
      <w:r w:rsidR="00924370" w:rsidRPr="004C408B">
        <w:rPr>
          <w:rFonts w:ascii="Times New Roman" w:hAnsi="Times New Roman" w:cs="Times New Roman"/>
          <w:sz w:val="24"/>
          <w:szCs w:val="24"/>
          <w:lang w:val="bg-BG"/>
        </w:rPr>
        <w:t>, който е най -</w:t>
      </w:r>
      <w:r w:rsidR="00FF637D" w:rsidRPr="004C408B">
        <w:rPr>
          <w:rFonts w:ascii="Times New Roman" w:hAnsi="Times New Roman" w:cs="Times New Roman"/>
          <w:sz w:val="24"/>
          <w:szCs w:val="24"/>
          <w:lang w:val="bg-BG"/>
        </w:rPr>
        <w:t xml:space="preserve"> </w:t>
      </w:r>
      <w:r w:rsidR="00924370" w:rsidRPr="004C408B">
        <w:rPr>
          <w:rFonts w:ascii="Times New Roman" w:hAnsi="Times New Roman" w:cs="Times New Roman"/>
          <w:sz w:val="24"/>
          <w:szCs w:val="24"/>
          <w:lang w:val="bg-BG"/>
        </w:rPr>
        <w:t>интензивния промишлен отрасъл на територията на Община Гълъбово</w:t>
      </w:r>
      <w:r w:rsidR="00FF637D" w:rsidRPr="004C408B">
        <w:rPr>
          <w:rFonts w:ascii="Times New Roman" w:hAnsi="Times New Roman" w:cs="Times New Roman"/>
          <w:sz w:val="24"/>
          <w:szCs w:val="24"/>
          <w:lang w:val="bg-BG"/>
        </w:rPr>
        <w:t xml:space="preserve">, изразяващ се в </w:t>
      </w:r>
      <w:r w:rsidR="00924370" w:rsidRPr="004C408B">
        <w:rPr>
          <w:rFonts w:ascii="Times New Roman" w:hAnsi="Times New Roman" w:cs="Times New Roman"/>
          <w:sz w:val="24"/>
          <w:szCs w:val="24"/>
          <w:lang w:val="bg-BG"/>
        </w:rPr>
        <w:t>добив на подземни богатст</w:t>
      </w:r>
      <w:r w:rsidR="00FF637D" w:rsidRPr="004C408B">
        <w:rPr>
          <w:rFonts w:ascii="Times New Roman" w:hAnsi="Times New Roman" w:cs="Times New Roman"/>
          <w:sz w:val="24"/>
          <w:szCs w:val="24"/>
          <w:lang w:val="bg-BG"/>
        </w:rPr>
        <w:t>ва</w:t>
      </w:r>
      <w:r w:rsidR="00924370" w:rsidRPr="004C408B">
        <w:rPr>
          <w:rFonts w:ascii="Times New Roman" w:hAnsi="Times New Roman" w:cs="Times New Roman"/>
          <w:sz w:val="24"/>
          <w:szCs w:val="24"/>
          <w:lang w:val="bg-BG"/>
        </w:rPr>
        <w:t xml:space="preserve"> и </w:t>
      </w:r>
      <w:r w:rsidR="00FF637D" w:rsidRPr="004C408B">
        <w:rPr>
          <w:rFonts w:ascii="Times New Roman" w:hAnsi="Times New Roman" w:cs="Times New Roman"/>
          <w:sz w:val="24"/>
          <w:szCs w:val="24"/>
          <w:lang w:val="bg-BG"/>
        </w:rPr>
        <w:t>производство на електроенергия, е допълнителна предпоставка за повишаване на уязвимостта на общината от климатичните промени</w:t>
      </w:r>
      <w:r w:rsidR="00B21FBB">
        <w:rPr>
          <w:rFonts w:ascii="Times New Roman" w:hAnsi="Times New Roman" w:cs="Times New Roman"/>
          <w:sz w:val="24"/>
          <w:szCs w:val="24"/>
          <w:lang w:val="bg-BG"/>
        </w:rPr>
        <w:t>, поради емитирането на значително количество парникови газове от големите горивни инсталации</w:t>
      </w:r>
      <w:r w:rsidR="00FF637D" w:rsidRPr="004C408B">
        <w:rPr>
          <w:rFonts w:ascii="Times New Roman" w:hAnsi="Times New Roman" w:cs="Times New Roman"/>
          <w:sz w:val="24"/>
          <w:szCs w:val="24"/>
          <w:lang w:val="bg-BG"/>
        </w:rPr>
        <w:t>.</w:t>
      </w:r>
      <w:r w:rsidR="00732FAB" w:rsidRPr="004C408B">
        <w:rPr>
          <w:rFonts w:ascii="Times New Roman" w:hAnsi="Times New Roman" w:cs="Times New Roman"/>
          <w:sz w:val="24"/>
          <w:szCs w:val="24"/>
          <w:lang w:val="bg-BG"/>
        </w:rPr>
        <w:t xml:space="preserve"> В същото време, отрасълът енергийно стопанство е с висок индекс, съответстващ на категорията „много устойчив” на очакваните въздействия в периода до 2035 г., </w:t>
      </w:r>
      <w:bookmarkStart w:id="46" w:name="_Hlk122431862"/>
      <w:r w:rsidR="00732FAB" w:rsidRPr="004C408B">
        <w:rPr>
          <w:rFonts w:ascii="Times New Roman" w:hAnsi="Times New Roman" w:cs="Times New Roman"/>
          <w:sz w:val="24"/>
          <w:szCs w:val="24"/>
          <w:lang w:val="bg-BG"/>
        </w:rPr>
        <w:t>според скалата за оценка на уязвимостта към климатичните промени (по данни от „</w:t>
      </w:r>
      <w:r w:rsidR="00732FAB" w:rsidRPr="004C408B">
        <w:rPr>
          <w:rFonts w:ascii="Times New Roman" w:hAnsi="Times New Roman" w:cs="Times New Roman"/>
          <w:i/>
          <w:iCs/>
          <w:sz w:val="24"/>
          <w:szCs w:val="24"/>
          <w:lang w:val="bg-BG"/>
        </w:rPr>
        <w:t>Анализ и оценка на риска и уязвимостта на секторите в българската икономика от климатичните промени</w:t>
      </w:r>
      <w:r w:rsidR="00732FAB" w:rsidRPr="004C408B">
        <w:rPr>
          <w:rFonts w:ascii="Times New Roman" w:hAnsi="Times New Roman" w:cs="Times New Roman"/>
          <w:sz w:val="24"/>
          <w:szCs w:val="24"/>
          <w:lang w:val="bg-BG"/>
        </w:rPr>
        <w:t>“, 2014 г.).</w:t>
      </w:r>
      <w:r w:rsidR="00630BC4" w:rsidRPr="004C408B">
        <w:rPr>
          <w:rFonts w:ascii="Times New Roman" w:hAnsi="Times New Roman" w:cs="Times New Roman"/>
          <w:sz w:val="24"/>
          <w:szCs w:val="24"/>
          <w:lang w:val="bg-BG"/>
        </w:rPr>
        <w:tab/>
      </w:r>
    </w:p>
    <w:bookmarkEnd w:id="46"/>
    <w:p w14:paraId="0FBD5558" w14:textId="7EA2BACC" w:rsidR="00CB25F7" w:rsidRDefault="00CB25F7" w:rsidP="00B768A7">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Предвид процента на земеделски земи на територията на общината, следва да се отбележи, че </w:t>
      </w:r>
      <w:r w:rsidRPr="001C0109">
        <w:rPr>
          <w:rFonts w:ascii="Times New Roman" w:hAnsi="Times New Roman" w:cs="Times New Roman"/>
          <w:i/>
          <w:iCs/>
          <w:sz w:val="24"/>
          <w:szCs w:val="24"/>
          <w:u w:val="single"/>
          <w:lang w:val="bg-BG"/>
        </w:rPr>
        <w:t>селското стопанство</w:t>
      </w:r>
      <w:r w:rsidRPr="00CB25F7">
        <w:rPr>
          <w:rFonts w:ascii="Times New Roman" w:hAnsi="Times New Roman" w:cs="Times New Roman"/>
          <w:sz w:val="24"/>
          <w:szCs w:val="24"/>
          <w:lang w:val="bg-BG"/>
        </w:rPr>
        <w:t xml:space="preserve"> е сред най-уязвимите сектори на последиците от изменението на климата, тъй като промените в температурата и валежите, по-честите екстремни метеорологични явления, както и нарастването на въглероден диоксид в атмосферата имат предимно негативни ефекти върху производителността.</w:t>
      </w:r>
      <w:r w:rsidRPr="00CB25F7">
        <w:rPr>
          <w:lang w:val="ru-RU"/>
        </w:rPr>
        <w:t xml:space="preserve"> </w:t>
      </w:r>
      <w:r w:rsidRPr="00CB25F7">
        <w:rPr>
          <w:rFonts w:ascii="Times New Roman" w:hAnsi="Times New Roman" w:cs="Times New Roman"/>
          <w:sz w:val="24"/>
          <w:szCs w:val="24"/>
          <w:lang w:val="bg-BG"/>
        </w:rPr>
        <w:t>В резултат на изменението на климата има риск от разпространението и увеличаването на популациите и числеността на редица селскостопански плевели, болести и вредители. Промяната в температурата, влагата и концентрацията на атмосферни газове могат да стимулират растежа и възможността за генериране на растения, гъби и насекоми, промяна на взаимодействието между вредители, техните естествени врагове и гостоприемници. Вредителите и болестите винаги са причинявали загуби в реколтите на културите.</w:t>
      </w:r>
      <w:r w:rsidRPr="00CB25F7">
        <w:rPr>
          <w:lang w:val="ru-RU"/>
        </w:rPr>
        <w:t xml:space="preserve"> </w:t>
      </w:r>
      <w:r w:rsidRPr="00CB25F7">
        <w:rPr>
          <w:rFonts w:ascii="Times New Roman" w:hAnsi="Times New Roman" w:cs="Times New Roman"/>
          <w:sz w:val="24"/>
          <w:szCs w:val="24"/>
          <w:lang w:val="bg-BG"/>
        </w:rPr>
        <w:t xml:space="preserve">Промяната в температурата и валежите, породени от изменението на климата може да се отрази на животновъдството по отношение на размножаване, метаболизъм, здравословно състояние и хранене. Изменението на климата ще се отрази най-съществено върху фуражни ресурси през годината, което определя храненето и </w:t>
      </w:r>
      <w:r w:rsidRPr="00CB25F7">
        <w:rPr>
          <w:rFonts w:ascii="Times New Roman" w:hAnsi="Times New Roman" w:cs="Times New Roman"/>
          <w:sz w:val="24"/>
          <w:szCs w:val="24"/>
          <w:lang w:val="bg-BG"/>
        </w:rPr>
        <w:lastRenderedPageBreak/>
        <w:t>рентабилността на животновъдните стопанства. Това изменение може да се отрази на храненето на животните по косвен начин като влияе върху наличните ресурси за паша.</w:t>
      </w:r>
    </w:p>
    <w:p w14:paraId="380CC1AE" w14:textId="752FFEF0" w:rsidR="00CB25F7" w:rsidRDefault="00CB25F7" w:rsidP="00B768A7">
      <w:pPr>
        <w:spacing w:after="0" w:line="360" w:lineRule="auto"/>
        <w:ind w:firstLine="720"/>
        <w:jc w:val="both"/>
        <w:rPr>
          <w:rFonts w:ascii="Times New Roman" w:hAnsi="Times New Roman" w:cs="Times New Roman"/>
          <w:sz w:val="24"/>
          <w:szCs w:val="24"/>
          <w:lang w:val="bg-BG"/>
        </w:rPr>
      </w:pPr>
      <w:bookmarkStart w:id="47" w:name="_Hlk122433745"/>
      <w:r>
        <w:rPr>
          <w:rFonts w:ascii="Times New Roman" w:hAnsi="Times New Roman" w:cs="Times New Roman"/>
          <w:sz w:val="24"/>
          <w:szCs w:val="24"/>
          <w:lang w:val="bg-BG"/>
        </w:rPr>
        <w:t>С</w:t>
      </w:r>
      <w:r w:rsidRPr="00CB25F7">
        <w:rPr>
          <w:rFonts w:ascii="Times New Roman" w:hAnsi="Times New Roman" w:cs="Times New Roman"/>
          <w:sz w:val="24"/>
          <w:szCs w:val="24"/>
          <w:lang w:val="bg-BG"/>
        </w:rPr>
        <w:t>поред скалата за оценка на уязвимостта към климатичните промени (по данни от „</w:t>
      </w:r>
      <w:r w:rsidRPr="00CB25F7">
        <w:rPr>
          <w:rFonts w:ascii="Times New Roman" w:hAnsi="Times New Roman" w:cs="Times New Roman"/>
          <w:i/>
          <w:iCs/>
          <w:sz w:val="24"/>
          <w:szCs w:val="24"/>
          <w:lang w:val="bg-BG"/>
        </w:rPr>
        <w:t>Анализ и оценка на риска и уязвимостта на секторите в българската икономика от климатичните промени</w:t>
      </w:r>
      <w:r w:rsidRPr="00CB25F7">
        <w:rPr>
          <w:rFonts w:ascii="Times New Roman" w:hAnsi="Times New Roman" w:cs="Times New Roman"/>
          <w:sz w:val="24"/>
          <w:szCs w:val="24"/>
          <w:lang w:val="bg-BG"/>
        </w:rPr>
        <w:t>“, 2014 г.)</w:t>
      </w:r>
      <w:r>
        <w:rPr>
          <w:rFonts w:ascii="Times New Roman" w:hAnsi="Times New Roman" w:cs="Times New Roman"/>
          <w:sz w:val="24"/>
          <w:szCs w:val="24"/>
          <w:lang w:val="bg-BG"/>
        </w:rPr>
        <w:t xml:space="preserve"> селското стопанство е категоризирано с индекс </w:t>
      </w:r>
      <w:r w:rsidRPr="00CB25F7">
        <w:rPr>
          <w:rFonts w:ascii="Times New Roman" w:hAnsi="Times New Roman" w:cs="Times New Roman"/>
          <w:sz w:val="24"/>
          <w:szCs w:val="24"/>
          <w:lang w:val="bg-BG"/>
        </w:rPr>
        <w:t>„умерено устойчив” на очакваните въздействия в периода до 2035г.</w:t>
      </w:r>
    </w:p>
    <w:bookmarkEnd w:id="47"/>
    <w:p w14:paraId="720526A8" w14:textId="77777777" w:rsidR="007E093D" w:rsidRDefault="001C0109" w:rsidP="00B768A7">
      <w:pPr>
        <w:spacing w:after="0" w:line="360" w:lineRule="auto"/>
        <w:ind w:firstLine="720"/>
        <w:jc w:val="both"/>
        <w:rPr>
          <w:rFonts w:ascii="Times New Roman" w:hAnsi="Times New Roman" w:cs="Times New Roman"/>
          <w:sz w:val="24"/>
          <w:szCs w:val="24"/>
          <w:lang w:val="bg-BG"/>
        </w:rPr>
      </w:pPr>
      <w:r w:rsidRPr="001C0109">
        <w:rPr>
          <w:rFonts w:ascii="Times New Roman" w:hAnsi="Times New Roman" w:cs="Times New Roman"/>
          <w:sz w:val="24"/>
          <w:szCs w:val="24"/>
          <w:lang w:val="bg-BG"/>
        </w:rPr>
        <w:t xml:space="preserve">Рискът от климатичните промени по отношение на </w:t>
      </w:r>
      <w:r w:rsidRPr="000C1BF3">
        <w:rPr>
          <w:rFonts w:ascii="Times New Roman" w:hAnsi="Times New Roman" w:cs="Times New Roman"/>
          <w:i/>
          <w:iCs/>
          <w:sz w:val="24"/>
          <w:szCs w:val="24"/>
          <w:u w:val="single"/>
          <w:lang w:val="bg-BG"/>
        </w:rPr>
        <w:t>водните ресурси</w:t>
      </w:r>
      <w:r w:rsidRPr="001C0109">
        <w:rPr>
          <w:rFonts w:ascii="Times New Roman" w:hAnsi="Times New Roman" w:cs="Times New Roman"/>
          <w:sz w:val="24"/>
          <w:szCs w:val="24"/>
          <w:lang w:val="bg-BG"/>
        </w:rPr>
        <w:t xml:space="preserve"> касае пряко въпросът за това как те ще се отразят на тяхното количество. Същевременно, макар и косвено, климатичните промени имат потенциал да влияят и на качеството на водите.</w:t>
      </w:r>
      <w:r w:rsidR="000C1BF3">
        <w:rPr>
          <w:rFonts w:ascii="Times New Roman" w:hAnsi="Times New Roman" w:cs="Times New Roman"/>
          <w:sz w:val="24"/>
          <w:szCs w:val="24"/>
          <w:lang w:val="bg-BG"/>
        </w:rPr>
        <w:t xml:space="preserve"> Основните аномалии за водите </w:t>
      </w:r>
      <w:r w:rsidR="007E093D">
        <w:rPr>
          <w:rFonts w:ascii="Times New Roman" w:hAnsi="Times New Roman" w:cs="Times New Roman"/>
          <w:sz w:val="24"/>
          <w:szCs w:val="24"/>
          <w:lang w:val="bg-BG"/>
        </w:rPr>
        <w:t>произтичат от:</w:t>
      </w:r>
    </w:p>
    <w:p w14:paraId="7847A6FD" w14:textId="77777777" w:rsidR="007E093D" w:rsidRDefault="000C1BF3" w:rsidP="007E093D">
      <w:pPr>
        <w:pStyle w:val="ListParagraph"/>
        <w:numPr>
          <w:ilvl w:val="0"/>
          <w:numId w:val="34"/>
        </w:numPr>
        <w:spacing w:after="0" w:line="360" w:lineRule="auto"/>
        <w:ind w:left="1134"/>
        <w:jc w:val="both"/>
        <w:rPr>
          <w:rFonts w:ascii="Times New Roman" w:hAnsi="Times New Roman" w:cs="Times New Roman"/>
          <w:sz w:val="24"/>
          <w:szCs w:val="24"/>
          <w:lang w:val="bg-BG"/>
        </w:rPr>
      </w:pPr>
      <w:r w:rsidRPr="007E093D">
        <w:rPr>
          <w:rFonts w:ascii="Times New Roman" w:hAnsi="Times New Roman" w:cs="Times New Roman"/>
          <w:sz w:val="24"/>
          <w:szCs w:val="24"/>
          <w:lang w:val="bg-BG"/>
        </w:rPr>
        <w:t>повишаване на температурата на въздуха, а чрез нея и на водите</w:t>
      </w:r>
      <w:r w:rsidR="007E093D">
        <w:rPr>
          <w:rFonts w:ascii="Times New Roman" w:hAnsi="Times New Roman" w:cs="Times New Roman"/>
          <w:sz w:val="24"/>
          <w:szCs w:val="24"/>
          <w:lang w:val="bg-BG"/>
        </w:rPr>
        <w:t>;</w:t>
      </w:r>
    </w:p>
    <w:p w14:paraId="65965049" w14:textId="71E22F4B" w:rsidR="007E093D" w:rsidRDefault="007E093D" w:rsidP="007E093D">
      <w:pPr>
        <w:pStyle w:val="ListParagraph"/>
        <w:numPr>
          <w:ilvl w:val="0"/>
          <w:numId w:val="34"/>
        </w:numPr>
        <w:spacing w:after="0" w:line="360" w:lineRule="auto"/>
        <w:ind w:left="1134"/>
        <w:jc w:val="both"/>
        <w:rPr>
          <w:rFonts w:ascii="Times New Roman" w:hAnsi="Times New Roman" w:cs="Times New Roman"/>
          <w:sz w:val="24"/>
          <w:szCs w:val="24"/>
          <w:lang w:val="bg-BG"/>
        </w:rPr>
      </w:pPr>
      <w:r w:rsidRPr="007E093D">
        <w:rPr>
          <w:rFonts w:ascii="Times New Roman" w:hAnsi="Times New Roman" w:cs="Times New Roman"/>
          <w:sz w:val="24"/>
          <w:szCs w:val="24"/>
          <w:lang w:val="bg-BG"/>
        </w:rPr>
        <w:t xml:space="preserve">засушавания, </w:t>
      </w:r>
      <w:r>
        <w:rPr>
          <w:rFonts w:ascii="Times New Roman" w:hAnsi="Times New Roman" w:cs="Times New Roman"/>
          <w:sz w:val="24"/>
          <w:szCs w:val="24"/>
          <w:lang w:val="bg-BG"/>
        </w:rPr>
        <w:t>водещи до пресъхване на водните обекти;</w:t>
      </w:r>
    </w:p>
    <w:p w14:paraId="7DD276A0" w14:textId="77777777" w:rsidR="007E093D" w:rsidRDefault="000C1BF3" w:rsidP="007E093D">
      <w:pPr>
        <w:pStyle w:val="ListParagraph"/>
        <w:numPr>
          <w:ilvl w:val="0"/>
          <w:numId w:val="34"/>
        </w:numPr>
        <w:spacing w:after="0" w:line="360" w:lineRule="auto"/>
        <w:ind w:left="1134"/>
        <w:jc w:val="both"/>
        <w:rPr>
          <w:rFonts w:ascii="Times New Roman" w:hAnsi="Times New Roman" w:cs="Times New Roman"/>
          <w:sz w:val="24"/>
          <w:szCs w:val="24"/>
          <w:lang w:val="bg-BG"/>
        </w:rPr>
      </w:pPr>
      <w:r w:rsidRPr="007E093D">
        <w:rPr>
          <w:rFonts w:ascii="Times New Roman" w:hAnsi="Times New Roman" w:cs="Times New Roman"/>
          <w:sz w:val="24"/>
          <w:szCs w:val="24"/>
          <w:lang w:val="bg-BG"/>
        </w:rPr>
        <w:t>екстремни валежи, предизвикващи наводнения</w:t>
      </w:r>
      <w:r w:rsidR="007E093D">
        <w:rPr>
          <w:rFonts w:ascii="Times New Roman" w:hAnsi="Times New Roman" w:cs="Times New Roman"/>
          <w:sz w:val="24"/>
          <w:szCs w:val="24"/>
          <w:lang w:val="bg-BG"/>
        </w:rPr>
        <w:t>;</w:t>
      </w:r>
    </w:p>
    <w:p w14:paraId="18522FF1" w14:textId="77777777" w:rsidR="007E093D" w:rsidRDefault="00152114" w:rsidP="007E093D">
      <w:pPr>
        <w:pStyle w:val="ListParagraph"/>
        <w:numPr>
          <w:ilvl w:val="0"/>
          <w:numId w:val="34"/>
        </w:numPr>
        <w:spacing w:after="0" w:line="360" w:lineRule="auto"/>
        <w:ind w:left="1134"/>
        <w:jc w:val="both"/>
        <w:rPr>
          <w:rFonts w:ascii="Times New Roman" w:hAnsi="Times New Roman" w:cs="Times New Roman"/>
          <w:sz w:val="24"/>
          <w:szCs w:val="24"/>
          <w:lang w:val="bg-BG"/>
        </w:rPr>
      </w:pPr>
      <w:r w:rsidRPr="007E093D">
        <w:rPr>
          <w:rFonts w:ascii="Times New Roman" w:hAnsi="Times New Roman" w:cs="Times New Roman"/>
          <w:sz w:val="24"/>
          <w:szCs w:val="24"/>
          <w:lang w:val="bg-BG"/>
        </w:rPr>
        <w:t>промени в количеството и режима на оттока</w:t>
      </w:r>
      <w:r w:rsidR="007E093D">
        <w:rPr>
          <w:rFonts w:ascii="Times New Roman" w:hAnsi="Times New Roman" w:cs="Times New Roman"/>
          <w:sz w:val="24"/>
          <w:szCs w:val="24"/>
          <w:lang w:val="bg-BG"/>
        </w:rPr>
        <w:t>;</w:t>
      </w:r>
    </w:p>
    <w:p w14:paraId="738EDFF7" w14:textId="77777777" w:rsidR="007E093D" w:rsidRDefault="00152114" w:rsidP="007E093D">
      <w:pPr>
        <w:pStyle w:val="ListParagraph"/>
        <w:numPr>
          <w:ilvl w:val="0"/>
          <w:numId w:val="34"/>
        </w:numPr>
        <w:spacing w:after="0" w:line="360" w:lineRule="auto"/>
        <w:ind w:left="1134"/>
        <w:jc w:val="both"/>
        <w:rPr>
          <w:rFonts w:ascii="Times New Roman" w:hAnsi="Times New Roman" w:cs="Times New Roman"/>
          <w:sz w:val="24"/>
          <w:szCs w:val="24"/>
          <w:lang w:val="bg-BG"/>
        </w:rPr>
      </w:pPr>
      <w:r w:rsidRPr="007E093D">
        <w:rPr>
          <w:rFonts w:ascii="Times New Roman" w:hAnsi="Times New Roman" w:cs="Times New Roman"/>
          <w:sz w:val="24"/>
          <w:szCs w:val="24"/>
          <w:lang w:val="bg-BG"/>
        </w:rPr>
        <w:t>промени в качеството на водите</w:t>
      </w:r>
      <w:r w:rsidR="007E093D">
        <w:rPr>
          <w:rFonts w:ascii="Times New Roman" w:hAnsi="Times New Roman" w:cs="Times New Roman"/>
          <w:sz w:val="24"/>
          <w:szCs w:val="24"/>
          <w:lang w:val="bg-BG"/>
        </w:rPr>
        <w:t>;</w:t>
      </w:r>
    </w:p>
    <w:p w14:paraId="296E9714" w14:textId="4C8BB7C6" w:rsidR="00CB25F7" w:rsidRPr="007E093D" w:rsidRDefault="00152114" w:rsidP="007E093D">
      <w:pPr>
        <w:pStyle w:val="ListParagraph"/>
        <w:numPr>
          <w:ilvl w:val="0"/>
          <w:numId w:val="34"/>
        </w:numPr>
        <w:spacing w:after="0" w:line="360" w:lineRule="auto"/>
        <w:ind w:left="1134"/>
        <w:jc w:val="both"/>
        <w:rPr>
          <w:rFonts w:ascii="Times New Roman" w:hAnsi="Times New Roman" w:cs="Times New Roman"/>
          <w:sz w:val="24"/>
          <w:szCs w:val="24"/>
          <w:lang w:val="bg-BG"/>
        </w:rPr>
      </w:pPr>
      <w:r w:rsidRPr="007E093D">
        <w:rPr>
          <w:rFonts w:ascii="Times New Roman" w:hAnsi="Times New Roman" w:cs="Times New Roman"/>
          <w:sz w:val="24"/>
          <w:szCs w:val="24"/>
          <w:lang w:val="bg-BG"/>
        </w:rPr>
        <w:t xml:space="preserve">промени в морското ниво. </w:t>
      </w:r>
    </w:p>
    <w:p w14:paraId="098FA36A" w14:textId="571D26EB" w:rsidR="007C3B32" w:rsidRDefault="007C3B32" w:rsidP="007C3B32">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С</w:t>
      </w:r>
      <w:r w:rsidRPr="00CB25F7">
        <w:rPr>
          <w:rFonts w:ascii="Times New Roman" w:hAnsi="Times New Roman" w:cs="Times New Roman"/>
          <w:sz w:val="24"/>
          <w:szCs w:val="24"/>
          <w:lang w:val="bg-BG"/>
        </w:rPr>
        <w:t>поред скалата за оценка на уязвимостта към климатичните промени (по данни от „</w:t>
      </w:r>
      <w:r w:rsidRPr="00CB25F7">
        <w:rPr>
          <w:rFonts w:ascii="Times New Roman" w:hAnsi="Times New Roman" w:cs="Times New Roman"/>
          <w:i/>
          <w:iCs/>
          <w:sz w:val="24"/>
          <w:szCs w:val="24"/>
          <w:lang w:val="bg-BG"/>
        </w:rPr>
        <w:t>Анализ и оценка на риска и уязвимостта на секторите в българската икономика от климатичните промени</w:t>
      </w:r>
      <w:r w:rsidRPr="00CB25F7">
        <w:rPr>
          <w:rFonts w:ascii="Times New Roman" w:hAnsi="Times New Roman" w:cs="Times New Roman"/>
          <w:sz w:val="24"/>
          <w:szCs w:val="24"/>
          <w:lang w:val="bg-BG"/>
        </w:rPr>
        <w:t>“, 2014 г.)</w:t>
      </w:r>
      <w:r>
        <w:rPr>
          <w:rFonts w:ascii="Times New Roman" w:hAnsi="Times New Roman" w:cs="Times New Roman"/>
          <w:sz w:val="24"/>
          <w:szCs w:val="24"/>
          <w:lang w:val="bg-BG"/>
        </w:rPr>
        <w:t xml:space="preserve"> водния сектор е категоризиран с индекс </w:t>
      </w:r>
      <w:r w:rsidRPr="00CB25F7">
        <w:rPr>
          <w:rFonts w:ascii="Times New Roman" w:hAnsi="Times New Roman" w:cs="Times New Roman"/>
          <w:sz w:val="24"/>
          <w:szCs w:val="24"/>
          <w:lang w:val="bg-BG"/>
        </w:rPr>
        <w:t>„умерено устойчив” на очакваните въздействия в периода до 2035г.</w:t>
      </w:r>
    </w:p>
    <w:p w14:paraId="7C79E8D2" w14:textId="77777777" w:rsidR="005F009D" w:rsidRDefault="005F009D" w:rsidP="005F009D">
      <w:pPr>
        <w:spacing w:after="0" w:line="360" w:lineRule="auto"/>
        <w:ind w:firstLine="720"/>
        <w:jc w:val="both"/>
        <w:rPr>
          <w:rFonts w:ascii="Times New Roman" w:eastAsia="Times New Roman" w:hAnsi="Times New Roman" w:cs="Times New Roman"/>
          <w:bCs/>
          <w:color w:val="000000"/>
          <w:sz w:val="24"/>
          <w:szCs w:val="24"/>
          <w:lang w:val="bg-BG" w:eastAsia="en-GB"/>
        </w:rPr>
      </w:pPr>
      <w:bookmarkStart w:id="48" w:name="_Hlk122427769"/>
      <w:r w:rsidRPr="000C1BF3">
        <w:rPr>
          <w:rFonts w:ascii="Times New Roman" w:eastAsia="Times New Roman" w:hAnsi="Times New Roman" w:cs="Times New Roman"/>
          <w:bCs/>
          <w:i/>
          <w:iCs/>
          <w:color w:val="000000"/>
          <w:sz w:val="24"/>
          <w:szCs w:val="24"/>
          <w:u w:val="single"/>
          <w:lang w:val="bg-BG" w:eastAsia="en-GB"/>
        </w:rPr>
        <w:t>Биоразнообразието</w:t>
      </w:r>
      <w:r>
        <w:rPr>
          <w:rFonts w:ascii="Times New Roman" w:eastAsia="Times New Roman" w:hAnsi="Times New Roman" w:cs="Times New Roman"/>
          <w:bCs/>
          <w:color w:val="000000"/>
          <w:sz w:val="24"/>
          <w:szCs w:val="24"/>
          <w:lang w:val="bg-BG" w:eastAsia="en-GB"/>
        </w:rPr>
        <w:t xml:space="preserve">, като </w:t>
      </w:r>
      <w:r w:rsidRPr="008B4A6D">
        <w:rPr>
          <w:rFonts w:ascii="Times New Roman" w:eastAsia="Times New Roman" w:hAnsi="Times New Roman" w:cs="Times New Roman"/>
          <w:bCs/>
          <w:color w:val="000000"/>
          <w:sz w:val="24"/>
          <w:szCs w:val="24"/>
          <w:lang w:val="bg-BG" w:eastAsia="en-GB"/>
        </w:rPr>
        <w:t>неразделна част от природния капитал</w:t>
      </w:r>
      <w:r>
        <w:rPr>
          <w:rFonts w:ascii="Times New Roman" w:eastAsia="Times New Roman" w:hAnsi="Times New Roman" w:cs="Times New Roman"/>
          <w:bCs/>
          <w:color w:val="000000"/>
          <w:sz w:val="24"/>
          <w:szCs w:val="24"/>
          <w:lang w:val="bg-BG" w:eastAsia="en-GB"/>
        </w:rPr>
        <w:t xml:space="preserve">, също е подвластно на проблемите, свързани с изменението на климата, изразяващо се основно в </w:t>
      </w:r>
      <w:r w:rsidRPr="008B4A6D">
        <w:rPr>
          <w:rFonts w:ascii="Times New Roman" w:eastAsia="Times New Roman" w:hAnsi="Times New Roman" w:cs="Times New Roman"/>
          <w:bCs/>
          <w:color w:val="000000"/>
          <w:sz w:val="24"/>
          <w:szCs w:val="24"/>
          <w:lang w:val="bg-BG" w:eastAsia="en-GB"/>
        </w:rPr>
        <w:t>унищожаване на местообитания, поява и разпространение на чужди инвазивни биологични видове, свръхексплоатация на природни ресурси</w:t>
      </w:r>
      <w:r>
        <w:rPr>
          <w:rFonts w:ascii="Times New Roman" w:eastAsia="Times New Roman" w:hAnsi="Times New Roman" w:cs="Times New Roman"/>
          <w:bCs/>
          <w:color w:val="000000"/>
          <w:sz w:val="24"/>
          <w:szCs w:val="24"/>
          <w:lang w:val="bg-BG" w:eastAsia="en-GB"/>
        </w:rPr>
        <w:t>.</w:t>
      </w:r>
    </w:p>
    <w:p w14:paraId="6BE5C596" w14:textId="77777777" w:rsidR="005F009D" w:rsidRPr="006D21A9" w:rsidRDefault="005F009D" w:rsidP="005F009D">
      <w:pPr>
        <w:spacing w:after="0" w:line="360" w:lineRule="auto"/>
        <w:ind w:firstLine="720"/>
        <w:jc w:val="both"/>
        <w:rPr>
          <w:rFonts w:ascii="Times New Roman" w:eastAsia="Times New Roman" w:hAnsi="Times New Roman" w:cs="Times New Roman"/>
          <w:bCs/>
          <w:color w:val="000000"/>
          <w:sz w:val="24"/>
          <w:szCs w:val="24"/>
          <w:lang w:val="bg-BG" w:eastAsia="en-GB"/>
        </w:rPr>
      </w:pPr>
      <w:r>
        <w:rPr>
          <w:rFonts w:ascii="Times New Roman" w:eastAsia="Times New Roman" w:hAnsi="Times New Roman" w:cs="Times New Roman"/>
          <w:bCs/>
          <w:color w:val="000000"/>
          <w:sz w:val="24"/>
          <w:szCs w:val="24"/>
          <w:lang w:val="bg-BG" w:eastAsia="en-GB"/>
        </w:rPr>
        <w:t>К</w:t>
      </w:r>
      <w:r w:rsidRPr="006D21A9">
        <w:rPr>
          <w:rFonts w:ascii="Times New Roman" w:eastAsia="Times New Roman" w:hAnsi="Times New Roman" w:cs="Times New Roman"/>
          <w:bCs/>
          <w:color w:val="000000"/>
          <w:sz w:val="24"/>
          <w:szCs w:val="24"/>
          <w:lang w:val="bg-BG" w:eastAsia="en-GB"/>
        </w:rPr>
        <w:t>лиматичните промени имат пряко и непряко въздействие върху видовете и екосистемите</w:t>
      </w:r>
      <w:r>
        <w:rPr>
          <w:rFonts w:ascii="Times New Roman" w:eastAsia="Times New Roman" w:hAnsi="Times New Roman" w:cs="Times New Roman"/>
          <w:bCs/>
          <w:color w:val="000000"/>
          <w:sz w:val="24"/>
          <w:szCs w:val="24"/>
          <w:lang w:val="bg-BG" w:eastAsia="en-GB"/>
        </w:rPr>
        <w:t>:</w:t>
      </w:r>
    </w:p>
    <w:p w14:paraId="68D9EAB9" w14:textId="77777777" w:rsidR="005F009D" w:rsidRDefault="005F009D" w:rsidP="005F009D">
      <w:pPr>
        <w:pStyle w:val="ListParagraph"/>
        <w:numPr>
          <w:ilvl w:val="0"/>
          <w:numId w:val="16"/>
        </w:numPr>
        <w:spacing w:after="0" w:line="360" w:lineRule="auto"/>
        <w:jc w:val="both"/>
        <w:rPr>
          <w:rFonts w:ascii="Times New Roman" w:eastAsia="Times New Roman" w:hAnsi="Times New Roman" w:cs="Times New Roman"/>
          <w:bCs/>
          <w:color w:val="000000"/>
          <w:sz w:val="24"/>
          <w:szCs w:val="24"/>
          <w:lang w:val="bg-BG" w:eastAsia="en-GB"/>
        </w:rPr>
      </w:pPr>
      <w:r w:rsidRPr="006D21A9">
        <w:rPr>
          <w:rFonts w:ascii="Times New Roman" w:eastAsia="Times New Roman" w:hAnsi="Times New Roman" w:cs="Times New Roman"/>
          <w:bCs/>
          <w:color w:val="000000"/>
          <w:sz w:val="24"/>
          <w:szCs w:val="24"/>
          <w:lang w:val="bg-BG" w:eastAsia="en-GB"/>
        </w:rPr>
        <w:t>прякото се изразява в измененията във физиологичните условия – видовете съществуват при определени условия на средата (светлина, топлина, влажност), в които може да поддържат оптимален жизнен цикъл. Първичните входящи елементи като вода и енергия се определят от климата;</w:t>
      </w:r>
    </w:p>
    <w:p w14:paraId="0B0EB651" w14:textId="77777777" w:rsidR="005F009D" w:rsidRPr="006D21A9" w:rsidRDefault="005F009D" w:rsidP="005F009D">
      <w:pPr>
        <w:pStyle w:val="ListParagraph"/>
        <w:numPr>
          <w:ilvl w:val="0"/>
          <w:numId w:val="16"/>
        </w:numPr>
        <w:spacing w:after="0" w:line="360" w:lineRule="auto"/>
        <w:jc w:val="both"/>
        <w:rPr>
          <w:rFonts w:ascii="Times New Roman" w:eastAsia="Times New Roman" w:hAnsi="Times New Roman" w:cs="Times New Roman"/>
          <w:bCs/>
          <w:color w:val="000000"/>
          <w:sz w:val="24"/>
          <w:szCs w:val="24"/>
          <w:lang w:val="bg-BG" w:eastAsia="en-GB"/>
        </w:rPr>
      </w:pPr>
      <w:r w:rsidRPr="006D21A9">
        <w:rPr>
          <w:rFonts w:ascii="Times New Roman" w:eastAsia="Times New Roman" w:hAnsi="Times New Roman" w:cs="Times New Roman"/>
          <w:bCs/>
          <w:color w:val="000000"/>
          <w:sz w:val="24"/>
          <w:szCs w:val="24"/>
          <w:lang w:val="bg-BG" w:eastAsia="en-GB"/>
        </w:rPr>
        <w:lastRenderedPageBreak/>
        <w:t>непрякото въздействие се изразява в измененията в наличността на ресурси, базирани на растителността, като храна, подслон и места за гнездене</w:t>
      </w:r>
      <w:r>
        <w:rPr>
          <w:rFonts w:ascii="Times New Roman" w:eastAsia="Times New Roman" w:hAnsi="Times New Roman" w:cs="Times New Roman"/>
          <w:bCs/>
          <w:color w:val="000000"/>
          <w:sz w:val="24"/>
          <w:szCs w:val="24"/>
          <w:lang w:val="bg-BG" w:eastAsia="en-GB"/>
        </w:rPr>
        <w:t>.</w:t>
      </w:r>
    </w:p>
    <w:p w14:paraId="4E75059C" w14:textId="77777777" w:rsidR="005F009D" w:rsidRDefault="005F009D" w:rsidP="005F009D">
      <w:pPr>
        <w:spacing w:after="0" w:line="360" w:lineRule="auto"/>
        <w:ind w:firstLine="720"/>
        <w:jc w:val="both"/>
        <w:rPr>
          <w:rFonts w:ascii="Times New Roman" w:eastAsia="Times New Roman" w:hAnsi="Times New Roman" w:cs="Times New Roman"/>
          <w:bCs/>
          <w:color w:val="000000"/>
          <w:sz w:val="24"/>
          <w:szCs w:val="24"/>
          <w:lang w:val="bg-BG" w:eastAsia="en-GB"/>
        </w:rPr>
      </w:pPr>
      <w:r>
        <w:rPr>
          <w:rFonts w:ascii="Times New Roman" w:eastAsia="Times New Roman" w:hAnsi="Times New Roman" w:cs="Times New Roman"/>
          <w:bCs/>
          <w:color w:val="000000"/>
          <w:sz w:val="24"/>
          <w:szCs w:val="24"/>
          <w:lang w:val="bg-BG" w:eastAsia="en-GB"/>
        </w:rPr>
        <w:t>К</w:t>
      </w:r>
      <w:r w:rsidRPr="006D21A9">
        <w:rPr>
          <w:rFonts w:ascii="Times New Roman" w:eastAsia="Times New Roman" w:hAnsi="Times New Roman" w:cs="Times New Roman"/>
          <w:bCs/>
          <w:color w:val="000000"/>
          <w:sz w:val="24"/>
          <w:szCs w:val="24"/>
          <w:lang w:val="bg-BG" w:eastAsia="en-GB"/>
        </w:rPr>
        <w:t>лиматът определя ключови процеси, като фотосинтезата и разлагането, както и циркулацията на веществата</w:t>
      </w:r>
      <w:r>
        <w:rPr>
          <w:rFonts w:ascii="Times New Roman" w:eastAsia="Times New Roman" w:hAnsi="Times New Roman" w:cs="Times New Roman"/>
          <w:bCs/>
          <w:color w:val="000000"/>
          <w:sz w:val="24"/>
          <w:szCs w:val="24"/>
          <w:lang w:val="bg-BG" w:eastAsia="en-GB"/>
        </w:rPr>
        <w:t>. Ф</w:t>
      </w:r>
      <w:r w:rsidRPr="006D21A9">
        <w:rPr>
          <w:rFonts w:ascii="Times New Roman" w:eastAsia="Times New Roman" w:hAnsi="Times New Roman" w:cs="Times New Roman"/>
          <w:bCs/>
          <w:color w:val="000000"/>
          <w:sz w:val="24"/>
          <w:szCs w:val="24"/>
          <w:lang w:val="bg-BG" w:eastAsia="en-GB"/>
        </w:rPr>
        <w:t>отосинтезата зависи от количествата въглероден диоксид – при по-топъл и влажен климат териториите, заети от тревна и храстова растителност се превръщат в гори</w:t>
      </w:r>
      <w:r>
        <w:rPr>
          <w:rFonts w:ascii="Times New Roman" w:eastAsia="Times New Roman" w:hAnsi="Times New Roman" w:cs="Times New Roman"/>
          <w:bCs/>
          <w:color w:val="000000"/>
          <w:sz w:val="24"/>
          <w:szCs w:val="24"/>
          <w:lang w:val="bg-BG" w:eastAsia="en-GB"/>
        </w:rPr>
        <w:t>. В</w:t>
      </w:r>
      <w:r w:rsidRPr="006D21A9">
        <w:rPr>
          <w:rFonts w:ascii="Times New Roman" w:eastAsia="Times New Roman" w:hAnsi="Times New Roman" w:cs="Times New Roman"/>
          <w:bCs/>
          <w:color w:val="000000"/>
          <w:sz w:val="24"/>
          <w:szCs w:val="24"/>
          <w:lang w:val="bg-BG" w:eastAsia="en-GB"/>
        </w:rPr>
        <w:t xml:space="preserve"> миналото климатичните промени са водели до изчезване на видове на локално, регионално и глобално ниво</w:t>
      </w:r>
      <w:r>
        <w:rPr>
          <w:rFonts w:ascii="Times New Roman" w:eastAsia="Times New Roman" w:hAnsi="Times New Roman" w:cs="Times New Roman"/>
          <w:bCs/>
          <w:color w:val="000000"/>
          <w:sz w:val="24"/>
          <w:szCs w:val="24"/>
          <w:lang w:val="bg-BG" w:eastAsia="en-GB"/>
        </w:rPr>
        <w:t>. В</w:t>
      </w:r>
      <w:r w:rsidRPr="006D21A9">
        <w:rPr>
          <w:rFonts w:ascii="Times New Roman" w:eastAsia="Times New Roman" w:hAnsi="Times New Roman" w:cs="Times New Roman"/>
          <w:bCs/>
          <w:color w:val="000000"/>
          <w:sz w:val="24"/>
          <w:szCs w:val="24"/>
          <w:lang w:val="bg-BG" w:eastAsia="en-GB"/>
        </w:rPr>
        <w:t xml:space="preserve"> същото време, тези видове, които са успели да се запазят, се отличават с някои особености</w:t>
      </w:r>
      <w:r>
        <w:rPr>
          <w:rFonts w:ascii="Times New Roman" w:eastAsia="Times New Roman" w:hAnsi="Times New Roman" w:cs="Times New Roman"/>
          <w:bCs/>
          <w:color w:val="000000"/>
          <w:sz w:val="24"/>
          <w:szCs w:val="24"/>
          <w:lang w:val="bg-BG" w:eastAsia="en-GB"/>
        </w:rPr>
        <w:t xml:space="preserve"> - </w:t>
      </w:r>
      <w:r w:rsidRPr="006D21A9">
        <w:rPr>
          <w:rFonts w:ascii="Times New Roman" w:eastAsia="Times New Roman" w:hAnsi="Times New Roman" w:cs="Times New Roman"/>
          <w:bCs/>
          <w:color w:val="000000"/>
          <w:sz w:val="24"/>
          <w:szCs w:val="24"/>
          <w:lang w:val="bg-BG" w:eastAsia="en-GB"/>
        </w:rPr>
        <w:t>еволюция на определени черти, които са им помогнали да оцелеят; фенотипна пластичност по отношение на физиологията и поведението; миграция към територии с подходящи за тях условия; заемане на рефугии или микрохабитати</w:t>
      </w:r>
      <w:r>
        <w:rPr>
          <w:rFonts w:ascii="Times New Roman" w:eastAsia="Times New Roman" w:hAnsi="Times New Roman" w:cs="Times New Roman"/>
          <w:bCs/>
          <w:color w:val="000000"/>
          <w:sz w:val="24"/>
          <w:szCs w:val="24"/>
          <w:lang w:val="bg-BG" w:eastAsia="en-GB"/>
        </w:rPr>
        <w:t>.</w:t>
      </w:r>
    </w:p>
    <w:bookmarkEnd w:id="48"/>
    <w:p w14:paraId="4370C4A5" w14:textId="1BA474DB" w:rsidR="003B04BB" w:rsidRDefault="003B04BB" w:rsidP="003B04BB">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С</w:t>
      </w:r>
      <w:r w:rsidRPr="00CB25F7">
        <w:rPr>
          <w:rFonts w:ascii="Times New Roman" w:hAnsi="Times New Roman" w:cs="Times New Roman"/>
          <w:sz w:val="24"/>
          <w:szCs w:val="24"/>
          <w:lang w:val="bg-BG"/>
        </w:rPr>
        <w:t>поред скалата за оценка на уязвимостта към климатичните промени (по данни от „</w:t>
      </w:r>
      <w:r w:rsidRPr="00CB25F7">
        <w:rPr>
          <w:rFonts w:ascii="Times New Roman" w:hAnsi="Times New Roman" w:cs="Times New Roman"/>
          <w:i/>
          <w:iCs/>
          <w:sz w:val="24"/>
          <w:szCs w:val="24"/>
          <w:lang w:val="bg-BG"/>
        </w:rPr>
        <w:t>Анализ и оценка на риска и уязвимостта на секторите в българската икономика от климатичните промени</w:t>
      </w:r>
      <w:r w:rsidRPr="00CB25F7">
        <w:rPr>
          <w:rFonts w:ascii="Times New Roman" w:hAnsi="Times New Roman" w:cs="Times New Roman"/>
          <w:sz w:val="24"/>
          <w:szCs w:val="24"/>
          <w:lang w:val="bg-BG"/>
        </w:rPr>
        <w:t>“, 2014 г.)</w:t>
      </w:r>
      <w:r>
        <w:rPr>
          <w:rFonts w:ascii="Times New Roman" w:hAnsi="Times New Roman" w:cs="Times New Roman"/>
          <w:sz w:val="24"/>
          <w:szCs w:val="24"/>
          <w:lang w:val="bg-BG"/>
        </w:rPr>
        <w:t xml:space="preserve"> екосистемите са категоризирани с индекс </w:t>
      </w:r>
      <w:r w:rsidRPr="00CB25F7">
        <w:rPr>
          <w:rFonts w:ascii="Times New Roman" w:hAnsi="Times New Roman" w:cs="Times New Roman"/>
          <w:sz w:val="24"/>
          <w:szCs w:val="24"/>
          <w:lang w:val="bg-BG"/>
        </w:rPr>
        <w:t>„</w:t>
      </w:r>
      <w:r>
        <w:rPr>
          <w:rFonts w:ascii="Times New Roman" w:hAnsi="Times New Roman" w:cs="Times New Roman"/>
          <w:sz w:val="24"/>
          <w:szCs w:val="24"/>
          <w:lang w:val="bg-BG"/>
        </w:rPr>
        <w:t xml:space="preserve">високо </w:t>
      </w:r>
      <w:r w:rsidRPr="00CB25F7">
        <w:rPr>
          <w:rFonts w:ascii="Times New Roman" w:hAnsi="Times New Roman" w:cs="Times New Roman"/>
          <w:sz w:val="24"/>
          <w:szCs w:val="24"/>
          <w:lang w:val="bg-BG"/>
        </w:rPr>
        <w:t>устойчив” на очакваните въздействия в периода до 2035г.</w:t>
      </w:r>
    </w:p>
    <w:p w14:paraId="5A079C13" w14:textId="16B50C85" w:rsidR="004C408B" w:rsidRDefault="008B420F" w:rsidP="004C408B">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Отчитайки природните условия и интензивната промишлена дейност на територията на Община Гълъбово, </w:t>
      </w:r>
      <w:r w:rsidR="004C408B" w:rsidRPr="004C408B">
        <w:rPr>
          <w:rFonts w:ascii="Times New Roman" w:hAnsi="Times New Roman" w:cs="Times New Roman"/>
          <w:sz w:val="24"/>
          <w:szCs w:val="24"/>
          <w:lang w:val="bg-BG"/>
        </w:rPr>
        <w:t>климатичните промени представляват риск за градската среда, но и самите</w:t>
      </w:r>
      <w:r w:rsidR="009856DA">
        <w:rPr>
          <w:rFonts w:ascii="Times New Roman" w:hAnsi="Times New Roman" w:cs="Times New Roman"/>
          <w:sz w:val="24"/>
          <w:szCs w:val="24"/>
          <w:lang w:val="bg-BG"/>
        </w:rPr>
        <w:t xml:space="preserve"> </w:t>
      </w:r>
      <w:r w:rsidR="004C408B" w:rsidRPr="004C408B">
        <w:rPr>
          <w:rFonts w:ascii="Times New Roman" w:hAnsi="Times New Roman" w:cs="Times New Roman"/>
          <w:sz w:val="24"/>
          <w:szCs w:val="24"/>
          <w:lang w:val="bg-BG"/>
        </w:rPr>
        <w:t xml:space="preserve">параметри на средата могат да имат засилващ ефект върху </w:t>
      </w:r>
      <w:r w:rsidR="001D72EF">
        <w:rPr>
          <w:rFonts w:ascii="Times New Roman" w:hAnsi="Times New Roman" w:cs="Times New Roman"/>
          <w:sz w:val="24"/>
          <w:szCs w:val="24"/>
          <w:lang w:val="bg-BG"/>
        </w:rPr>
        <w:t xml:space="preserve">останалите </w:t>
      </w:r>
      <w:r w:rsidR="004C408B" w:rsidRPr="004C408B">
        <w:rPr>
          <w:rFonts w:ascii="Times New Roman" w:hAnsi="Times New Roman" w:cs="Times New Roman"/>
          <w:sz w:val="24"/>
          <w:szCs w:val="24"/>
          <w:lang w:val="bg-BG"/>
        </w:rPr>
        <w:t>рискове.</w:t>
      </w:r>
      <w:r>
        <w:rPr>
          <w:rFonts w:ascii="Times New Roman" w:hAnsi="Times New Roman" w:cs="Times New Roman"/>
          <w:sz w:val="24"/>
          <w:szCs w:val="24"/>
          <w:lang w:val="bg-BG"/>
        </w:rPr>
        <w:t xml:space="preserve"> </w:t>
      </w:r>
      <w:r w:rsidR="007D7CA1">
        <w:rPr>
          <w:rFonts w:ascii="Times New Roman" w:hAnsi="Times New Roman" w:cs="Times New Roman"/>
          <w:sz w:val="24"/>
          <w:szCs w:val="24"/>
          <w:lang w:val="bg-BG"/>
        </w:rPr>
        <w:t xml:space="preserve">Съотношението </w:t>
      </w:r>
      <w:r w:rsidR="004C408B" w:rsidRPr="004C408B">
        <w:rPr>
          <w:rFonts w:ascii="Times New Roman" w:hAnsi="Times New Roman" w:cs="Times New Roman"/>
          <w:sz w:val="24"/>
          <w:szCs w:val="24"/>
          <w:lang w:val="bg-BG"/>
        </w:rPr>
        <w:t>между</w:t>
      </w:r>
      <w:r w:rsidR="009856DA">
        <w:rPr>
          <w:rFonts w:ascii="Times New Roman" w:hAnsi="Times New Roman" w:cs="Times New Roman"/>
          <w:sz w:val="24"/>
          <w:szCs w:val="24"/>
          <w:lang w:val="bg-BG"/>
        </w:rPr>
        <w:t xml:space="preserve"> </w:t>
      </w:r>
      <w:r w:rsidR="004C408B" w:rsidRPr="004C408B">
        <w:rPr>
          <w:rFonts w:ascii="Times New Roman" w:hAnsi="Times New Roman" w:cs="Times New Roman"/>
          <w:sz w:val="24"/>
          <w:szCs w:val="24"/>
          <w:lang w:val="bg-BG"/>
        </w:rPr>
        <w:t xml:space="preserve">природните и антропогенните елементи в </w:t>
      </w:r>
      <w:r w:rsidR="007D7CA1">
        <w:rPr>
          <w:rFonts w:ascii="Times New Roman" w:hAnsi="Times New Roman" w:cs="Times New Roman"/>
          <w:sz w:val="24"/>
          <w:szCs w:val="24"/>
          <w:lang w:val="bg-BG"/>
        </w:rPr>
        <w:t xml:space="preserve">населените места </w:t>
      </w:r>
      <w:r w:rsidR="004C408B" w:rsidRPr="004C408B">
        <w:rPr>
          <w:rFonts w:ascii="Times New Roman" w:hAnsi="Times New Roman" w:cs="Times New Roman"/>
          <w:sz w:val="24"/>
          <w:szCs w:val="24"/>
          <w:lang w:val="bg-BG"/>
        </w:rPr>
        <w:t xml:space="preserve">е </w:t>
      </w:r>
      <w:r w:rsidR="007D7CA1">
        <w:rPr>
          <w:rFonts w:ascii="Times New Roman" w:hAnsi="Times New Roman" w:cs="Times New Roman"/>
          <w:sz w:val="24"/>
          <w:szCs w:val="24"/>
          <w:lang w:val="bg-BG"/>
        </w:rPr>
        <w:t>главен факт</w:t>
      </w:r>
      <w:r w:rsidR="004C408B" w:rsidRPr="004C408B">
        <w:rPr>
          <w:rFonts w:ascii="Times New Roman" w:hAnsi="Times New Roman" w:cs="Times New Roman"/>
          <w:sz w:val="24"/>
          <w:szCs w:val="24"/>
          <w:lang w:val="bg-BG"/>
        </w:rPr>
        <w:t>ор за</w:t>
      </w:r>
      <w:r w:rsidR="007D7CA1">
        <w:rPr>
          <w:rFonts w:ascii="Times New Roman" w:hAnsi="Times New Roman" w:cs="Times New Roman"/>
          <w:sz w:val="24"/>
          <w:szCs w:val="24"/>
          <w:lang w:val="bg-BG"/>
        </w:rPr>
        <w:t xml:space="preserve"> </w:t>
      </w:r>
      <w:r w:rsidR="004C408B" w:rsidRPr="004C408B">
        <w:rPr>
          <w:rFonts w:ascii="Times New Roman" w:hAnsi="Times New Roman" w:cs="Times New Roman"/>
          <w:sz w:val="24"/>
          <w:szCs w:val="24"/>
          <w:lang w:val="bg-BG"/>
        </w:rPr>
        <w:t xml:space="preserve">големината на ефекта на климатичните промени върху </w:t>
      </w:r>
      <w:r w:rsidR="001D72EF">
        <w:rPr>
          <w:rFonts w:ascii="Times New Roman" w:hAnsi="Times New Roman" w:cs="Times New Roman"/>
          <w:sz w:val="24"/>
          <w:szCs w:val="24"/>
          <w:lang w:val="bg-BG"/>
        </w:rPr>
        <w:t xml:space="preserve">урбанизираната </w:t>
      </w:r>
      <w:r w:rsidR="007D7CA1">
        <w:rPr>
          <w:rFonts w:ascii="Times New Roman" w:hAnsi="Times New Roman" w:cs="Times New Roman"/>
          <w:sz w:val="24"/>
          <w:szCs w:val="24"/>
          <w:lang w:val="bg-BG"/>
        </w:rPr>
        <w:t>среда</w:t>
      </w:r>
      <w:r>
        <w:rPr>
          <w:rFonts w:ascii="Times New Roman" w:hAnsi="Times New Roman" w:cs="Times New Roman"/>
          <w:sz w:val="24"/>
          <w:szCs w:val="24"/>
          <w:lang w:val="bg-BG"/>
        </w:rPr>
        <w:t xml:space="preserve">. Усилията </w:t>
      </w:r>
      <w:r w:rsidR="007D7CA1">
        <w:rPr>
          <w:rFonts w:ascii="Times New Roman" w:hAnsi="Times New Roman" w:cs="Times New Roman"/>
          <w:sz w:val="24"/>
          <w:szCs w:val="24"/>
          <w:lang w:val="bg-BG"/>
        </w:rPr>
        <w:t>и</w:t>
      </w:r>
      <w:r w:rsidR="004C408B" w:rsidRPr="004C408B">
        <w:rPr>
          <w:rFonts w:ascii="Times New Roman" w:hAnsi="Times New Roman" w:cs="Times New Roman"/>
          <w:sz w:val="24"/>
          <w:szCs w:val="24"/>
          <w:lang w:val="bg-BG"/>
        </w:rPr>
        <w:t xml:space="preserve"> действията </w:t>
      </w:r>
      <w:r>
        <w:rPr>
          <w:rFonts w:ascii="Times New Roman" w:hAnsi="Times New Roman" w:cs="Times New Roman"/>
          <w:sz w:val="24"/>
          <w:szCs w:val="24"/>
          <w:lang w:val="bg-BG"/>
        </w:rPr>
        <w:t>за</w:t>
      </w:r>
      <w:r w:rsidR="007D7CA1">
        <w:rPr>
          <w:rFonts w:ascii="Times New Roman" w:hAnsi="Times New Roman" w:cs="Times New Roman"/>
          <w:sz w:val="24"/>
          <w:szCs w:val="24"/>
          <w:lang w:val="bg-BG"/>
        </w:rPr>
        <w:t xml:space="preserve"> </w:t>
      </w:r>
      <w:r>
        <w:rPr>
          <w:rFonts w:ascii="Times New Roman" w:hAnsi="Times New Roman" w:cs="Times New Roman"/>
          <w:sz w:val="24"/>
          <w:szCs w:val="24"/>
          <w:lang w:val="bg-BG"/>
        </w:rPr>
        <w:t xml:space="preserve">намаляване на натиска върху околната средата, чрез намаляване емитирането на парникови газове и прилагането на мерки за адаптация към изменящия се климат, дават </w:t>
      </w:r>
      <w:r w:rsidR="004C408B" w:rsidRPr="004C408B">
        <w:rPr>
          <w:rFonts w:ascii="Times New Roman" w:hAnsi="Times New Roman" w:cs="Times New Roman"/>
          <w:sz w:val="24"/>
          <w:szCs w:val="24"/>
          <w:lang w:val="bg-BG"/>
        </w:rPr>
        <w:t xml:space="preserve">добра възможност за </w:t>
      </w:r>
      <w:r>
        <w:rPr>
          <w:rFonts w:ascii="Times New Roman" w:hAnsi="Times New Roman" w:cs="Times New Roman"/>
          <w:sz w:val="24"/>
          <w:szCs w:val="24"/>
          <w:lang w:val="bg-BG"/>
        </w:rPr>
        <w:t xml:space="preserve">създаване на положителен </w:t>
      </w:r>
      <w:r w:rsidR="004C408B" w:rsidRPr="004C408B">
        <w:rPr>
          <w:rFonts w:ascii="Times New Roman" w:hAnsi="Times New Roman" w:cs="Times New Roman"/>
          <w:sz w:val="24"/>
          <w:szCs w:val="24"/>
          <w:lang w:val="bg-BG"/>
        </w:rPr>
        <w:t>синергич</w:t>
      </w:r>
      <w:r>
        <w:rPr>
          <w:rFonts w:ascii="Times New Roman" w:hAnsi="Times New Roman" w:cs="Times New Roman"/>
          <w:sz w:val="24"/>
          <w:szCs w:val="24"/>
          <w:lang w:val="bg-BG"/>
        </w:rPr>
        <w:t>е</w:t>
      </w:r>
      <w:r w:rsidR="004C408B" w:rsidRPr="004C408B">
        <w:rPr>
          <w:rFonts w:ascii="Times New Roman" w:hAnsi="Times New Roman" w:cs="Times New Roman"/>
          <w:sz w:val="24"/>
          <w:szCs w:val="24"/>
          <w:lang w:val="bg-BG"/>
        </w:rPr>
        <w:t>н ефект</w:t>
      </w:r>
      <w:r>
        <w:rPr>
          <w:rFonts w:ascii="Times New Roman" w:hAnsi="Times New Roman" w:cs="Times New Roman"/>
          <w:sz w:val="24"/>
          <w:szCs w:val="24"/>
          <w:lang w:val="bg-BG"/>
        </w:rPr>
        <w:t xml:space="preserve"> за </w:t>
      </w:r>
      <w:r w:rsidR="007D7CA1">
        <w:rPr>
          <w:rFonts w:ascii="Times New Roman" w:hAnsi="Times New Roman" w:cs="Times New Roman"/>
          <w:sz w:val="24"/>
          <w:szCs w:val="24"/>
          <w:lang w:val="bg-BG"/>
        </w:rPr>
        <w:t xml:space="preserve">разглежданата територия. </w:t>
      </w:r>
    </w:p>
    <w:p w14:paraId="3E775E3B" w14:textId="1B09DD7B" w:rsidR="001670CD" w:rsidRPr="004A32FD" w:rsidRDefault="00630BC4" w:rsidP="00DE61A6">
      <w:pPr>
        <w:spacing w:after="0" w:line="360" w:lineRule="auto"/>
        <w:ind w:firstLine="720"/>
        <w:jc w:val="both"/>
        <w:rPr>
          <w:rFonts w:ascii="Times New Roman" w:hAnsi="Times New Roman" w:cs="Times New Roman"/>
          <w:sz w:val="24"/>
          <w:szCs w:val="24"/>
          <w:lang w:val="bg-BG"/>
        </w:rPr>
      </w:pPr>
      <w:bookmarkStart w:id="49" w:name="_Hlk122440537"/>
      <w:r w:rsidRPr="004A32FD">
        <w:rPr>
          <w:rFonts w:ascii="Times New Roman" w:hAnsi="Times New Roman" w:cs="Times New Roman"/>
          <w:sz w:val="24"/>
          <w:szCs w:val="24"/>
          <w:lang w:val="bg-BG"/>
        </w:rPr>
        <w:t xml:space="preserve">Въз основа на описаното текущо състояние на компонентите и факторите на околната среда </w:t>
      </w:r>
      <w:r w:rsidR="00182AC3" w:rsidRPr="004A32FD">
        <w:rPr>
          <w:rFonts w:ascii="Times New Roman" w:hAnsi="Times New Roman" w:cs="Times New Roman"/>
          <w:sz w:val="24"/>
          <w:szCs w:val="24"/>
          <w:lang w:val="bg-BG"/>
        </w:rPr>
        <w:t xml:space="preserve">може да се </w:t>
      </w:r>
      <w:r w:rsidR="005F009D" w:rsidRPr="004A32FD">
        <w:rPr>
          <w:rFonts w:ascii="Times New Roman" w:hAnsi="Times New Roman" w:cs="Times New Roman"/>
          <w:sz w:val="24"/>
          <w:szCs w:val="24"/>
          <w:lang w:val="bg-BG"/>
        </w:rPr>
        <w:t>обобщи</w:t>
      </w:r>
      <w:r w:rsidR="00182AC3" w:rsidRPr="004A32FD">
        <w:rPr>
          <w:rFonts w:ascii="Times New Roman" w:hAnsi="Times New Roman" w:cs="Times New Roman"/>
          <w:sz w:val="24"/>
          <w:szCs w:val="24"/>
          <w:lang w:val="bg-BG"/>
        </w:rPr>
        <w:t>, че съществен</w:t>
      </w:r>
      <w:r w:rsidR="005F009D" w:rsidRPr="004A32FD">
        <w:rPr>
          <w:rFonts w:ascii="Times New Roman" w:hAnsi="Times New Roman" w:cs="Times New Roman"/>
          <w:sz w:val="24"/>
          <w:szCs w:val="24"/>
          <w:lang w:val="bg-BG"/>
        </w:rPr>
        <w:t>ите</w:t>
      </w:r>
      <w:r w:rsidR="00182AC3" w:rsidRPr="004A32FD">
        <w:rPr>
          <w:rFonts w:ascii="Times New Roman" w:hAnsi="Times New Roman" w:cs="Times New Roman"/>
          <w:sz w:val="24"/>
          <w:szCs w:val="24"/>
          <w:lang w:val="bg-BG"/>
        </w:rPr>
        <w:t xml:space="preserve"> проблем</w:t>
      </w:r>
      <w:r w:rsidR="001670CD" w:rsidRPr="004A32FD">
        <w:rPr>
          <w:rFonts w:ascii="Times New Roman" w:hAnsi="Times New Roman" w:cs="Times New Roman"/>
          <w:sz w:val="24"/>
          <w:szCs w:val="24"/>
          <w:lang w:val="bg-BG"/>
        </w:rPr>
        <w:t>и</w:t>
      </w:r>
      <w:r w:rsidR="00182AC3" w:rsidRPr="004A32FD">
        <w:rPr>
          <w:rFonts w:ascii="Times New Roman" w:hAnsi="Times New Roman" w:cs="Times New Roman"/>
          <w:sz w:val="24"/>
          <w:szCs w:val="24"/>
          <w:lang w:val="bg-BG"/>
        </w:rPr>
        <w:t xml:space="preserve"> за територията на Община Гълъбово</w:t>
      </w:r>
      <w:r w:rsidR="007431A1">
        <w:rPr>
          <w:rFonts w:ascii="Times New Roman" w:hAnsi="Times New Roman" w:cs="Times New Roman"/>
          <w:sz w:val="24"/>
          <w:szCs w:val="24"/>
          <w:lang w:val="bg-BG"/>
        </w:rPr>
        <w:t>, свързани с уязвимостта към изменение на климата,</w:t>
      </w:r>
      <w:r w:rsidR="00182AC3" w:rsidRPr="004A32FD">
        <w:rPr>
          <w:rFonts w:ascii="Times New Roman" w:hAnsi="Times New Roman" w:cs="Times New Roman"/>
          <w:sz w:val="24"/>
          <w:szCs w:val="24"/>
          <w:lang w:val="bg-BG"/>
        </w:rPr>
        <w:t xml:space="preserve"> </w:t>
      </w:r>
      <w:r w:rsidR="001670CD" w:rsidRPr="004A32FD">
        <w:rPr>
          <w:rFonts w:ascii="Times New Roman" w:hAnsi="Times New Roman" w:cs="Times New Roman"/>
          <w:sz w:val="24"/>
          <w:szCs w:val="24"/>
          <w:lang w:val="bg-BG"/>
        </w:rPr>
        <w:t xml:space="preserve">са основно три: </w:t>
      </w:r>
    </w:p>
    <w:p w14:paraId="6346BA69" w14:textId="0CCEC315" w:rsidR="005F009D" w:rsidRPr="004A32FD" w:rsidRDefault="00182AC3" w:rsidP="00922615">
      <w:pPr>
        <w:pStyle w:val="ListParagraph"/>
        <w:numPr>
          <w:ilvl w:val="0"/>
          <w:numId w:val="21"/>
        </w:numPr>
        <w:spacing w:after="0" w:line="360" w:lineRule="auto"/>
        <w:ind w:left="1134"/>
        <w:jc w:val="both"/>
        <w:rPr>
          <w:rFonts w:ascii="Times New Roman" w:hAnsi="Times New Roman" w:cs="Times New Roman"/>
          <w:sz w:val="24"/>
          <w:szCs w:val="24"/>
          <w:lang w:val="bg-BG"/>
        </w:rPr>
      </w:pPr>
      <w:r w:rsidRPr="004A32FD">
        <w:rPr>
          <w:rFonts w:ascii="Times New Roman" w:hAnsi="Times New Roman" w:cs="Times New Roman"/>
          <w:sz w:val="24"/>
          <w:szCs w:val="24"/>
          <w:lang w:val="bg-BG"/>
        </w:rPr>
        <w:t>наличието на значими емитери на парникови газове</w:t>
      </w:r>
      <w:r w:rsidR="005F009D" w:rsidRPr="004A32FD">
        <w:rPr>
          <w:rFonts w:ascii="Times New Roman" w:hAnsi="Times New Roman" w:cs="Times New Roman"/>
          <w:sz w:val="24"/>
          <w:szCs w:val="24"/>
          <w:lang w:val="bg-BG"/>
        </w:rPr>
        <w:t xml:space="preserve"> и замърсители в атмосферния въздух</w:t>
      </w:r>
      <w:r w:rsidRPr="004A32FD">
        <w:rPr>
          <w:rFonts w:ascii="Times New Roman" w:hAnsi="Times New Roman" w:cs="Times New Roman"/>
          <w:sz w:val="24"/>
          <w:szCs w:val="24"/>
          <w:lang w:val="bg-BG"/>
        </w:rPr>
        <w:t xml:space="preserve">, което налага предприемането на своевременни и адекватни мерки за адаптиране </w:t>
      </w:r>
      <w:r w:rsidR="00395933" w:rsidRPr="004A32FD">
        <w:rPr>
          <w:rFonts w:ascii="Times New Roman" w:hAnsi="Times New Roman" w:cs="Times New Roman"/>
          <w:sz w:val="24"/>
          <w:szCs w:val="24"/>
          <w:lang w:val="bg-BG"/>
        </w:rPr>
        <w:t xml:space="preserve">и компенсиране на </w:t>
      </w:r>
      <w:r w:rsidRPr="004A32FD">
        <w:rPr>
          <w:rFonts w:ascii="Times New Roman" w:hAnsi="Times New Roman" w:cs="Times New Roman"/>
          <w:sz w:val="24"/>
          <w:szCs w:val="24"/>
          <w:lang w:val="bg-BG"/>
        </w:rPr>
        <w:t>тези въздействия</w:t>
      </w:r>
      <w:r w:rsidR="00395933" w:rsidRPr="004A32FD">
        <w:rPr>
          <w:rFonts w:ascii="Times New Roman" w:hAnsi="Times New Roman" w:cs="Times New Roman"/>
          <w:sz w:val="24"/>
          <w:szCs w:val="24"/>
          <w:lang w:val="bg-BG"/>
        </w:rPr>
        <w:t xml:space="preserve">, с оглед възможно </w:t>
      </w:r>
      <w:r w:rsidRPr="004A32FD">
        <w:rPr>
          <w:rFonts w:ascii="Times New Roman" w:hAnsi="Times New Roman" w:cs="Times New Roman"/>
          <w:sz w:val="24"/>
          <w:szCs w:val="24"/>
          <w:lang w:val="bg-BG"/>
        </w:rPr>
        <w:t>намаляване на потенциалните рискове</w:t>
      </w:r>
      <w:r w:rsidR="005F009D" w:rsidRPr="004A32FD">
        <w:rPr>
          <w:rFonts w:ascii="Times New Roman" w:hAnsi="Times New Roman" w:cs="Times New Roman"/>
          <w:sz w:val="24"/>
          <w:szCs w:val="24"/>
          <w:lang w:val="bg-BG"/>
        </w:rPr>
        <w:t>;</w:t>
      </w:r>
    </w:p>
    <w:p w14:paraId="44ECC91F" w14:textId="764008AC" w:rsidR="005F009D" w:rsidRPr="004A32FD" w:rsidRDefault="005F009D" w:rsidP="00922615">
      <w:pPr>
        <w:pStyle w:val="ListParagraph"/>
        <w:numPr>
          <w:ilvl w:val="0"/>
          <w:numId w:val="21"/>
        </w:numPr>
        <w:spacing w:after="0" w:line="360" w:lineRule="auto"/>
        <w:ind w:left="1134"/>
        <w:jc w:val="both"/>
        <w:rPr>
          <w:rFonts w:ascii="Times New Roman" w:hAnsi="Times New Roman" w:cs="Times New Roman"/>
          <w:sz w:val="24"/>
          <w:szCs w:val="24"/>
          <w:lang w:val="bg-BG"/>
        </w:rPr>
      </w:pPr>
      <w:r w:rsidRPr="004A32FD">
        <w:rPr>
          <w:rFonts w:ascii="Times New Roman" w:hAnsi="Times New Roman" w:cs="Times New Roman"/>
          <w:sz w:val="24"/>
          <w:szCs w:val="24"/>
          <w:lang w:val="bg-BG"/>
        </w:rPr>
        <w:lastRenderedPageBreak/>
        <w:t>наличието на значителни по площ усвоени терени от минно-добивната дейност</w:t>
      </w:r>
      <w:r w:rsidR="00922615">
        <w:rPr>
          <w:rFonts w:ascii="Times New Roman" w:hAnsi="Times New Roman" w:cs="Times New Roman"/>
          <w:sz w:val="24"/>
          <w:szCs w:val="24"/>
          <w:lang w:val="bg-BG"/>
        </w:rPr>
        <w:t>, което налага своевременното изпълнение на техническа и биологична рекултивация</w:t>
      </w:r>
      <w:r w:rsidRPr="004A32FD">
        <w:rPr>
          <w:rFonts w:ascii="Times New Roman" w:hAnsi="Times New Roman" w:cs="Times New Roman"/>
          <w:sz w:val="24"/>
          <w:szCs w:val="24"/>
          <w:lang w:val="bg-BG"/>
        </w:rPr>
        <w:t>;</w:t>
      </w:r>
    </w:p>
    <w:p w14:paraId="7CECFA15" w14:textId="3BE1DD3E" w:rsidR="001670CD" w:rsidRPr="004A32FD" w:rsidRDefault="005F009D" w:rsidP="00922615">
      <w:pPr>
        <w:pStyle w:val="ListParagraph"/>
        <w:numPr>
          <w:ilvl w:val="0"/>
          <w:numId w:val="21"/>
        </w:numPr>
        <w:spacing w:after="0" w:line="360" w:lineRule="auto"/>
        <w:ind w:left="1134"/>
        <w:jc w:val="both"/>
        <w:rPr>
          <w:rFonts w:ascii="Times New Roman" w:hAnsi="Times New Roman" w:cs="Times New Roman"/>
          <w:sz w:val="24"/>
          <w:szCs w:val="24"/>
          <w:lang w:val="bg-BG"/>
        </w:rPr>
      </w:pPr>
      <w:r w:rsidRPr="004A32FD">
        <w:rPr>
          <w:rFonts w:ascii="Times New Roman" w:hAnsi="Times New Roman" w:cs="Times New Roman"/>
          <w:sz w:val="24"/>
          <w:szCs w:val="24"/>
          <w:lang w:val="bg-BG"/>
        </w:rPr>
        <w:t>наличието на зони с</w:t>
      </w:r>
      <w:r w:rsidR="001670CD" w:rsidRPr="004A32FD">
        <w:rPr>
          <w:rFonts w:ascii="Times New Roman" w:hAnsi="Times New Roman" w:cs="Times New Roman"/>
          <w:sz w:val="24"/>
          <w:szCs w:val="24"/>
          <w:lang w:val="bg-BG"/>
        </w:rPr>
        <w:t xml:space="preserve"> риск от наводнения</w:t>
      </w:r>
      <w:r w:rsidR="00922615">
        <w:rPr>
          <w:rFonts w:ascii="Times New Roman" w:hAnsi="Times New Roman" w:cs="Times New Roman"/>
          <w:sz w:val="24"/>
          <w:szCs w:val="24"/>
          <w:lang w:val="bg-BG"/>
        </w:rPr>
        <w:t>, което налага изпълнение на</w:t>
      </w:r>
      <w:r w:rsidR="00C34934">
        <w:rPr>
          <w:rFonts w:ascii="Times New Roman" w:hAnsi="Times New Roman" w:cs="Times New Roman"/>
          <w:sz w:val="24"/>
          <w:szCs w:val="24"/>
          <w:lang w:val="bg-BG"/>
        </w:rPr>
        <w:t xml:space="preserve"> </w:t>
      </w:r>
      <w:r w:rsidR="00922615">
        <w:rPr>
          <w:rFonts w:ascii="Times New Roman" w:hAnsi="Times New Roman" w:cs="Times New Roman"/>
          <w:sz w:val="24"/>
          <w:szCs w:val="24"/>
          <w:lang w:val="bg-BG"/>
        </w:rPr>
        <w:t>мерките, предвидени в ПУРН</w:t>
      </w:r>
      <w:r w:rsidR="004A32FD" w:rsidRPr="004A32FD">
        <w:rPr>
          <w:rFonts w:ascii="Times New Roman" w:hAnsi="Times New Roman" w:cs="Times New Roman"/>
          <w:sz w:val="24"/>
          <w:szCs w:val="24"/>
          <w:lang w:val="bg-BG"/>
        </w:rPr>
        <w:t>.</w:t>
      </w:r>
    </w:p>
    <w:p w14:paraId="64EE4659" w14:textId="662AE58C" w:rsidR="001670CD" w:rsidRDefault="005F009D" w:rsidP="005F009D">
      <w:pPr>
        <w:pStyle w:val="ListParagraph"/>
        <w:spacing w:after="0" w:line="360" w:lineRule="auto"/>
        <w:ind w:left="0" w:firstLine="720"/>
        <w:jc w:val="both"/>
        <w:rPr>
          <w:rFonts w:ascii="Times New Roman" w:hAnsi="Times New Roman" w:cs="Times New Roman"/>
          <w:sz w:val="24"/>
          <w:szCs w:val="24"/>
          <w:lang w:val="bg-BG"/>
        </w:rPr>
      </w:pPr>
      <w:r w:rsidRPr="004A32FD">
        <w:rPr>
          <w:rFonts w:ascii="Times New Roman" w:hAnsi="Times New Roman" w:cs="Times New Roman"/>
          <w:sz w:val="24"/>
          <w:szCs w:val="24"/>
          <w:lang w:val="bg-BG"/>
        </w:rPr>
        <w:t>Съществуващ екологичен п</w:t>
      </w:r>
      <w:r w:rsidR="001670CD" w:rsidRPr="004A32FD">
        <w:rPr>
          <w:rFonts w:ascii="Times New Roman" w:hAnsi="Times New Roman" w:cs="Times New Roman"/>
          <w:sz w:val="24"/>
          <w:szCs w:val="24"/>
          <w:lang w:val="bg-BG"/>
        </w:rPr>
        <w:t xml:space="preserve">роблем е и </w:t>
      </w:r>
      <w:r w:rsidRPr="004A32FD">
        <w:rPr>
          <w:rFonts w:ascii="Times New Roman" w:hAnsi="Times New Roman" w:cs="Times New Roman"/>
          <w:sz w:val="24"/>
          <w:szCs w:val="24"/>
          <w:lang w:val="bg-BG"/>
        </w:rPr>
        <w:t xml:space="preserve">влошеното качествено състояние на повърхностните и подземните водни тела, </w:t>
      </w:r>
      <w:r w:rsidR="001670CD" w:rsidRPr="004A32FD">
        <w:rPr>
          <w:rFonts w:ascii="Times New Roman" w:hAnsi="Times New Roman" w:cs="Times New Roman"/>
          <w:sz w:val="24"/>
          <w:szCs w:val="24"/>
          <w:lang w:val="bg-BG"/>
        </w:rPr>
        <w:t>но това няма пряко отношение към процесите на изменение на климата</w:t>
      </w:r>
      <w:r w:rsidR="004A32FD" w:rsidRPr="004A32FD">
        <w:rPr>
          <w:rFonts w:ascii="Times New Roman" w:hAnsi="Times New Roman" w:cs="Times New Roman"/>
          <w:sz w:val="24"/>
          <w:szCs w:val="24"/>
          <w:lang w:val="bg-BG"/>
        </w:rPr>
        <w:t>, още повече, че водните тела преминават през териториите и на други общини</w:t>
      </w:r>
      <w:r w:rsidRPr="004A32FD">
        <w:rPr>
          <w:rFonts w:ascii="Times New Roman" w:hAnsi="Times New Roman" w:cs="Times New Roman"/>
          <w:sz w:val="24"/>
          <w:szCs w:val="24"/>
          <w:lang w:val="bg-BG"/>
        </w:rPr>
        <w:t>.</w:t>
      </w:r>
    </w:p>
    <w:p w14:paraId="3CA5FEE3" w14:textId="77777777" w:rsidR="00927DE5" w:rsidRPr="00C44CFE" w:rsidRDefault="00927DE5" w:rsidP="00D324EE">
      <w:pPr>
        <w:pStyle w:val="IntenseQuote"/>
        <w:ind w:left="862" w:right="862"/>
        <w:outlineLvl w:val="0"/>
        <w:rPr>
          <w:rFonts w:ascii="Times New Roman" w:hAnsi="Times New Roman" w:cs="Times New Roman"/>
          <w:b/>
          <w:bCs/>
          <w:color w:val="486113" w:themeColor="accent1" w:themeShade="80"/>
          <w:sz w:val="28"/>
          <w:szCs w:val="28"/>
          <w:lang w:val="bg-BG"/>
        </w:rPr>
      </w:pPr>
      <w:bookmarkStart w:id="50" w:name="_Toc131929110"/>
      <w:bookmarkEnd w:id="49"/>
      <w:r w:rsidRPr="00C44CFE">
        <w:rPr>
          <w:rFonts w:ascii="Times New Roman" w:hAnsi="Times New Roman" w:cs="Times New Roman"/>
          <w:b/>
          <w:bCs/>
          <w:color w:val="486113" w:themeColor="accent1" w:themeShade="80"/>
          <w:sz w:val="28"/>
          <w:szCs w:val="28"/>
          <w:lang w:val="bg-BG"/>
        </w:rPr>
        <w:t>І</w:t>
      </w:r>
      <w:r w:rsidR="00E24717" w:rsidRPr="00C44CFE">
        <w:rPr>
          <w:rFonts w:ascii="Times New Roman" w:hAnsi="Times New Roman" w:cs="Times New Roman"/>
          <w:b/>
          <w:bCs/>
          <w:color w:val="486113" w:themeColor="accent1" w:themeShade="80"/>
          <w:sz w:val="28"/>
          <w:szCs w:val="28"/>
          <w:lang w:val="bg-BG"/>
        </w:rPr>
        <w:t>V</w:t>
      </w:r>
      <w:r w:rsidRPr="00C44CFE">
        <w:rPr>
          <w:rFonts w:ascii="Times New Roman" w:hAnsi="Times New Roman" w:cs="Times New Roman"/>
          <w:b/>
          <w:bCs/>
          <w:color w:val="486113" w:themeColor="accent1" w:themeShade="80"/>
          <w:sz w:val="28"/>
          <w:szCs w:val="28"/>
          <w:lang w:val="bg-BG"/>
        </w:rPr>
        <w:t>. Обект на оценката</w:t>
      </w:r>
      <w:bookmarkEnd w:id="50"/>
    </w:p>
    <w:p w14:paraId="2C5545E2" w14:textId="65586E37" w:rsidR="00BA48A3" w:rsidRDefault="00BA48A3" w:rsidP="00A048AD">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В съответствие с предмета на сключения договор, посочен </w:t>
      </w:r>
      <w:r w:rsidR="00F03734">
        <w:rPr>
          <w:rFonts w:ascii="Times New Roman" w:hAnsi="Times New Roman" w:cs="Times New Roman"/>
          <w:sz w:val="24"/>
          <w:szCs w:val="24"/>
          <w:lang w:val="bg-BG"/>
        </w:rPr>
        <w:t xml:space="preserve">в т. І.1. </w:t>
      </w:r>
      <w:r>
        <w:rPr>
          <w:rFonts w:ascii="Times New Roman" w:hAnsi="Times New Roman" w:cs="Times New Roman"/>
          <w:sz w:val="24"/>
          <w:szCs w:val="24"/>
          <w:lang w:val="bg-BG"/>
        </w:rPr>
        <w:t>по-горе, следва да се извършат две основни дейности:</w:t>
      </w:r>
    </w:p>
    <w:p w14:paraId="757D8553" w14:textId="222C9A1A" w:rsidR="00BA48A3" w:rsidRDefault="00BA48A3">
      <w:pPr>
        <w:pStyle w:val="ListParagraph"/>
        <w:numPr>
          <w:ilvl w:val="0"/>
          <w:numId w:val="2"/>
        </w:numPr>
        <w:spacing w:after="0" w:line="360" w:lineRule="auto"/>
        <w:ind w:left="709"/>
        <w:jc w:val="both"/>
        <w:rPr>
          <w:rFonts w:ascii="Times New Roman" w:hAnsi="Times New Roman" w:cs="Times New Roman"/>
          <w:sz w:val="24"/>
          <w:szCs w:val="24"/>
          <w:lang w:val="bg-BG"/>
        </w:rPr>
      </w:pPr>
      <w:r w:rsidRPr="004A221C">
        <w:rPr>
          <w:rFonts w:ascii="Times New Roman" w:hAnsi="Times New Roman" w:cs="Times New Roman"/>
          <w:i/>
          <w:iCs/>
          <w:sz w:val="24"/>
          <w:szCs w:val="24"/>
          <w:lang w:val="bg-BG"/>
        </w:rPr>
        <w:t>Дейност 1:</w:t>
      </w:r>
      <w:r w:rsidRPr="00BA48A3">
        <w:rPr>
          <w:rFonts w:ascii="Times New Roman" w:hAnsi="Times New Roman" w:cs="Times New Roman"/>
          <w:sz w:val="24"/>
          <w:szCs w:val="24"/>
          <w:lang w:val="bg-BG"/>
        </w:rPr>
        <w:t xml:space="preserve"> „Оценка на общинския план за развитие на община Гълъбово по отношение </w:t>
      </w:r>
      <w:bookmarkStart w:id="51" w:name="_Hlk120196080"/>
      <w:r w:rsidRPr="00BA48A3">
        <w:rPr>
          <w:rFonts w:ascii="Times New Roman" w:hAnsi="Times New Roman" w:cs="Times New Roman"/>
          <w:sz w:val="24"/>
          <w:szCs w:val="24"/>
          <w:lang w:val="bg-BG"/>
        </w:rPr>
        <w:t xml:space="preserve">на изпълнението на </w:t>
      </w:r>
      <w:bookmarkStart w:id="52" w:name="_Hlk120195441"/>
      <w:r w:rsidRPr="00BA48A3">
        <w:rPr>
          <w:rFonts w:ascii="Times New Roman" w:hAnsi="Times New Roman" w:cs="Times New Roman"/>
          <w:sz w:val="24"/>
          <w:szCs w:val="24"/>
          <w:lang w:val="bg-BG"/>
        </w:rPr>
        <w:t>целите за намаляване на емисиите на парникови газове и набелязаните мерки за адаптация към изменението на климата</w:t>
      </w:r>
      <w:bookmarkEnd w:id="51"/>
      <w:bookmarkEnd w:id="52"/>
      <w:r w:rsidRPr="00BA48A3">
        <w:rPr>
          <w:rFonts w:ascii="Times New Roman" w:hAnsi="Times New Roman" w:cs="Times New Roman"/>
          <w:sz w:val="24"/>
          <w:szCs w:val="24"/>
          <w:lang w:val="bg-BG"/>
        </w:rPr>
        <w:t>“</w:t>
      </w:r>
      <w:r>
        <w:rPr>
          <w:rFonts w:ascii="Times New Roman" w:hAnsi="Times New Roman" w:cs="Times New Roman"/>
          <w:sz w:val="24"/>
          <w:szCs w:val="24"/>
          <w:lang w:val="bg-BG"/>
        </w:rPr>
        <w:t xml:space="preserve">, в срок </w:t>
      </w:r>
      <w:r w:rsidRPr="00BA48A3">
        <w:rPr>
          <w:rFonts w:ascii="Times New Roman" w:hAnsi="Times New Roman" w:cs="Times New Roman"/>
          <w:sz w:val="24"/>
          <w:szCs w:val="24"/>
          <w:lang w:val="bg-BG"/>
        </w:rPr>
        <w:t xml:space="preserve">до шест месеца, считано от влизане в сила на договора за възлагане на обществената поръчка </w:t>
      </w:r>
      <w:r>
        <w:rPr>
          <w:rFonts w:ascii="Times New Roman" w:hAnsi="Times New Roman" w:cs="Times New Roman"/>
          <w:sz w:val="24"/>
          <w:szCs w:val="24"/>
          <w:lang w:val="bg-BG"/>
        </w:rPr>
        <w:t xml:space="preserve">(от 10.06.2022 г.) </w:t>
      </w:r>
      <w:r w:rsidRPr="00BA48A3">
        <w:rPr>
          <w:rFonts w:ascii="Times New Roman" w:hAnsi="Times New Roman" w:cs="Times New Roman"/>
          <w:sz w:val="24"/>
          <w:szCs w:val="24"/>
          <w:lang w:val="bg-BG"/>
        </w:rPr>
        <w:t>и след представяне от страна на ВЪЗЛОЖИТЕЛЯ на необходимите за изпълнение на дейността информация и данни;</w:t>
      </w:r>
    </w:p>
    <w:p w14:paraId="129BED93" w14:textId="7D2B70C4" w:rsidR="00B101A5" w:rsidRDefault="00BA48A3">
      <w:pPr>
        <w:pStyle w:val="ListParagraph"/>
        <w:numPr>
          <w:ilvl w:val="0"/>
          <w:numId w:val="2"/>
        </w:numPr>
        <w:spacing w:after="0" w:line="360" w:lineRule="auto"/>
        <w:ind w:left="709"/>
        <w:jc w:val="both"/>
        <w:rPr>
          <w:rFonts w:ascii="Times New Roman" w:hAnsi="Times New Roman" w:cs="Times New Roman"/>
          <w:sz w:val="24"/>
          <w:szCs w:val="24"/>
          <w:lang w:val="bg-BG"/>
        </w:rPr>
      </w:pPr>
      <w:r w:rsidRPr="004A221C">
        <w:rPr>
          <w:rFonts w:ascii="Times New Roman" w:hAnsi="Times New Roman" w:cs="Times New Roman"/>
          <w:i/>
          <w:iCs/>
          <w:sz w:val="24"/>
          <w:szCs w:val="24"/>
          <w:lang w:val="bg-BG"/>
        </w:rPr>
        <w:t>Дейност 2:</w:t>
      </w:r>
      <w:r w:rsidRPr="00BA48A3">
        <w:rPr>
          <w:rFonts w:ascii="Times New Roman" w:hAnsi="Times New Roman" w:cs="Times New Roman"/>
          <w:sz w:val="24"/>
          <w:szCs w:val="24"/>
          <w:lang w:val="bg-BG"/>
        </w:rPr>
        <w:t xml:space="preserve"> „Разработване </w:t>
      </w:r>
      <w:bookmarkStart w:id="53" w:name="_Hlk120194775"/>
      <w:r w:rsidRPr="00BA48A3">
        <w:rPr>
          <w:rFonts w:ascii="Times New Roman" w:hAnsi="Times New Roman" w:cs="Times New Roman"/>
          <w:sz w:val="24"/>
          <w:szCs w:val="24"/>
          <w:lang w:val="bg-BG"/>
        </w:rPr>
        <w:t>на План за борба с климатичните изменения в община Гълъбово</w:t>
      </w:r>
      <w:bookmarkEnd w:id="53"/>
      <w:r w:rsidRPr="00BA48A3">
        <w:rPr>
          <w:rFonts w:ascii="Times New Roman" w:hAnsi="Times New Roman" w:cs="Times New Roman"/>
          <w:sz w:val="24"/>
          <w:szCs w:val="24"/>
          <w:lang w:val="bg-BG"/>
        </w:rPr>
        <w:t>“ – до десет месеца, считано от влизане в сила на договора за възлагане на обществената поръчка (от 10.06.2022 г.), като ИЗПЪЛНИТЕЛЯТ следва</w:t>
      </w:r>
      <w:r>
        <w:rPr>
          <w:rFonts w:ascii="Times New Roman" w:hAnsi="Times New Roman" w:cs="Times New Roman"/>
          <w:sz w:val="24"/>
          <w:szCs w:val="24"/>
          <w:lang w:val="bg-BG"/>
        </w:rPr>
        <w:t xml:space="preserve"> в</w:t>
      </w:r>
      <w:r w:rsidRPr="00BA48A3">
        <w:rPr>
          <w:rFonts w:ascii="Times New Roman" w:hAnsi="Times New Roman" w:cs="Times New Roman"/>
          <w:sz w:val="24"/>
          <w:szCs w:val="24"/>
          <w:lang w:val="bg-BG"/>
        </w:rPr>
        <w:t xml:space="preserve"> срок до осем месеца</w:t>
      </w:r>
      <w:r w:rsidR="0037263E">
        <w:rPr>
          <w:rFonts w:ascii="Times New Roman" w:hAnsi="Times New Roman" w:cs="Times New Roman"/>
          <w:sz w:val="24"/>
          <w:szCs w:val="24"/>
          <w:lang w:val="en-US"/>
        </w:rPr>
        <w:t>q</w:t>
      </w:r>
      <w:r w:rsidRPr="00BA48A3">
        <w:rPr>
          <w:rFonts w:ascii="Times New Roman" w:hAnsi="Times New Roman" w:cs="Times New Roman"/>
          <w:sz w:val="24"/>
          <w:szCs w:val="24"/>
          <w:lang w:val="bg-BG"/>
        </w:rPr>
        <w:t xml:space="preserve"> след влизане в сила на договора</w:t>
      </w:r>
      <w:r>
        <w:rPr>
          <w:rFonts w:ascii="Times New Roman" w:hAnsi="Times New Roman" w:cs="Times New Roman"/>
          <w:sz w:val="24"/>
          <w:szCs w:val="24"/>
          <w:lang w:val="bg-BG"/>
        </w:rPr>
        <w:t>,</w:t>
      </w:r>
      <w:r w:rsidRPr="00BA48A3">
        <w:rPr>
          <w:rFonts w:ascii="Times New Roman" w:hAnsi="Times New Roman" w:cs="Times New Roman"/>
          <w:sz w:val="24"/>
          <w:szCs w:val="24"/>
          <w:lang w:val="bg-BG"/>
        </w:rPr>
        <w:t xml:space="preserve"> да разработи и представи на ВЪЗЛОЖИТЕЛЯ Проект на Плана</w:t>
      </w:r>
      <w:r>
        <w:rPr>
          <w:rFonts w:ascii="Times New Roman" w:hAnsi="Times New Roman" w:cs="Times New Roman"/>
          <w:sz w:val="24"/>
          <w:szCs w:val="24"/>
          <w:lang w:val="bg-BG"/>
        </w:rPr>
        <w:t>.</w:t>
      </w:r>
    </w:p>
    <w:p w14:paraId="05235428" w14:textId="77777777" w:rsidR="004723B8" w:rsidRPr="00BC4B11" w:rsidRDefault="0037263E" w:rsidP="004723B8">
      <w:pPr>
        <w:pStyle w:val="ListParagraph"/>
        <w:spacing w:after="0" w:line="360" w:lineRule="auto"/>
        <w:ind w:left="0" w:firstLine="720"/>
        <w:jc w:val="both"/>
        <w:rPr>
          <w:lang w:val="ru-RU"/>
        </w:rPr>
      </w:pPr>
      <w:r w:rsidRPr="0037263E">
        <w:rPr>
          <w:rFonts w:ascii="Times New Roman" w:hAnsi="Times New Roman" w:cs="Times New Roman"/>
          <w:sz w:val="24"/>
          <w:szCs w:val="24"/>
          <w:lang w:val="bg-BG"/>
        </w:rPr>
        <w:t xml:space="preserve">Поради изминалия двугодишен период от подаване на проектното предложение до момента за неговата реализация, се налага промяна/актуализация на вида документи, които избрания </w:t>
      </w:r>
      <w:r>
        <w:rPr>
          <w:rFonts w:ascii="Times New Roman" w:hAnsi="Times New Roman" w:cs="Times New Roman"/>
          <w:sz w:val="24"/>
          <w:szCs w:val="24"/>
          <w:lang w:val="bg-BG"/>
        </w:rPr>
        <w:t>И</w:t>
      </w:r>
      <w:r w:rsidRPr="0037263E">
        <w:rPr>
          <w:rFonts w:ascii="Times New Roman" w:hAnsi="Times New Roman" w:cs="Times New Roman"/>
          <w:sz w:val="24"/>
          <w:szCs w:val="24"/>
          <w:lang w:val="bg-BG"/>
        </w:rPr>
        <w:t xml:space="preserve">зпълнител следва да оцени. Промяната се налага поради това, че Общинският план за развитие на Община Гълъбово </w:t>
      </w:r>
      <w:r>
        <w:rPr>
          <w:rFonts w:ascii="Times New Roman" w:hAnsi="Times New Roman" w:cs="Times New Roman"/>
          <w:sz w:val="24"/>
          <w:szCs w:val="24"/>
          <w:lang w:val="bg-BG"/>
        </w:rPr>
        <w:t xml:space="preserve">е със срок на прилагане </w:t>
      </w:r>
      <w:r w:rsidRPr="00BC4B11">
        <w:rPr>
          <w:rFonts w:ascii="Times New Roman" w:hAnsi="Times New Roman" w:cs="Times New Roman"/>
          <w:sz w:val="24"/>
          <w:szCs w:val="24"/>
          <w:lang w:val="bg-BG"/>
        </w:rPr>
        <w:t xml:space="preserve">до 2020 г. и </w:t>
      </w:r>
      <w:r w:rsidR="008104AC" w:rsidRPr="00BC4B11">
        <w:rPr>
          <w:rFonts w:ascii="Times New Roman" w:hAnsi="Times New Roman" w:cs="Times New Roman"/>
          <w:sz w:val="24"/>
          <w:szCs w:val="24"/>
          <w:lang w:val="bg-BG"/>
        </w:rPr>
        <w:lastRenderedPageBreak/>
        <w:t xml:space="preserve">част от дейностите и мерките са прехвърлени за изпълнение в последващите стратегически документи на общината, след направена </w:t>
      </w:r>
      <w:r w:rsidRPr="00BC4B11">
        <w:rPr>
          <w:rFonts w:ascii="Times New Roman" w:hAnsi="Times New Roman" w:cs="Times New Roman"/>
          <w:sz w:val="24"/>
          <w:szCs w:val="24"/>
          <w:lang w:val="bg-BG"/>
        </w:rPr>
        <w:t>оценка по проект</w:t>
      </w:r>
      <w:r w:rsidR="008104AC" w:rsidRPr="00BC4B11">
        <w:rPr>
          <w:rFonts w:ascii="Times New Roman" w:hAnsi="Times New Roman" w:cs="Times New Roman"/>
          <w:sz w:val="24"/>
          <w:szCs w:val="24"/>
          <w:lang w:val="bg-BG"/>
        </w:rPr>
        <w:t>и.</w:t>
      </w:r>
      <w:r w:rsidR="004723B8" w:rsidRPr="00BC4B11">
        <w:rPr>
          <w:lang w:val="ru-RU"/>
        </w:rPr>
        <w:t xml:space="preserve"> </w:t>
      </w:r>
    </w:p>
    <w:p w14:paraId="47D9E2CA" w14:textId="1D6C29DE" w:rsidR="0037263E" w:rsidRPr="00BC4B11" w:rsidRDefault="004723B8" w:rsidP="004723B8">
      <w:pPr>
        <w:pStyle w:val="ListParagraph"/>
        <w:spacing w:after="0" w:line="360" w:lineRule="auto"/>
        <w:ind w:left="0" w:firstLine="720"/>
        <w:jc w:val="both"/>
        <w:rPr>
          <w:lang w:val="ru-RU"/>
        </w:rPr>
      </w:pPr>
      <w:r w:rsidRPr="00BC4B11">
        <w:rPr>
          <w:rFonts w:ascii="Times New Roman" w:hAnsi="Times New Roman" w:cs="Times New Roman"/>
          <w:sz w:val="24"/>
          <w:szCs w:val="24"/>
          <w:lang w:val="bg-BG"/>
        </w:rPr>
        <w:t>Следва да се подчертае, че</w:t>
      </w:r>
      <w:r w:rsidRPr="00BC4B11">
        <w:rPr>
          <w:rFonts w:ascii="Times New Roman" w:hAnsi="Times New Roman" w:cs="Times New Roman"/>
          <w:sz w:val="24"/>
          <w:szCs w:val="24"/>
          <w:lang w:val="bg-BG"/>
        </w:rPr>
        <w:tab/>
        <w:t xml:space="preserve">актуалните стратегически документи, разгледани в настоящата оценка, са естествено продължение на усилията на общината, отнасящи се до борбата с изменението на климата и са в пряка причинно – следствена връзка с ОПР 2014 – 2020 г. на Община Гълъбово. </w:t>
      </w:r>
    </w:p>
    <w:p w14:paraId="4551655A" w14:textId="7F60E352" w:rsidR="0037263E" w:rsidRPr="0037263E" w:rsidRDefault="0037263E" w:rsidP="00A048AD">
      <w:pPr>
        <w:pStyle w:val="ListParagraph"/>
        <w:spacing w:after="0" w:line="360" w:lineRule="auto"/>
        <w:ind w:left="0" w:firstLine="720"/>
        <w:jc w:val="both"/>
        <w:rPr>
          <w:rFonts w:ascii="Times New Roman" w:hAnsi="Times New Roman" w:cs="Times New Roman"/>
          <w:sz w:val="24"/>
          <w:szCs w:val="24"/>
          <w:lang w:val="bg-BG"/>
        </w:rPr>
      </w:pPr>
      <w:r w:rsidRPr="0037263E">
        <w:rPr>
          <w:rFonts w:ascii="Times New Roman" w:hAnsi="Times New Roman" w:cs="Times New Roman"/>
          <w:sz w:val="24"/>
          <w:szCs w:val="24"/>
          <w:lang w:val="bg-BG"/>
        </w:rPr>
        <w:t xml:space="preserve">Във връзка с това, </w:t>
      </w:r>
      <w:r>
        <w:rPr>
          <w:rFonts w:ascii="Times New Roman" w:hAnsi="Times New Roman" w:cs="Times New Roman"/>
          <w:sz w:val="24"/>
          <w:szCs w:val="24"/>
          <w:lang w:val="bg-BG"/>
        </w:rPr>
        <w:t xml:space="preserve">Възложителят е направил предложение </w:t>
      </w:r>
      <w:r w:rsidRPr="0037263E">
        <w:rPr>
          <w:rFonts w:ascii="Times New Roman" w:hAnsi="Times New Roman" w:cs="Times New Roman"/>
          <w:sz w:val="24"/>
          <w:szCs w:val="24"/>
          <w:lang w:val="bg-BG"/>
        </w:rPr>
        <w:t>за изменение на дейност</w:t>
      </w:r>
      <w:r>
        <w:rPr>
          <w:rFonts w:ascii="Times New Roman" w:hAnsi="Times New Roman" w:cs="Times New Roman"/>
          <w:sz w:val="24"/>
          <w:szCs w:val="24"/>
          <w:lang w:val="bg-BG"/>
        </w:rPr>
        <w:t xml:space="preserve">та </w:t>
      </w:r>
      <w:r w:rsidRPr="0037263E">
        <w:rPr>
          <w:rFonts w:ascii="Times New Roman" w:hAnsi="Times New Roman" w:cs="Times New Roman"/>
          <w:sz w:val="24"/>
          <w:szCs w:val="24"/>
          <w:lang w:val="bg-BG"/>
        </w:rPr>
        <w:t>„Оценка и разработване на стратегически планове за адаптация към климатичните промени“ от проекта в следната си част: „разработване на оценка на общинския план за развитие на Община Гълъбово по отношение на изпълнението на целите за намаляване на емисиите на парникови газове и набелязани мерки за адаптация към изменението на климата“</w:t>
      </w:r>
      <w:r>
        <w:rPr>
          <w:rFonts w:ascii="Times New Roman" w:hAnsi="Times New Roman" w:cs="Times New Roman"/>
          <w:sz w:val="24"/>
          <w:szCs w:val="24"/>
          <w:lang w:val="bg-BG"/>
        </w:rPr>
        <w:t xml:space="preserve">, като от обхвата на оценката отпадне </w:t>
      </w:r>
      <w:r w:rsidRPr="0037263E">
        <w:rPr>
          <w:rFonts w:ascii="Times New Roman" w:hAnsi="Times New Roman" w:cs="Times New Roman"/>
          <w:sz w:val="24"/>
          <w:szCs w:val="24"/>
          <w:lang w:val="bg-BG"/>
        </w:rPr>
        <w:t xml:space="preserve">Общинския план за развитие на Община Гълъбово и </w:t>
      </w:r>
      <w:r>
        <w:rPr>
          <w:rFonts w:ascii="Times New Roman" w:hAnsi="Times New Roman" w:cs="Times New Roman"/>
          <w:sz w:val="24"/>
          <w:szCs w:val="24"/>
          <w:lang w:val="bg-BG"/>
        </w:rPr>
        <w:t xml:space="preserve">оценката му се замени </w:t>
      </w:r>
      <w:r w:rsidRPr="0037263E">
        <w:rPr>
          <w:rFonts w:ascii="Times New Roman" w:hAnsi="Times New Roman" w:cs="Times New Roman"/>
          <w:sz w:val="24"/>
          <w:szCs w:val="24"/>
          <w:lang w:val="bg-BG"/>
        </w:rPr>
        <w:t xml:space="preserve">с </w:t>
      </w:r>
      <w:r w:rsidRPr="00751A02">
        <w:rPr>
          <w:rFonts w:ascii="Times New Roman" w:hAnsi="Times New Roman" w:cs="Times New Roman"/>
          <w:b/>
          <w:bCs/>
          <w:i/>
          <w:iCs/>
          <w:sz w:val="24"/>
          <w:szCs w:val="24"/>
          <w:lang w:val="bg-BG"/>
        </w:rPr>
        <w:t>оценка на следните документи</w:t>
      </w:r>
      <w:r w:rsidRPr="0037263E">
        <w:rPr>
          <w:rFonts w:ascii="Times New Roman" w:hAnsi="Times New Roman" w:cs="Times New Roman"/>
          <w:sz w:val="24"/>
          <w:szCs w:val="24"/>
          <w:lang w:val="bg-BG"/>
        </w:rPr>
        <w:t xml:space="preserve">: </w:t>
      </w:r>
    </w:p>
    <w:p w14:paraId="5EAA0775" w14:textId="6C01BD6C" w:rsidR="0037263E" w:rsidRPr="0037263E" w:rsidRDefault="0037263E">
      <w:pPr>
        <w:pStyle w:val="ListParagraph"/>
        <w:numPr>
          <w:ilvl w:val="0"/>
          <w:numId w:val="3"/>
        </w:numPr>
        <w:spacing w:after="0" w:line="360" w:lineRule="auto"/>
        <w:jc w:val="both"/>
        <w:rPr>
          <w:rFonts w:ascii="Times New Roman" w:hAnsi="Times New Roman" w:cs="Times New Roman"/>
          <w:sz w:val="24"/>
          <w:szCs w:val="24"/>
          <w:lang w:val="bg-BG"/>
        </w:rPr>
      </w:pPr>
      <w:r w:rsidRPr="0037263E">
        <w:rPr>
          <w:rFonts w:ascii="Times New Roman" w:hAnsi="Times New Roman" w:cs="Times New Roman"/>
          <w:sz w:val="24"/>
          <w:szCs w:val="24"/>
          <w:lang w:val="bg-BG"/>
        </w:rPr>
        <w:t>План за интегрирано развитие на Община Гълъбово за периода 2021-2027 г.</w:t>
      </w:r>
    </w:p>
    <w:p w14:paraId="3BED0492" w14:textId="2A793D47" w:rsidR="0037263E" w:rsidRPr="0037263E" w:rsidRDefault="0037263E">
      <w:pPr>
        <w:pStyle w:val="ListParagraph"/>
        <w:numPr>
          <w:ilvl w:val="0"/>
          <w:numId w:val="3"/>
        </w:numPr>
        <w:spacing w:after="0" w:line="360" w:lineRule="auto"/>
        <w:jc w:val="both"/>
        <w:rPr>
          <w:rFonts w:ascii="Times New Roman" w:hAnsi="Times New Roman" w:cs="Times New Roman"/>
          <w:sz w:val="24"/>
          <w:szCs w:val="24"/>
          <w:lang w:val="bg-BG"/>
        </w:rPr>
      </w:pPr>
      <w:r w:rsidRPr="0037263E">
        <w:rPr>
          <w:rFonts w:ascii="Times New Roman" w:hAnsi="Times New Roman" w:cs="Times New Roman"/>
          <w:sz w:val="24"/>
          <w:szCs w:val="24"/>
          <w:lang w:val="bg-BG"/>
        </w:rPr>
        <w:t>Програма за енергийна ефективност на Община Гълъбово 2018-2022 г.</w:t>
      </w:r>
    </w:p>
    <w:p w14:paraId="0ED5328E" w14:textId="2D96A79C" w:rsidR="0037263E" w:rsidRPr="0037263E" w:rsidRDefault="0037263E">
      <w:pPr>
        <w:pStyle w:val="ListParagraph"/>
        <w:numPr>
          <w:ilvl w:val="0"/>
          <w:numId w:val="3"/>
        </w:numPr>
        <w:spacing w:after="0" w:line="360" w:lineRule="auto"/>
        <w:jc w:val="both"/>
        <w:rPr>
          <w:rFonts w:ascii="Times New Roman" w:hAnsi="Times New Roman" w:cs="Times New Roman"/>
          <w:sz w:val="24"/>
          <w:szCs w:val="24"/>
          <w:lang w:val="bg-BG"/>
        </w:rPr>
      </w:pPr>
      <w:r w:rsidRPr="0037263E">
        <w:rPr>
          <w:rFonts w:ascii="Times New Roman" w:hAnsi="Times New Roman" w:cs="Times New Roman"/>
          <w:sz w:val="24"/>
          <w:szCs w:val="24"/>
          <w:lang w:val="bg-BG"/>
        </w:rPr>
        <w:t>Програма за опазване на околната среда на Община Гълъбово 2021-2028 г.</w:t>
      </w:r>
    </w:p>
    <w:p w14:paraId="24011913" w14:textId="740D4F3C" w:rsidR="0037263E" w:rsidRPr="0037263E" w:rsidRDefault="0037263E">
      <w:pPr>
        <w:pStyle w:val="ListParagraph"/>
        <w:numPr>
          <w:ilvl w:val="0"/>
          <w:numId w:val="3"/>
        </w:numPr>
        <w:spacing w:after="0" w:line="360" w:lineRule="auto"/>
        <w:jc w:val="both"/>
        <w:rPr>
          <w:rFonts w:ascii="Times New Roman" w:hAnsi="Times New Roman" w:cs="Times New Roman"/>
          <w:sz w:val="24"/>
          <w:szCs w:val="24"/>
          <w:lang w:val="bg-BG"/>
        </w:rPr>
      </w:pPr>
      <w:r w:rsidRPr="0037263E">
        <w:rPr>
          <w:rFonts w:ascii="Times New Roman" w:hAnsi="Times New Roman" w:cs="Times New Roman"/>
          <w:sz w:val="24"/>
          <w:szCs w:val="24"/>
          <w:lang w:val="bg-BG"/>
        </w:rPr>
        <w:t>Програма за управление на отпадъците на Община Гълъбово 2021-2028 г.</w:t>
      </w:r>
    </w:p>
    <w:p w14:paraId="06921D32" w14:textId="04C24FC0" w:rsidR="0037263E" w:rsidRPr="008E2D0A" w:rsidRDefault="007A10B8" w:rsidP="00A048AD">
      <w:pPr>
        <w:pStyle w:val="ListParagraph"/>
        <w:spacing w:after="0" w:line="360" w:lineRule="auto"/>
        <w:ind w:left="0" w:firstLine="720"/>
        <w:jc w:val="both"/>
        <w:rPr>
          <w:rFonts w:ascii="Times New Roman" w:hAnsi="Times New Roman" w:cs="Times New Roman"/>
          <w:color w:val="00B0F0"/>
          <w:sz w:val="24"/>
          <w:szCs w:val="24"/>
          <w:lang w:val="bg-BG"/>
        </w:rPr>
      </w:pPr>
      <w:r w:rsidRPr="003B4806">
        <w:rPr>
          <w:rFonts w:ascii="Times New Roman" w:hAnsi="Times New Roman" w:cs="Times New Roman"/>
          <w:sz w:val="24"/>
          <w:szCs w:val="24"/>
          <w:lang w:val="bg-BG"/>
        </w:rPr>
        <w:t xml:space="preserve">Така заявената промяна е разгледана и одобрена от </w:t>
      </w:r>
      <w:r w:rsidR="004C1B9A" w:rsidRPr="003B4806">
        <w:rPr>
          <w:rFonts w:ascii="Times New Roman" w:hAnsi="Times New Roman" w:cs="Times New Roman"/>
          <w:sz w:val="24"/>
          <w:szCs w:val="24"/>
          <w:lang w:val="bg-BG"/>
        </w:rPr>
        <w:t xml:space="preserve">Програмния оператор </w:t>
      </w:r>
      <w:r w:rsidR="001D46DA">
        <w:rPr>
          <w:rFonts w:ascii="Times New Roman" w:hAnsi="Times New Roman" w:cs="Times New Roman"/>
          <w:sz w:val="24"/>
          <w:szCs w:val="24"/>
          <w:lang w:val="bg-BG"/>
        </w:rPr>
        <w:t xml:space="preserve">на ООСПК </w:t>
      </w:r>
      <w:r w:rsidR="004C1B9A" w:rsidRPr="003B4806">
        <w:rPr>
          <w:rFonts w:ascii="Times New Roman" w:hAnsi="Times New Roman" w:cs="Times New Roman"/>
          <w:sz w:val="24"/>
          <w:szCs w:val="24"/>
          <w:lang w:val="bg-BG"/>
        </w:rPr>
        <w:t>- Министерство на околната среда и водите</w:t>
      </w:r>
      <w:r w:rsidR="008E2D0A" w:rsidRPr="00BC4B11">
        <w:rPr>
          <w:rFonts w:ascii="Times New Roman" w:hAnsi="Times New Roman" w:cs="Times New Roman"/>
          <w:sz w:val="24"/>
          <w:szCs w:val="24"/>
          <w:lang w:val="bg-BG"/>
        </w:rPr>
        <w:t xml:space="preserve">, </w:t>
      </w:r>
      <w:r w:rsidR="004D471E" w:rsidRPr="00BC4B11">
        <w:rPr>
          <w:rFonts w:ascii="Times New Roman" w:hAnsi="Times New Roman" w:cs="Times New Roman"/>
          <w:sz w:val="24"/>
          <w:szCs w:val="24"/>
          <w:lang w:val="bg-BG"/>
        </w:rPr>
        <w:t>в резултат на</w:t>
      </w:r>
      <w:r w:rsidR="008E2D0A" w:rsidRPr="00BC4B11">
        <w:rPr>
          <w:rFonts w:ascii="Times New Roman" w:hAnsi="Times New Roman" w:cs="Times New Roman"/>
          <w:sz w:val="24"/>
          <w:szCs w:val="24"/>
          <w:lang w:val="bg-BG"/>
        </w:rPr>
        <w:t xml:space="preserve"> което е подписано</w:t>
      </w:r>
      <w:r w:rsidR="008E2D0A" w:rsidRPr="00BC4B11">
        <w:rPr>
          <w:lang w:val="ru-RU"/>
        </w:rPr>
        <w:t xml:space="preserve"> </w:t>
      </w:r>
      <w:r w:rsidR="008E2D0A" w:rsidRPr="00BC4B11">
        <w:rPr>
          <w:rFonts w:ascii="Times New Roman" w:hAnsi="Times New Roman" w:cs="Times New Roman"/>
          <w:sz w:val="24"/>
          <w:szCs w:val="24"/>
          <w:lang w:val="bg-BG"/>
        </w:rPr>
        <w:t xml:space="preserve">Допълнително споразумение № 1 към Договор за безвъзмездна финансова помощ № BGENVIRONMENT-4.003-0002-С01 по програма № Д-33-57/06.04.2023 г. </w:t>
      </w:r>
      <w:r w:rsidR="003B4806" w:rsidRPr="00BC4B11">
        <w:rPr>
          <w:rFonts w:ascii="Times New Roman" w:hAnsi="Times New Roman" w:cs="Times New Roman"/>
          <w:sz w:val="24"/>
          <w:szCs w:val="24"/>
          <w:lang w:val="bg-BG"/>
        </w:rPr>
        <w:t xml:space="preserve">Поради това обекта на оценката са </w:t>
      </w:r>
      <w:r w:rsidR="008E2D0A" w:rsidRPr="00BC4B11">
        <w:rPr>
          <w:rFonts w:ascii="Times New Roman" w:hAnsi="Times New Roman" w:cs="Times New Roman"/>
          <w:sz w:val="24"/>
          <w:szCs w:val="24"/>
          <w:lang w:val="bg-BG"/>
        </w:rPr>
        <w:t xml:space="preserve">горепосочените </w:t>
      </w:r>
      <w:r w:rsidR="003B4806" w:rsidRPr="00BC4B11">
        <w:rPr>
          <w:rFonts w:ascii="Times New Roman" w:hAnsi="Times New Roman" w:cs="Times New Roman"/>
          <w:sz w:val="24"/>
          <w:szCs w:val="24"/>
          <w:lang w:val="bg-BG"/>
        </w:rPr>
        <w:t>четири документа и предвиден</w:t>
      </w:r>
      <w:r w:rsidR="003B4806">
        <w:rPr>
          <w:rFonts w:ascii="Times New Roman" w:hAnsi="Times New Roman" w:cs="Times New Roman"/>
          <w:sz w:val="24"/>
          <w:szCs w:val="24"/>
          <w:lang w:val="bg-BG"/>
        </w:rPr>
        <w:t xml:space="preserve">ите в тях </w:t>
      </w:r>
      <w:r w:rsidR="003B4806" w:rsidRPr="003B4806">
        <w:rPr>
          <w:rFonts w:ascii="Times New Roman" w:hAnsi="Times New Roman" w:cs="Times New Roman"/>
          <w:sz w:val="24"/>
          <w:szCs w:val="24"/>
          <w:lang w:val="bg-BG"/>
        </w:rPr>
        <w:t>целите за намаляване на емисиите на парникови газове и набелязаните мерки за адаптация към изменението на климата</w:t>
      </w:r>
      <w:r w:rsidR="00BC4B11">
        <w:rPr>
          <w:rFonts w:ascii="Times New Roman" w:hAnsi="Times New Roman" w:cs="Times New Roman"/>
          <w:sz w:val="24"/>
          <w:szCs w:val="24"/>
          <w:lang w:val="bg-BG"/>
        </w:rPr>
        <w:t>.</w:t>
      </w:r>
    </w:p>
    <w:p w14:paraId="1753D7FE" w14:textId="77777777" w:rsidR="00BA48A3" w:rsidRDefault="00BA48A3" w:rsidP="00A048AD">
      <w:pPr>
        <w:spacing w:after="0" w:line="360" w:lineRule="auto"/>
        <w:jc w:val="both"/>
        <w:rPr>
          <w:rFonts w:ascii="Times New Roman" w:hAnsi="Times New Roman" w:cs="Times New Roman"/>
          <w:sz w:val="24"/>
          <w:szCs w:val="24"/>
          <w:lang w:val="bg-BG"/>
        </w:rPr>
      </w:pPr>
    </w:p>
    <w:p w14:paraId="473016D1" w14:textId="352C1F84" w:rsidR="00927DE5" w:rsidRPr="00BA48A3" w:rsidRDefault="00C44CFE" w:rsidP="00C44CFE">
      <w:pPr>
        <w:shd w:val="clear" w:color="auto" w:fill="92D050"/>
        <w:spacing w:after="0" w:line="360" w:lineRule="auto"/>
        <w:jc w:val="center"/>
        <w:outlineLvl w:val="1"/>
        <w:rPr>
          <w:rFonts w:ascii="Times New Roman" w:hAnsi="Times New Roman" w:cs="Times New Roman"/>
          <w:b/>
          <w:bCs/>
          <w:sz w:val="24"/>
          <w:szCs w:val="24"/>
          <w:lang w:val="bg-BG"/>
        </w:rPr>
      </w:pPr>
      <w:bookmarkStart w:id="54" w:name="_Toc131929111"/>
      <w:r>
        <w:rPr>
          <w:rFonts w:ascii="Times New Roman" w:hAnsi="Times New Roman" w:cs="Times New Roman"/>
          <w:b/>
          <w:bCs/>
          <w:sz w:val="24"/>
          <w:szCs w:val="24"/>
          <w:lang w:val="bg-BG"/>
        </w:rPr>
        <w:t xml:space="preserve">ІV. </w:t>
      </w:r>
      <w:r w:rsidR="00B101A5" w:rsidRPr="00BA48A3">
        <w:rPr>
          <w:rFonts w:ascii="Times New Roman" w:hAnsi="Times New Roman" w:cs="Times New Roman"/>
          <w:b/>
          <w:bCs/>
          <w:sz w:val="24"/>
          <w:szCs w:val="24"/>
          <w:lang w:val="bg-BG"/>
        </w:rPr>
        <w:t xml:space="preserve">1. </w:t>
      </w:r>
      <w:r w:rsidR="00927DE5" w:rsidRPr="00BA48A3">
        <w:rPr>
          <w:rFonts w:ascii="Times New Roman" w:hAnsi="Times New Roman" w:cs="Times New Roman"/>
          <w:b/>
          <w:bCs/>
          <w:sz w:val="24"/>
          <w:szCs w:val="24"/>
          <w:lang w:val="bg-BG"/>
        </w:rPr>
        <w:t>Цел и обхват на оценката</w:t>
      </w:r>
      <w:bookmarkEnd w:id="54"/>
    </w:p>
    <w:p w14:paraId="39E568EB" w14:textId="2D9EA57F" w:rsidR="006A5C51" w:rsidRDefault="006A5C51" w:rsidP="00A048AD">
      <w:pPr>
        <w:spacing w:after="0" w:line="360" w:lineRule="auto"/>
        <w:ind w:firstLine="720"/>
        <w:jc w:val="both"/>
        <w:rPr>
          <w:rFonts w:ascii="Times New Roman" w:hAnsi="Times New Roman" w:cs="Times New Roman"/>
          <w:sz w:val="24"/>
          <w:szCs w:val="24"/>
          <w:lang w:val="bg-BG"/>
        </w:rPr>
      </w:pPr>
      <w:bookmarkStart w:id="55" w:name="_Hlk120794512"/>
      <w:r w:rsidRPr="006A5C51">
        <w:rPr>
          <w:rFonts w:ascii="Times New Roman" w:hAnsi="Times New Roman" w:cs="Times New Roman"/>
          <w:sz w:val="24"/>
          <w:szCs w:val="24"/>
          <w:lang w:val="bg-BG"/>
        </w:rPr>
        <w:t>Основната цел на оценка</w:t>
      </w:r>
      <w:r>
        <w:rPr>
          <w:rFonts w:ascii="Times New Roman" w:hAnsi="Times New Roman" w:cs="Times New Roman"/>
          <w:sz w:val="24"/>
          <w:szCs w:val="24"/>
          <w:lang w:val="bg-BG"/>
        </w:rPr>
        <w:t>та</w:t>
      </w:r>
      <w:r w:rsidRPr="006A5C51">
        <w:rPr>
          <w:rFonts w:ascii="Times New Roman" w:hAnsi="Times New Roman" w:cs="Times New Roman"/>
          <w:sz w:val="24"/>
          <w:szCs w:val="24"/>
          <w:lang w:val="bg-BG"/>
        </w:rPr>
        <w:t xml:space="preserve"> е да допринесе за по</w:t>
      </w:r>
      <w:r>
        <w:rPr>
          <w:rFonts w:ascii="Times New Roman" w:hAnsi="Times New Roman" w:cs="Times New Roman"/>
          <w:sz w:val="24"/>
          <w:szCs w:val="24"/>
          <w:lang w:val="bg-BG"/>
        </w:rPr>
        <w:t xml:space="preserve">дпомогне усилията на общинските власти, насочени към глобалните проблеми на изменението на климата, чрез прилагане на функционални локални решения, водещи до </w:t>
      </w:r>
      <w:r w:rsidRPr="006A5C51">
        <w:rPr>
          <w:rFonts w:ascii="Times New Roman" w:hAnsi="Times New Roman" w:cs="Times New Roman"/>
          <w:sz w:val="24"/>
          <w:szCs w:val="24"/>
          <w:lang w:val="bg-BG"/>
        </w:rPr>
        <w:t>ефективно и ефикасно изпълнение</w:t>
      </w:r>
      <w:r>
        <w:rPr>
          <w:rFonts w:ascii="Times New Roman" w:hAnsi="Times New Roman" w:cs="Times New Roman"/>
          <w:sz w:val="24"/>
          <w:szCs w:val="24"/>
          <w:lang w:val="bg-BG"/>
        </w:rPr>
        <w:t xml:space="preserve"> на марки за</w:t>
      </w:r>
      <w:r>
        <w:rPr>
          <w:lang w:val="bg-BG"/>
        </w:rPr>
        <w:t xml:space="preserve"> </w:t>
      </w:r>
      <w:r w:rsidRPr="006A5C51">
        <w:rPr>
          <w:rFonts w:ascii="Times New Roman" w:hAnsi="Times New Roman" w:cs="Times New Roman"/>
          <w:sz w:val="24"/>
          <w:szCs w:val="24"/>
          <w:lang w:val="bg-BG"/>
        </w:rPr>
        <w:t>борба с климатичните изменения.</w:t>
      </w:r>
    </w:p>
    <w:p w14:paraId="06636E46" w14:textId="10A945A4" w:rsidR="006429C9" w:rsidRDefault="00902AC9" w:rsidP="00A048AD">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lastRenderedPageBreak/>
        <w:t>Специфичната це</w:t>
      </w:r>
      <w:r w:rsidR="006429C9">
        <w:rPr>
          <w:rFonts w:ascii="Times New Roman" w:hAnsi="Times New Roman" w:cs="Times New Roman"/>
          <w:sz w:val="24"/>
          <w:szCs w:val="24"/>
          <w:lang w:val="bg-BG"/>
        </w:rPr>
        <w:t xml:space="preserve">л на оценката е да се </w:t>
      </w:r>
      <w:r w:rsidR="00D9461E">
        <w:rPr>
          <w:rFonts w:ascii="Times New Roman" w:hAnsi="Times New Roman" w:cs="Times New Roman"/>
          <w:sz w:val="24"/>
          <w:szCs w:val="24"/>
          <w:lang w:val="bg-BG"/>
        </w:rPr>
        <w:t>идентифицират н</w:t>
      </w:r>
      <w:r w:rsidR="006429C9" w:rsidRPr="006429C9">
        <w:rPr>
          <w:rFonts w:ascii="Times New Roman" w:hAnsi="Times New Roman" w:cs="Times New Roman"/>
          <w:sz w:val="24"/>
          <w:szCs w:val="24"/>
          <w:lang w:val="bg-BG"/>
        </w:rPr>
        <w:t>абелязаните мерки за адаптация към изменението на климата</w:t>
      </w:r>
      <w:r w:rsidR="00D9461E">
        <w:rPr>
          <w:rFonts w:ascii="Times New Roman" w:hAnsi="Times New Roman" w:cs="Times New Roman"/>
          <w:sz w:val="24"/>
          <w:szCs w:val="24"/>
          <w:lang w:val="bg-BG"/>
        </w:rPr>
        <w:t>, разписани в стратегическите документи на Общината, да се направи анализ на тяхното прилагане и да се отчетат постигнатите резултати</w:t>
      </w:r>
      <w:r w:rsidR="006429C9" w:rsidRPr="006429C9">
        <w:rPr>
          <w:rFonts w:ascii="Times New Roman" w:hAnsi="Times New Roman" w:cs="Times New Roman"/>
          <w:sz w:val="24"/>
          <w:szCs w:val="24"/>
          <w:lang w:val="bg-BG"/>
        </w:rPr>
        <w:t>.</w:t>
      </w:r>
      <w:r w:rsidR="00D9461E">
        <w:rPr>
          <w:rFonts w:ascii="Times New Roman" w:hAnsi="Times New Roman" w:cs="Times New Roman"/>
          <w:sz w:val="24"/>
          <w:szCs w:val="24"/>
          <w:lang w:val="bg-BG"/>
        </w:rPr>
        <w:t xml:space="preserve"> Въз основа на тези резултати ще бъде възможно разработването на </w:t>
      </w:r>
      <w:r w:rsidR="00A42AC3">
        <w:rPr>
          <w:rFonts w:ascii="Times New Roman" w:hAnsi="Times New Roman" w:cs="Times New Roman"/>
          <w:sz w:val="24"/>
          <w:szCs w:val="24"/>
          <w:lang w:val="bg-BG"/>
        </w:rPr>
        <w:t xml:space="preserve">съвременен </w:t>
      </w:r>
      <w:r w:rsidR="00D9461E">
        <w:rPr>
          <w:rFonts w:ascii="Times New Roman" w:hAnsi="Times New Roman" w:cs="Times New Roman"/>
          <w:sz w:val="24"/>
          <w:szCs w:val="24"/>
          <w:lang w:val="bg-BG"/>
        </w:rPr>
        <w:t xml:space="preserve">проект на </w:t>
      </w:r>
      <w:r w:rsidR="00D9461E" w:rsidRPr="00D9461E">
        <w:rPr>
          <w:rFonts w:ascii="Times New Roman" w:hAnsi="Times New Roman" w:cs="Times New Roman"/>
          <w:sz w:val="24"/>
          <w:szCs w:val="24"/>
          <w:lang w:val="bg-BG"/>
        </w:rPr>
        <w:t>План за борба с климатичните изменения в община Гълъбово</w:t>
      </w:r>
      <w:r w:rsidR="00D9461E">
        <w:rPr>
          <w:rFonts w:ascii="Times New Roman" w:hAnsi="Times New Roman" w:cs="Times New Roman"/>
          <w:sz w:val="24"/>
          <w:szCs w:val="24"/>
          <w:lang w:val="bg-BG"/>
        </w:rPr>
        <w:t>.</w:t>
      </w:r>
    </w:p>
    <w:bookmarkEnd w:id="55"/>
    <w:p w14:paraId="287CEBC7" w14:textId="6D74E043" w:rsidR="002F2872" w:rsidRPr="002F2872" w:rsidRDefault="006429C9" w:rsidP="00A048AD">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В обхвата на о</w:t>
      </w:r>
      <w:r w:rsidR="002F2872" w:rsidRPr="002F2872">
        <w:rPr>
          <w:rFonts w:ascii="Times New Roman" w:hAnsi="Times New Roman" w:cs="Times New Roman"/>
          <w:sz w:val="24"/>
          <w:szCs w:val="24"/>
          <w:lang w:val="bg-BG"/>
        </w:rPr>
        <w:t>ценка</w:t>
      </w:r>
      <w:r>
        <w:rPr>
          <w:rFonts w:ascii="Times New Roman" w:hAnsi="Times New Roman" w:cs="Times New Roman"/>
          <w:sz w:val="24"/>
          <w:szCs w:val="24"/>
          <w:lang w:val="bg-BG"/>
        </w:rPr>
        <w:t>та</w:t>
      </w:r>
      <w:r w:rsidR="002F2872" w:rsidRPr="002F2872">
        <w:rPr>
          <w:rFonts w:ascii="Times New Roman" w:hAnsi="Times New Roman" w:cs="Times New Roman"/>
          <w:sz w:val="24"/>
          <w:szCs w:val="24"/>
          <w:lang w:val="bg-BG"/>
        </w:rPr>
        <w:t xml:space="preserve"> </w:t>
      </w:r>
      <w:r>
        <w:rPr>
          <w:rFonts w:ascii="Times New Roman" w:hAnsi="Times New Roman" w:cs="Times New Roman"/>
          <w:sz w:val="24"/>
          <w:szCs w:val="24"/>
          <w:lang w:val="bg-BG"/>
        </w:rPr>
        <w:t xml:space="preserve">се включват </w:t>
      </w:r>
      <w:r w:rsidR="00751A02" w:rsidRPr="002F2872">
        <w:rPr>
          <w:rFonts w:ascii="Times New Roman" w:hAnsi="Times New Roman" w:cs="Times New Roman"/>
          <w:sz w:val="24"/>
          <w:szCs w:val="24"/>
          <w:lang w:val="bg-BG"/>
        </w:rPr>
        <w:t xml:space="preserve">изпълнението на </w:t>
      </w:r>
      <w:bookmarkStart w:id="56" w:name="_Hlk120196465"/>
      <w:r w:rsidR="00751A02" w:rsidRPr="002F2872">
        <w:rPr>
          <w:rFonts w:ascii="Times New Roman" w:hAnsi="Times New Roman" w:cs="Times New Roman"/>
          <w:sz w:val="24"/>
          <w:szCs w:val="24"/>
          <w:lang w:val="bg-BG"/>
        </w:rPr>
        <w:t>целите за намаляване на емисиите на парникови газове и набелязаните мерки за адаптация към изменението на климата</w:t>
      </w:r>
      <w:bookmarkEnd w:id="56"/>
      <w:r w:rsidR="00751A02">
        <w:rPr>
          <w:rFonts w:ascii="Times New Roman" w:hAnsi="Times New Roman" w:cs="Times New Roman"/>
          <w:sz w:val="24"/>
          <w:szCs w:val="24"/>
          <w:lang w:val="bg-BG"/>
        </w:rPr>
        <w:t xml:space="preserve">, разписани в </w:t>
      </w:r>
      <w:r w:rsidR="002F2872" w:rsidRPr="002F2872">
        <w:rPr>
          <w:rFonts w:ascii="Times New Roman" w:hAnsi="Times New Roman" w:cs="Times New Roman"/>
          <w:sz w:val="24"/>
          <w:szCs w:val="24"/>
          <w:lang w:val="bg-BG"/>
        </w:rPr>
        <w:t xml:space="preserve">следните стратегически документи на Община Гълъбово: </w:t>
      </w:r>
    </w:p>
    <w:p w14:paraId="5B6DF2B4" w14:textId="21B1EA7B" w:rsidR="002F2872" w:rsidRPr="006429C9" w:rsidRDefault="002F2872">
      <w:pPr>
        <w:pStyle w:val="ListParagraph"/>
        <w:numPr>
          <w:ilvl w:val="0"/>
          <w:numId w:val="8"/>
        </w:numPr>
        <w:spacing w:after="0" w:line="360" w:lineRule="auto"/>
        <w:ind w:left="709"/>
        <w:jc w:val="both"/>
        <w:rPr>
          <w:rFonts w:ascii="Times New Roman" w:hAnsi="Times New Roman" w:cs="Times New Roman"/>
          <w:sz w:val="24"/>
          <w:szCs w:val="24"/>
          <w:lang w:val="bg-BG"/>
        </w:rPr>
      </w:pPr>
      <w:bookmarkStart w:id="57" w:name="_Hlk120196581"/>
      <w:r w:rsidRPr="006429C9">
        <w:rPr>
          <w:rFonts w:ascii="Times New Roman" w:hAnsi="Times New Roman" w:cs="Times New Roman"/>
          <w:sz w:val="24"/>
          <w:szCs w:val="24"/>
          <w:lang w:val="bg-BG"/>
        </w:rPr>
        <w:t>План за интегрирано развитие на Община Гълъбово за периода 2021-2027 г.</w:t>
      </w:r>
    </w:p>
    <w:p w14:paraId="2404D330" w14:textId="7CAEF95B" w:rsidR="002F2872" w:rsidRPr="006429C9" w:rsidRDefault="002F2872">
      <w:pPr>
        <w:pStyle w:val="ListParagraph"/>
        <w:numPr>
          <w:ilvl w:val="0"/>
          <w:numId w:val="8"/>
        </w:numPr>
        <w:spacing w:after="0" w:line="360" w:lineRule="auto"/>
        <w:ind w:left="709"/>
        <w:jc w:val="both"/>
        <w:rPr>
          <w:rFonts w:ascii="Times New Roman" w:hAnsi="Times New Roman" w:cs="Times New Roman"/>
          <w:sz w:val="24"/>
          <w:szCs w:val="24"/>
          <w:lang w:val="bg-BG"/>
        </w:rPr>
      </w:pPr>
      <w:r w:rsidRPr="006429C9">
        <w:rPr>
          <w:rFonts w:ascii="Times New Roman" w:hAnsi="Times New Roman" w:cs="Times New Roman"/>
          <w:sz w:val="24"/>
          <w:szCs w:val="24"/>
          <w:lang w:val="bg-BG"/>
        </w:rPr>
        <w:t>Програма за енергийна ефективност на Община Гълъбово 2018-2022 г.</w:t>
      </w:r>
    </w:p>
    <w:p w14:paraId="68268C36" w14:textId="176D858D" w:rsidR="002F2872" w:rsidRPr="006429C9" w:rsidRDefault="002F2872">
      <w:pPr>
        <w:pStyle w:val="ListParagraph"/>
        <w:numPr>
          <w:ilvl w:val="0"/>
          <w:numId w:val="8"/>
        </w:numPr>
        <w:spacing w:after="0" w:line="360" w:lineRule="auto"/>
        <w:ind w:left="709"/>
        <w:jc w:val="both"/>
        <w:rPr>
          <w:rFonts w:ascii="Times New Roman" w:hAnsi="Times New Roman" w:cs="Times New Roman"/>
          <w:sz w:val="24"/>
          <w:szCs w:val="24"/>
          <w:lang w:val="bg-BG"/>
        </w:rPr>
      </w:pPr>
      <w:r w:rsidRPr="006429C9">
        <w:rPr>
          <w:rFonts w:ascii="Times New Roman" w:hAnsi="Times New Roman" w:cs="Times New Roman"/>
          <w:sz w:val="24"/>
          <w:szCs w:val="24"/>
          <w:lang w:val="bg-BG"/>
        </w:rPr>
        <w:t>Програма за опазване на околната среда на Община Гълъбово 2021-2028 г.</w:t>
      </w:r>
    </w:p>
    <w:p w14:paraId="29DDE12A" w14:textId="18E1F138" w:rsidR="002F2872" w:rsidRPr="006429C9" w:rsidRDefault="002F2872">
      <w:pPr>
        <w:pStyle w:val="ListParagraph"/>
        <w:numPr>
          <w:ilvl w:val="0"/>
          <w:numId w:val="8"/>
        </w:numPr>
        <w:spacing w:after="0" w:line="360" w:lineRule="auto"/>
        <w:ind w:left="709"/>
        <w:jc w:val="both"/>
        <w:rPr>
          <w:rFonts w:ascii="Times New Roman" w:hAnsi="Times New Roman" w:cs="Times New Roman"/>
          <w:sz w:val="24"/>
          <w:szCs w:val="24"/>
          <w:lang w:val="bg-BG"/>
        </w:rPr>
      </w:pPr>
      <w:r w:rsidRPr="006429C9">
        <w:rPr>
          <w:rFonts w:ascii="Times New Roman" w:hAnsi="Times New Roman" w:cs="Times New Roman"/>
          <w:sz w:val="24"/>
          <w:szCs w:val="24"/>
          <w:lang w:val="bg-BG"/>
        </w:rPr>
        <w:t>Програма за управление на отпадъците на Община Гълъбово 2021-2028 г.</w:t>
      </w:r>
    </w:p>
    <w:bookmarkEnd w:id="57"/>
    <w:p w14:paraId="2C77C8C8" w14:textId="0784A63C" w:rsidR="00B101A5" w:rsidRDefault="00751A02" w:rsidP="00A048AD">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Конкретните относими </w:t>
      </w:r>
      <w:r w:rsidRPr="00751A02">
        <w:rPr>
          <w:rFonts w:ascii="Times New Roman" w:hAnsi="Times New Roman" w:cs="Times New Roman"/>
          <w:sz w:val="24"/>
          <w:szCs w:val="24"/>
          <w:lang w:val="bg-BG"/>
        </w:rPr>
        <w:t>целите за намаляване на емисиите на парникови газове и набелязаните мерки за адаптация към изменението на климата</w:t>
      </w:r>
      <w:r>
        <w:rPr>
          <w:rFonts w:ascii="Times New Roman" w:hAnsi="Times New Roman" w:cs="Times New Roman"/>
          <w:sz w:val="24"/>
          <w:szCs w:val="24"/>
          <w:lang w:val="bg-BG"/>
        </w:rPr>
        <w:t xml:space="preserve"> са разписани подробно в т. </w:t>
      </w:r>
      <w:r w:rsidR="00F03734">
        <w:rPr>
          <w:rFonts w:ascii="Times New Roman" w:hAnsi="Times New Roman" w:cs="Times New Roman"/>
          <w:sz w:val="24"/>
          <w:szCs w:val="24"/>
          <w:lang w:val="bg-BG"/>
        </w:rPr>
        <w:t>ІV.</w:t>
      </w:r>
      <w:r>
        <w:rPr>
          <w:rFonts w:ascii="Times New Roman" w:hAnsi="Times New Roman" w:cs="Times New Roman"/>
          <w:sz w:val="24"/>
          <w:szCs w:val="24"/>
          <w:lang w:val="bg-BG"/>
        </w:rPr>
        <w:t>3, по-долу.</w:t>
      </w:r>
    </w:p>
    <w:p w14:paraId="29318F81" w14:textId="77777777" w:rsidR="00751A02" w:rsidRDefault="00751A02" w:rsidP="00A048AD">
      <w:pPr>
        <w:spacing w:after="0" w:line="360" w:lineRule="auto"/>
        <w:ind w:left="720"/>
        <w:jc w:val="both"/>
        <w:rPr>
          <w:rFonts w:ascii="Times New Roman" w:hAnsi="Times New Roman" w:cs="Times New Roman"/>
          <w:sz w:val="24"/>
          <w:szCs w:val="24"/>
          <w:lang w:val="bg-BG"/>
        </w:rPr>
      </w:pPr>
    </w:p>
    <w:p w14:paraId="14B35E1F" w14:textId="4ACF64F2" w:rsidR="00B101A5" w:rsidRPr="00E1348A" w:rsidRDefault="00C44CFE" w:rsidP="00C44CFE">
      <w:pPr>
        <w:shd w:val="clear" w:color="auto" w:fill="92D050"/>
        <w:spacing w:after="0" w:line="360" w:lineRule="auto"/>
        <w:jc w:val="center"/>
        <w:outlineLvl w:val="1"/>
        <w:rPr>
          <w:rFonts w:ascii="Times New Roman" w:hAnsi="Times New Roman" w:cs="Times New Roman"/>
          <w:b/>
          <w:bCs/>
          <w:sz w:val="24"/>
          <w:szCs w:val="24"/>
          <w:lang w:val="bg-BG"/>
        </w:rPr>
      </w:pPr>
      <w:bookmarkStart w:id="58" w:name="_Toc131929112"/>
      <w:r>
        <w:rPr>
          <w:rFonts w:ascii="Times New Roman" w:hAnsi="Times New Roman" w:cs="Times New Roman"/>
          <w:b/>
          <w:bCs/>
          <w:sz w:val="24"/>
          <w:szCs w:val="24"/>
          <w:lang w:val="bg-BG"/>
        </w:rPr>
        <w:t xml:space="preserve">ІV. </w:t>
      </w:r>
      <w:r w:rsidR="00B101A5" w:rsidRPr="00E1348A">
        <w:rPr>
          <w:rFonts w:ascii="Times New Roman" w:hAnsi="Times New Roman" w:cs="Times New Roman"/>
          <w:b/>
          <w:bCs/>
          <w:sz w:val="24"/>
          <w:szCs w:val="24"/>
          <w:lang w:val="bg-BG"/>
        </w:rPr>
        <w:t xml:space="preserve">2. </w:t>
      </w:r>
      <w:r w:rsidR="00927DE5" w:rsidRPr="00E1348A">
        <w:rPr>
          <w:rFonts w:ascii="Times New Roman" w:hAnsi="Times New Roman" w:cs="Times New Roman"/>
          <w:b/>
          <w:bCs/>
          <w:sz w:val="24"/>
          <w:szCs w:val="24"/>
          <w:lang w:val="bg-BG"/>
        </w:rPr>
        <w:t>Методология</w:t>
      </w:r>
      <w:bookmarkEnd w:id="58"/>
    </w:p>
    <w:p w14:paraId="71E25C11" w14:textId="2C7716CC" w:rsidR="001D46DA" w:rsidRPr="001D46DA" w:rsidRDefault="001D46DA" w:rsidP="00A048AD">
      <w:pPr>
        <w:spacing w:after="0" w:line="360" w:lineRule="auto"/>
        <w:ind w:firstLine="720"/>
        <w:jc w:val="both"/>
        <w:rPr>
          <w:rFonts w:ascii="Times New Roman" w:hAnsi="Times New Roman" w:cs="Times New Roman"/>
          <w:sz w:val="24"/>
          <w:szCs w:val="24"/>
          <w:lang w:val="bg-BG"/>
        </w:rPr>
      </w:pPr>
      <w:r w:rsidRPr="001D46DA">
        <w:rPr>
          <w:rFonts w:ascii="Times New Roman" w:hAnsi="Times New Roman" w:cs="Times New Roman"/>
          <w:sz w:val="24"/>
          <w:szCs w:val="24"/>
          <w:lang w:val="bg-BG"/>
        </w:rPr>
        <w:t>Разграничават се няколко различни методологически подхода при извършването на оценки на планове, които имат специфичен фокус и ориентация</w:t>
      </w:r>
      <w:r>
        <w:rPr>
          <w:rFonts w:ascii="Times New Roman" w:hAnsi="Times New Roman" w:cs="Times New Roman"/>
          <w:sz w:val="24"/>
          <w:szCs w:val="24"/>
          <w:lang w:val="bg-BG"/>
        </w:rPr>
        <w:t>, каквито са стратегическите документи на общинско ниво</w:t>
      </w:r>
      <w:r w:rsidRPr="001D46DA">
        <w:rPr>
          <w:rFonts w:ascii="Times New Roman" w:hAnsi="Times New Roman" w:cs="Times New Roman"/>
          <w:sz w:val="24"/>
          <w:szCs w:val="24"/>
          <w:lang w:val="bg-BG"/>
        </w:rPr>
        <w:t>:</w:t>
      </w:r>
    </w:p>
    <w:p w14:paraId="13F2F370" w14:textId="77777777" w:rsidR="001D46DA" w:rsidRPr="001D46DA" w:rsidRDefault="001D46DA" w:rsidP="00A048AD">
      <w:pPr>
        <w:spacing w:after="0" w:line="360" w:lineRule="auto"/>
        <w:ind w:firstLine="720"/>
        <w:jc w:val="both"/>
        <w:rPr>
          <w:rFonts w:ascii="Times New Roman" w:hAnsi="Times New Roman" w:cs="Times New Roman"/>
          <w:sz w:val="24"/>
          <w:szCs w:val="24"/>
          <w:lang w:val="bg-BG"/>
        </w:rPr>
      </w:pPr>
      <w:r w:rsidRPr="001D46DA">
        <w:rPr>
          <w:rFonts w:ascii="Times New Roman" w:hAnsi="Times New Roman" w:cs="Times New Roman"/>
          <w:i/>
          <w:iCs/>
          <w:sz w:val="24"/>
          <w:szCs w:val="24"/>
          <w:lang w:val="bg-BG"/>
        </w:rPr>
        <w:t>Първо</w:t>
      </w:r>
      <w:r w:rsidRPr="001D46DA">
        <w:rPr>
          <w:rFonts w:ascii="Times New Roman" w:hAnsi="Times New Roman" w:cs="Times New Roman"/>
          <w:sz w:val="24"/>
          <w:szCs w:val="24"/>
          <w:lang w:val="bg-BG"/>
        </w:rPr>
        <w:t>, разпределение и използване на ресурсите – както при разработването на плановете (как ще бъдат използвани ресурсите), така и ретроспективно (как са били изразходвани ресурсите). Пример за това е анализът „разходи – ползи” (cost-benefit analysis), ориентиран най-вече към оценка на икономичността и ефикасността на плана.</w:t>
      </w:r>
    </w:p>
    <w:p w14:paraId="6A71BB85" w14:textId="77777777" w:rsidR="001D46DA" w:rsidRPr="001D46DA" w:rsidRDefault="001D46DA" w:rsidP="00A048AD">
      <w:pPr>
        <w:spacing w:after="0" w:line="360" w:lineRule="auto"/>
        <w:ind w:firstLine="720"/>
        <w:jc w:val="both"/>
        <w:rPr>
          <w:rFonts w:ascii="Times New Roman" w:hAnsi="Times New Roman" w:cs="Times New Roman"/>
          <w:sz w:val="24"/>
          <w:szCs w:val="24"/>
          <w:lang w:val="bg-BG"/>
        </w:rPr>
      </w:pPr>
      <w:r w:rsidRPr="001D46DA">
        <w:rPr>
          <w:rFonts w:ascii="Times New Roman" w:hAnsi="Times New Roman" w:cs="Times New Roman"/>
          <w:i/>
          <w:iCs/>
          <w:sz w:val="24"/>
          <w:szCs w:val="24"/>
          <w:lang w:val="bg-BG"/>
        </w:rPr>
        <w:t xml:space="preserve">Второ, </w:t>
      </w:r>
      <w:r w:rsidRPr="001D46DA">
        <w:rPr>
          <w:rFonts w:ascii="Times New Roman" w:hAnsi="Times New Roman" w:cs="Times New Roman"/>
          <w:sz w:val="24"/>
          <w:szCs w:val="24"/>
          <w:lang w:val="bg-BG"/>
        </w:rPr>
        <w:t>изработване на стандарти и/или измерими цели – формулират се критерии и показатели, чрез които се преценяват успехът, качеството на реализация и въздействието на плана. Например оценката на показатели (benchmarking), ориентирана към степента, в която са постигнати определени цели – насочен е най-вече към оценка на ефективността и въздействието на плановете.</w:t>
      </w:r>
    </w:p>
    <w:p w14:paraId="780FC5DE" w14:textId="6FB24CF3" w:rsidR="001D46DA" w:rsidRDefault="001D46DA" w:rsidP="00A048AD">
      <w:pPr>
        <w:spacing w:after="0" w:line="360" w:lineRule="auto"/>
        <w:ind w:firstLine="720"/>
        <w:jc w:val="both"/>
        <w:rPr>
          <w:rFonts w:ascii="Times New Roman" w:hAnsi="Times New Roman" w:cs="Times New Roman"/>
          <w:sz w:val="24"/>
          <w:szCs w:val="24"/>
          <w:lang w:val="bg-BG"/>
        </w:rPr>
      </w:pPr>
      <w:r w:rsidRPr="001D46DA">
        <w:rPr>
          <w:rFonts w:ascii="Times New Roman" w:hAnsi="Times New Roman" w:cs="Times New Roman"/>
          <w:i/>
          <w:iCs/>
          <w:sz w:val="24"/>
          <w:szCs w:val="24"/>
          <w:lang w:val="bg-BG"/>
        </w:rPr>
        <w:t>Трето,</w:t>
      </w:r>
      <w:r w:rsidRPr="001D46DA">
        <w:rPr>
          <w:rFonts w:ascii="Times New Roman" w:hAnsi="Times New Roman" w:cs="Times New Roman"/>
          <w:sz w:val="24"/>
          <w:szCs w:val="24"/>
          <w:lang w:val="bg-BG"/>
        </w:rPr>
        <w:t xml:space="preserve"> разбиране и обяснение – търси се обяснение на въздействията на плана и причинни връзки с нейните елементи и извършените интервенции (какво, как, кога, при какви условия „работи” добре).</w:t>
      </w:r>
    </w:p>
    <w:p w14:paraId="3309DC19" w14:textId="77777777" w:rsidR="001D46DA" w:rsidRPr="001D46DA" w:rsidRDefault="001D46DA" w:rsidP="00A048AD">
      <w:pPr>
        <w:spacing w:after="0" w:line="360" w:lineRule="auto"/>
        <w:ind w:firstLine="720"/>
        <w:jc w:val="both"/>
        <w:rPr>
          <w:rFonts w:ascii="Times New Roman" w:hAnsi="Times New Roman" w:cs="Times New Roman"/>
          <w:sz w:val="24"/>
          <w:szCs w:val="24"/>
          <w:lang w:val="bg-BG"/>
        </w:rPr>
      </w:pPr>
      <w:r w:rsidRPr="001D46DA">
        <w:rPr>
          <w:rFonts w:ascii="Times New Roman" w:hAnsi="Times New Roman" w:cs="Times New Roman"/>
          <w:i/>
          <w:iCs/>
          <w:sz w:val="24"/>
          <w:szCs w:val="24"/>
          <w:lang w:val="bg-BG"/>
        </w:rPr>
        <w:lastRenderedPageBreak/>
        <w:t>Четвърто</w:t>
      </w:r>
      <w:r w:rsidRPr="001D46DA">
        <w:rPr>
          <w:rFonts w:ascii="Times New Roman" w:hAnsi="Times New Roman" w:cs="Times New Roman"/>
          <w:sz w:val="24"/>
          <w:szCs w:val="24"/>
          <w:lang w:val="bg-BG"/>
        </w:rPr>
        <w:t>, промяна и саморегулиране – предоставя по-комплексна обратна връзка за осигуряване на самокоригиране и развитие на плана в хода на  реализация му. Мониторингът и текущото оценяване, които предоставят обратна връзка за изпълнението на плана с оглед на извършването на корекции и промени, илюстрират този подход, съдействащ за усъвършенстване разработването и прилагането на плановете.</w:t>
      </w:r>
    </w:p>
    <w:p w14:paraId="263EF300" w14:textId="7132E3C9" w:rsidR="001D46DA" w:rsidRDefault="001D46DA" w:rsidP="00A048AD">
      <w:pPr>
        <w:spacing w:after="0" w:line="360" w:lineRule="auto"/>
        <w:ind w:firstLine="720"/>
        <w:jc w:val="both"/>
        <w:rPr>
          <w:rFonts w:ascii="Times New Roman" w:hAnsi="Times New Roman" w:cs="Times New Roman"/>
          <w:sz w:val="24"/>
          <w:szCs w:val="24"/>
          <w:lang w:val="bg-BG"/>
        </w:rPr>
      </w:pPr>
      <w:r w:rsidRPr="001D46DA">
        <w:rPr>
          <w:rFonts w:ascii="Times New Roman" w:hAnsi="Times New Roman" w:cs="Times New Roman"/>
          <w:i/>
          <w:iCs/>
          <w:sz w:val="24"/>
          <w:szCs w:val="24"/>
          <w:lang w:val="bg-BG"/>
        </w:rPr>
        <w:t>Пето</w:t>
      </w:r>
      <w:r w:rsidRPr="001D46DA">
        <w:rPr>
          <w:rFonts w:ascii="Times New Roman" w:hAnsi="Times New Roman" w:cs="Times New Roman"/>
          <w:sz w:val="24"/>
          <w:szCs w:val="24"/>
          <w:lang w:val="bg-BG"/>
        </w:rPr>
        <w:t>, включване и участие – насочен е към сътрудничество и развитие на партньорства, мрежи, общности и територии чрез активно привличане в оценяването на всички заинтересовани страни. Консултативните, теренните и семинарните методи, ориентирани към активното включване на заинтересованите страни в разработването, прилагането, мониторинга и оценката на плановете, са пример за този подход</w:t>
      </w:r>
      <w:r>
        <w:rPr>
          <w:rFonts w:ascii="Times New Roman" w:hAnsi="Times New Roman" w:cs="Times New Roman"/>
          <w:sz w:val="24"/>
          <w:szCs w:val="24"/>
          <w:lang w:val="bg-BG"/>
        </w:rPr>
        <w:t>.</w:t>
      </w:r>
    </w:p>
    <w:p w14:paraId="24B101C3" w14:textId="4A9CAFBF" w:rsidR="001D46DA" w:rsidRDefault="001D46DA" w:rsidP="00A048AD">
      <w:pPr>
        <w:spacing w:after="0" w:line="360" w:lineRule="auto"/>
        <w:ind w:firstLine="720"/>
        <w:jc w:val="both"/>
        <w:rPr>
          <w:rFonts w:ascii="Times New Roman" w:hAnsi="Times New Roman" w:cs="Times New Roman"/>
          <w:sz w:val="24"/>
          <w:szCs w:val="24"/>
          <w:lang w:val="bg-BG"/>
        </w:rPr>
      </w:pPr>
      <w:r w:rsidRPr="001D46DA">
        <w:rPr>
          <w:rFonts w:ascii="Times New Roman" w:hAnsi="Times New Roman" w:cs="Times New Roman"/>
          <w:sz w:val="24"/>
          <w:szCs w:val="24"/>
          <w:lang w:val="bg-BG"/>
        </w:rPr>
        <w:t>При осъществяването на мониторинг и оценка трябва да се има предвид и йерархията на политиките и стратегическите документи в България (целите на общински</w:t>
      </w:r>
      <w:r>
        <w:rPr>
          <w:rFonts w:ascii="Times New Roman" w:hAnsi="Times New Roman" w:cs="Times New Roman"/>
          <w:sz w:val="24"/>
          <w:szCs w:val="24"/>
          <w:lang w:val="bg-BG"/>
        </w:rPr>
        <w:t xml:space="preserve">те </w:t>
      </w:r>
      <w:r w:rsidRPr="001D46DA">
        <w:rPr>
          <w:rFonts w:ascii="Times New Roman" w:hAnsi="Times New Roman" w:cs="Times New Roman"/>
          <w:sz w:val="24"/>
          <w:szCs w:val="24"/>
          <w:lang w:val="bg-BG"/>
        </w:rPr>
        <w:t>план</w:t>
      </w:r>
      <w:r>
        <w:rPr>
          <w:rFonts w:ascii="Times New Roman" w:hAnsi="Times New Roman" w:cs="Times New Roman"/>
          <w:sz w:val="24"/>
          <w:szCs w:val="24"/>
          <w:lang w:val="bg-BG"/>
        </w:rPr>
        <w:t>ове</w:t>
      </w:r>
      <w:r w:rsidRPr="001D46DA">
        <w:rPr>
          <w:rFonts w:ascii="Times New Roman" w:hAnsi="Times New Roman" w:cs="Times New Roman"/>
          <w:sz w:val="24"/>
          <w:szCs w:val="24"/>
          <w:lang w:val="bg-BG"/>
        </w:rPr>
        <w:t xml:space="preserve"> да са в съответствие с целите на областните, регионалните и национални стратегии, планове и програми в сферата – смекчаване изменението на климата, адаптация към промените на климата, действия при екстремни климатични явления). </w:t>
      </w:r>
    </w:p>
    <w:p w14:paraId="443CAD37" w14:textId="77777777" w:rsidR="001D46DA" w:rsidRPr="001D46DA" w:rsidRDefault="001D46DA" w:rsidP="00A048AD">
      <w:pPr>
        <w:spacing w:after="0" w:line="360" w:lineRule="auto"/>
        <w:ind w:firstLine="720"/>
        <w:jc w:val="both"/>
        <w:rPr>
          <w:rFonts w:ascii="Times New Roman" w:hAnsi="Times New Roman" w:cs="Times New Roman"/>
          <w:sz w:val="24"/>
          <w:szCs w:val="24"/>
          <w:lang w:val="bg-BG"/>
        </w:rPr>
      </w:pPr>
      <w:r w:rsidRPr="001D46DA">
        <w:rPr>
          <w:rFonts w:ascii="Times New Roman" w:hAnsi="Times New Roman" w:cs="Times New Roman"/>
          <w:i/>
          <w:iCs/>
          <w:sz w:val="24"/>
          <w:szCs w:val="24"/>
          <w:lang w:val="bg-BG"/>
        </w:rPr>
        <w:t>“Бързата”</w:t>
      </w:r>
      <w:r w:rsidRPr="001D46DA">
        <w:rPr>
          <w:rFonts w:ascii="Times New Roman" w:hAnsi="Times New Roman" w:cs="Times New Roman"/>
          <w:sz w:val="24"/>
          <w:szCs w:val="24"/>
          <w:lang w:val="bg-BG"/>
        </w:rPr>
        <w:t xml:space="preserve"> оценка е процес за извършване на оценка на планове, политики и програми в кратки (обикновено до 3 месеца) срокове. </w:t>
      </w:r>
    </w:p>
    <w:p w14:paraId="66CDF3D1" w14:textId="77777777" w:rsidR="001D46DA" w:rsidRPr="001D46DA" w:rsidRDefault="001D46DA" w:rsidP="00A048AD">
      <w:pPr>
        <w:spacing w:after="0" w:line="360" w:lineRule="auto"/>
        <w:ind w:firstLine="720"/>
        <w:jc w:val="both"/>
        <w:rPr>
          <w:rFonts w:ascii="Times New Roman" w:hAnsi="Times New Roman" w:cs="Times New Roman"/>
          <w:sz w:val="24"/>
          <w:szCs w:val="24"/>
          <w:lang w:val="bg-BG"/>
        </w:rPr>
      </w:pPr>
      <w:r w:rsidRPr="001D46DA">
        <w:rPr>
          <w:rFonts w:ascii="Times New Roman" w:hAnsi="Times New Roman" w:cs="Times New Roman"/>
          <w:sz w:val="24"/>
          <w:szCs w:val="24"/>
          <w:lang w:val="bg-BG"/>
        </w:rPr>
        <w:t>Тази оценка е добър инструмент за изучаване на потребностите, интересите и нагласите на целевите групи на плана - до известна степен е и механизъм за овластяване на целевите групи и заинтересованите страни, като предоставя възможност за тяхното участие в процеса на планиране, разработване, прилагане и оценяване на плана. Това създава допълнителни предпоставки за постигане на устойчиви резултати и обществени въздействия.</w:t>
      </w:r>
    </w:p>
    <w:p w14:paraId="780F0481" w14:textId="6FB8AF74" w:rsidR="001D46DA" w:rsidRPr="001D46DA" w:rsidRDefault="001D46DA" w:rsidP="00A048AD">
      <w:pPr>
        <w:spacing w:after="0" w:line="360" w:lineRule="auto"/>
        <w:ind w:firstLine="720"/>
        <w:jc w:val="both"/>
        <w:rPr>
          <w:rFonts w:ascii="Times New Roman" w:hAnsi="Times New Roman" w:cs="Times New Roman"/>
          <w:sz w:val="24"/>
          <w:szCs w:val="24"/>
          <w:lang w:val="bg-BG"/>
        </w:rPr>
      </w:pPr>
      <w:r w:rsidRPr="001D46DA">
        <w:rPr>
          <w:rFonts w:ascii="Times New Roman" w:hAnsi="Times New Roman" w:cs="Times New Roman"/>
          <w:sz w:val="24"/>
          <w:szCs w:val="24"/>
          <w:lang w:val="bg-BG"/>
        </w:rPr>
        <w:t>Формалните количествени изследователски методи притежават научна валидност и представителност, но в немалко случаи те предлагат информация със закъснение и/или на твърде висока цена. „Бързата” оценка като правило е по-евтина и се осъществява в по-кратки срокове предимно с използване на качествени методи за събиране на информация и анализ.</w:t>
      </w:r>
      <w:r w:rsidR="008F022B" w:rsidRPr="00AC2768">
        <w:rPr>
          <w:lang w:val="ru-RU"/>
        </w:rPr>
        <w:t xml:space="preserve"> </w:t>
      </w:r>
      <w:r w:rsidR="008F022B" w:rsidRPr="008F022B">
        <w:rPr>
          <w:rFonts w:ascii="Times New Roman" w:hAnsi="Times New Roman" w:cs="Times New Roman"/>
          <w:sz w:val="24"/>
          <w:szCs w:val="24"/>
          <w:lang w:val="bg-BG"/>
        </w:rPr>
        <w:t xml:space="preserve">Тя може да предостави на управляващите разнообразна, навременна, точна и полезна информация. Същевременно предлага възможности за участие, включително на хора от определени местни общности, </w:t>
      </w:r>
      <w:r w:rsidR="008F022B" w:rsidRPr="008F022B">
        <w:rPr>
          <w:rFonts w:ascii="Times New Roman" w:hAnsi="Times New Roman" w:cs="Times New Roman"/>
          <w:sz w:val="24"/>
          <w:szCs w:val="24"/>
          <w:lang w:val="bg-BG"/>
        </w:rPr>
        <w:lastRenderedPageBreak/>
        <w:t>потенциални бенефициенти, уязвими групи и други, като пълноправни членове на екипа, извършващ оценката на политиката или програмата. Това е особено важно, когато се изискват осмисляне и разбиране на ситуацията от гледна точка на целевите групи и заинтересованите страни.</w:t>
      </w:r>
    </w:p>
    <w:p w14:paraId="7AB12F67" w14:textId="48597F25" w:rsidR="00AC307A" w:rsidRPr="00AC307A" w:rsidRDefault="00FB412A" w:rsidP="00A048AD">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Постигането на целта на</w:t>
      </w:r>
      <w:r w:rsidR="00AC307A" w:rsidRPr="00AC307A">
        <w:rPr>
          <w:rFonts w:ascii="Times New Roman" w:hAnsi="Times New Roman" w:cs="Times New Roman"/>
          <w:sz w:val="24"/>
          <w:szCs w:val="24"/>
          <w:lang w:val="bg-BG"/>
        </w:rPr>
        <w:t xml:space="preserve"> оценката следва да проследява не само използването на ресурсн</w:t>
      </w:r>
      <w:r>
        <w:rPr>
          <w:rFonts w:ascii="Times New Roman" w:hAnsi="Times New Roman" w:cs="Times New Roman"/>
          <w:sz w:val="24"/>
          <w:szCs w:val="24"/>
          <w:lang w:val="bg-BG"/>
        </w:rPr>
        <w:t>ия</w:t>
      </w:r>
      <w:r w:rsidR="00AC307A" w:rsidRPr="00AC307A">
        <w:rPr>
          <w:rFonts w:ascii="Times New Roman" w:hAnsi="Times New Roman" w:cs="Times New Roman"/>
          <w:sz w:val="24"/>
          <w:szCs w:val="24"/>
          <w:lang w:val="bg-BG"/>
        </w:rPr>
        <w:t xml:space="preserve"> потенциал</w:t>
      </w:r>
      <w:r>
        <w:rPr>
          <w:rFonts w:ascii="Times New Roman" w:hAnsi="Times New Roman" w:cs="Times New Roman"/>
          <w:sz w:val="24"/>
          <w:szCs w:val="24"/>
          <w:lang w:val="bg-BG"/>
        </w:rPr>
        <w:t xml:space="preserve"> на Общината</w:t>
      </w:r>
      <w:r w:rsidR="00AC307A" w:rsidRPr="00AC307A">
        <w:rPr>
          <w:rFonts w:ascii="Times New Roman" w:hAnsi="Times New Roman" w:cs="Times New Roman"/>
          <w:sz w:val="24"/>
          <w:szCs w:val="24"/>
          <w:lang w:val="bg-BG"/>
        </w:rPr>
        <w:t>, но активно да отчита и физическия прогрес върху територията на общината – настъпващи промени в състоянието на средата в резултат от предприети интервенции</w:t>
      </w:r>
      <w:r>
        <w:rPr>
          <w:rFonts w:ascii="Times New Roman" w:hAnsi="Times New Roman" w:cs="Times New Roman"/>
          <w:sz w:val="24"/>
          <w:szCs w:val="24"/>
          <w:lang w:val="bg-BG"/>
        </w:rPr>
        <w:t xml:space="preserve"> по отношение на изменението на климата</w:t>
      </w:r>
      <w:r w:rsidR="00AC307A" w:rsidRPr="00AC307A">
        <w:rPr>
          <w:rFonts w:ascii="Times New Roman" w:hAnsi="Times New Roman" w:cs="Times New Roman"/>
          <w:sz w:val="24"/>
          <w:szCs w:val="24"/>
          <w:lang w:val="bg-BG"/>
        </w:rPr>
        <w:t>.</w:t>
      </w:r>
    </w:p>
    <w:p w14:paraId="78480D98" w14:textId="77777777" w:rsidR="00442954" w:rsidRDefault="00442954" w:rsidP="00A048AD">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Методологията за реализиране на дейностите, включва изпълнение на следните последователни действия:</w:t>
      </w:r>
    </w:p>
    <w:p w14:paraId="1DDDA8EA" w14:textId="257EFC33" w:rsidR="00AC307A" w:rsidRDefault="00AC307A">
      <w:pPr>
        <w:pStyle w:val="ListParagraph"/>
        <w:numPr>
          <w:ilvl w:val="0"/>
          <w:numId w:val="5"/>
        </w:numPr>
        <w:spacing w:after="0" w:line="360" w:lineRule="auto"/>
        <w:ind w:left="709"/>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Формулиране на инструментариум за </w:t>
      </w:r>
      <w:r w:rsidRPr="00AC307A">
        <w:rPr>
          <w:rFonts w:ascii="Times New Roman" w:hAnsi="Times New Roman" w:cs="Times New Roman"/>
          <w:sz w:val="24"/>
          <w:szCs w:val="24"/>
          <w:lang w:val="bg-BG"/>
        </w:rPr>
        <w:t>събиране на емпирични данни</w:t>
      </w:r>
      <w:r>
        <w:rPr>
          <w:rFonts w:ascii="Times New Roman" w:hAnsi="Times New Roman" w:cs="Times New Roman"/>
          <w:sz w:val="24"/>
          <w:szCs w:val="24"/>
          <w:lang w:val="bg-BG"/>
        </w:rPr>
        <w:t>;</w:t>
      </w:r>
    </w:p>
    <w:p w14:paraId="531EC82D" w14:textId="12A0148E" w:rsidR="00AC307A" w:rsidRPr="00AC307A" w:rsidRDefault="00AC307A">
      <w:pPr>
        <w:pStyle w:val="ListParagraph"/>
        <w:numPr>
          <w:ilvl w:val="0"/>
          <w:numId w:val="5"/>
        </w:numPr>
        <w:spacing w:after="0" w:line="360" w:lineRule="auto"/>
        <w:ind w:left="709"/>
        <w:jc w:val="both"/>
        <w:rPr>
          <w:rFonts w:ascii="Times New Roman" w:hAnsi="Times New Roman" w:cs="Times New Roman"/>
          <w:sz w:val="24"/>
          <w:szCs w:val="24"/>
          <w:lang w:val="bg-BG"/>
        </w:rPr>
      </w:pPr>
      <w:r>
        <w:rPr>
          <w:rFonts w:ascii="Times New Roman" w:hAnsi="Times New Roman" w:cs="Times New Roman"/>
          <w:sz w:val="24"/>
          <w:szCs w:val="24"/>
          <w:lang w:val="bg-BG"/>
        </w:rPr>
        <w:t>Избор на м</w:t>
      </w:r>
      <w:r w:rsidRPr="00AC307A">
        <w:rPr>
          <w:rFonts w:ascii="Times New Roman" w:hAnsi="Times New Roman" w:cs="Times New Roman"/>
          <w:sz w:val="24"/>
          <w:szCs w:val="24"/>
          <w:lang w:val="bg-BG"/>
        </w:rPr>
        <w:t>етод за анализ на събраната информация</w:t>
      </w:r>
      <w:r>
        <w:rPr>
          <w:lang w:val="ru-RU"/>
        </w:rPr>
        <w:t>;</w:t>
      </w:r>
    </w:p>
    <w:p w14:paraId="139DFD55" w14:textId="3A94B678" w:rsidR="00AC307A" w:rsidRPr="00AC307A" w:rsidRDefault="00AC307A">
      <w:pPr>
        <w:pStyle w:val="ListParagraph"/>
        <w:numPr>
          <w:ilvl w:val="0"/>
          <w:numId w:val="5"/>
        </w:numPr>
        <w:spacing w:after="0" w:line="360" w:lineRule="auto"/>
        <w:ind w:left="709"/>
        <w:jc w:val="both"/>
        <w:rPr>
          <w:rFonts w:ascii="Times New Roman" w:hAnsi="Times New Roman" w:cs="Times New Roman"/>
          <w:sz w:val="24"/>
          <w:szCs w:val="24"/>
          <w:lang w:val="bg-BG"/>
        </w:rPr>
      </w:pPr>
      <w:r>
        <w:rPr>
          <w:rFonts w:ascii="Times New Roman" w:hAnsi="Times New Roman" w:cs="Times New Roman"/>
          <w:sz w:val="24"/>
          <w:szCs w:val="24"/>
          <w:lang w:val="bg-BG"/>
        </w:rPr>
        <w:t>Избор на и</w:t>
      </w:r>
      <w:r w:rsidRPr="00AC307A">
        <w:rPr>
          <w:rFonts w:ascii="Times New Roman" w:hAnsi="Times New Roman" w:cs="Times New Roman"/>
          <w:sz w:val="24"/>
          <w:szCs w:val="24"/>
          <w:lang w:val="bg-BG"/>
        </w:rPr>
        <w:t>нструменти за оценка на събраната информация</w:t>
      </w:r>
      <w:r>
        <w:rPr>
          <w:rFonts w:ascii="Times New Roman" w:hAnsi="Times New Roman" w:cs="Times New Roman"/>
          <w:sz w:val="24"/>
          <w:szCs w:val="24"/>
          <w:lang w:val="bg-BG"/>
        </w:rPr>
        <w:t>.</w:t>
      </w:r>
    </w:p>
    <w:p w14:paraId="3BC643AD" w14:textId="013046CC" w:rsidR="00C40B8F" w:rsidRDefault="00E1348A" w:rsidP="00A048AD">
      <w:pPr>
        <w:spacing w:after="0" w:line="360" w:lineRule="auto"/>
        <w:ind w:firstLine="720"/>
        <w:jc w:val="both"/>
        <w:rPr>
          <w:rFonts w:ascii="Times New Roman" w:hAnsi="Times New Roman" w:cs="Times New Roman"/>
          <w:sz w:val="24"/>
          <w:szCs w:val="24"/>
          <w:lang w:val="bg-BG"/>
        </w:rPr>
      </w:pPr>
      <w:r w:rsidRPr="00E1348A">
        <w:rPr>
          <w:rFonts w:ascii="Times New Roman" w:hAnsi="Times New Roman" w:cs="Times New Roman"/>
          <w:sz w:val="24"/>
          <w:szCs w:val="24"/>
          <w:lang w:val="bg-BG"/>
        </w:rPr>
        <w:t xml:space="preserve">Емпиричното изследване </w:t>
      </w:r>
      <w:r w:rsidR="000C2276">
        <w:rPr>
          <w:rFonts w:ascii="Times New Roman" w:hAnsi="Times New Roman" w:cs="Times New Roman"/>
          <w:sz w:val="24"/>
          <w:szCs w:val="24"/>
          <w:lang w:val="bg-BG"/>
        </w:rPr>
        <w:t xml:space="preserve">може да </w:t>
      </w:r>
      <w:r w:rsidRPr="00E1348A">
        <w:rPr>
          <w:rFonts w:ascii="Times New Roman" w:hAnsi="Times New Roman" w:cs="Times New Roman"/>
          <w:sz w:val="24"/>
          <w:szCs w:val="24"/>
          <w:lang w:val="bg-BG"/>
        </w:rPr>
        <w:t>се дефинира като всяко изследване, при което заключенията на изследването се извличат строго от конкретни емпирични и следователно „проверими“ доказателства. Това емпирично доказателство може да бъде получено с помощта на количествени проучвания и качествени методи за проучване.</w:t>
      </w:r>
    </w:p>
    <w:p w14:paraId="1942DE8F" w14:textId="7712168A" w:rsidR="004E2023" w:rsidRDefault="00041760" w:rsidP="00A048AD">
      <w:pPr>
        <w:spacing w:after="0" w:line="360" w:lineRule="auto"/>
        <w:ind w:firstLine="720"/>
        <w:jc w:val="both"/>
        <w:rPr>
          <w:rFonts w:ascii="Times New Roman" w:hAnsi="Times New Roman" w:cs="Times New Roman"/>
          <w:sz w:val="24"/>
          <w:szCs w:val="24"/>
          <w:lang w:val="bg-BG"/>
        </w:rPr>
      </w:pPr>
      <w:r w:rsidRPr="004C11E1">
        <w:rPr>
          <w:rFonts w:ascii="Times New Roman" w:hAnsi="Times New Roman" w:cs="Times New Roman"/>
          <w:i/>
          <w:iCs/>
          <w:sz w:val="24"/>
          <w:szCs w:val="24"/>
          <w:lang w:val="bg-BG"/>
        </w:rPr>
        <w:t xml:space="preserve">Количествените методи на </w:t>
      </w:r>
      <w:r w:rsidR="004C11E1">
        <w:rPr>
          <w:rFonts w:ascii="Times New Roman" w:hAnsi="Times New Roman" w:cs="Times New Roman"/>
          <w:i/>
          <w:iCs/>
          <w:sz w:val="24"/>
          <w:szCs w:val="24"/>
          <w:lang w:val="bg-BG"/>
        </w:rPr>
        <w:t xml:space="preserve">емпирично </w:t>
      </w:r>
      <w:r w:rsidRPr="004C11E1">
        <w:rPr>
          <w:rFonts w:ascii="Times New Roman" w:hAnsi="Times New Roman" w:cs="Times New Roman"/>
          <w:i/>
          <w:iCs/>
          <w:sz w:val="24"/>
          <w:szCs w:val="24"/>
          <w:lang w:val="bg-BG"/>
        </w:rPr>
        <w:t>изследване</w:t>
      </w:r>
      <w:r w:rsidRPr="00041760">
        <w:rPr>
          <w:rFonts w:ascii="Times New Roman" w:hAnsi="Times New Roman" w:cs="Times New Roman"/>
          <w:sz w:val="24"/>
          <w:szCs w:val="24"/>
          <w:lang w:val="bg-BG"/>
        </w:rPr>
        <w:t xml:space="preserve"> се използват в емпиричните изследвания за събиране на информация чрез числени данни. Те </w:t>
      </w:r>
      <w:r w:rsidR="004E2023">
        <w:rPr>
          <w:rFonts w:ascii="Times New Roman" w:hAnsi="Times New Roman" w:cs="Times New Roman"/>
          <w:sz w:val="24"/>
          <w:szCs w:val="24"/>
          <w:lang w:val="bg-BG"/>
        </w:rPr>
        <w:t xml:space="preserve">могат да се </w:t>
      </w:r>
      <w:r w:rsidRPr="00041760">
        <w:rPr>
          <w:rFonts w:ascii="Times New Roman" w:hAnsi="Times New Roman" w:cs="Times New Roman"/>
          <w:sz w:val="24"/>
          <w:szCs w:val="24"/>
          <w:lang w:val="bg-BG"/>
        </w:rPr>
        <w:t>използват за количествено определяне на</w:t>
      </w:r>
      <w:r w:rsidR="004E2023" w:rsidRPr="004E2023">
        <w:rPr>
          <w:rFonts w:ascii="Times New Roman" w:hAnsi="Times New Roman" w:cs="Times New Roman"/>
          <w:sz w:val="24"/>
          <w:szCs w:val="24"/>
          <w:lang w:val="bg-BG"/>
        </w:rPr>
        <w:t xml:space="preserve"> индикатори</w:t>
      </w:r>
      <w:r w:rsidR="004E2023">
        <w:rPr>
          <w:rFonts w:ascii="Times New Roman" w:hAnsi="Times New Roman" w:cs="Times New Roman"/>
          <w:sz w:val="24"/>
          <w:szCs w:val="24"/>
          <w:lang w:val="bg-BG"/>
        </w:rPr>
        <w:t>те</w:t>
      </w:r>
      <w:r w:rsidR="004E2023" w:rsidRPr="004E2023">
        <w:rPr>
          <w:rFonts w:ascii="Times New Roman" w:hAnsi="Times New Roman" w:cs="Times New Roman"/>
          <w:sz w:val="24"/>
          <w:szCs w:val="24"/>
          <w:lang w:val="bg-BG"/>
        </w:rPr>
        <w:t xml:space="preserve"> за въздействие и индикатори</w:t>
      </w:r>
      <w:r w:rsidR="004E2023">
        <w:rPr>
          <w:rFonts w:ascii="Times New Roman" w:hAnsi="Times New Roman" w:cs="Times New Roman"/>
          <w:sz w:val="24"/>
          <w:szCs w:val="24"/>
          <w:lang w:val="bg-BG"/>
        </w:rPr>
        <w:t>те</w:t>
      </w:r>
      <w:r w:rsidR="004E2023" w:rsidRPr="004E2023">
        <w:rPr>
          <w:rFonts w:ascii="Times New Roman" w:hAnsi="Times New Roman" w:cs="Times New Roman"/>
          <w:sz w:val="24"/>
          <w:szCs w:val="24"/>
          <w:lang w:val="bg-BG"/>
        </w:rPr>
        <w:t xml:space="preserve"> за резултат</w:t>
      </w:r>
      <w:r w:rsidRPr="00041760">
        <w:rPr>
          <w:rFonts w:ascii="Times New Roman" w:hAnsi="Times New Roman" w:cs="Times New Roman"/>
          <w:sz w:val="24"/>
          <w:szCs w:val="24"/>
          <w:lang w:val="bg-BG"/>
        </w:rPr>
        <w:t xml:space="preserve"> </w:t>
      </w:r>
      <w:r w:rsidR="004E2023">
        <w:rPr>
          <w:rFonts w:ascii="Times New Roman" w:hAnsi="Times New Roman" w:cs="Times New Roman"/>
          <w:sz w:val="24"/>
          <w:szCs w:val="24"/>
          <w:lang w:val="bg-BG"/>
        </w:rPr>
        <w:t xml:space="preserve">при наблюдението и оценката на </w:t>
      </w:r>
      <w:r w:rsidR="00ED772E">
        <w:rPr>
          <w:rFonts w:ascii="Times New Roman" w:hAnsi="Times New Roman" w:cs="Times New Roman"/>
          <w:sz w:val="24"/>
          <w:szCs w:val="24"/>
          <w:lang w:val="bg-BG"/>
        </w:rPr>
        <w:t>стратегическите документи на общината</w:t>
      </w:r>
      <w:r w:rsidR="004E2023">
        <w:rPr>
          <w:rFonts w:ascii="Times New Roman" w:hAnsi="Times New Roman" w:cs="Times New Roman"/>
          <w:sz w:val="24"/>
          <w:szCs w:val="24"/>
          <w:lang w:val="bg-BG"/>
        </w:rPr>
        <w:t xml:space="preserve">. </w:t>
      </w:r>
      <w:r w:rsidR="000C1B51">
        <w:rPr>
          <w:rFonts w:ascii="Times New Roman" w:hAnsi="Times New Roman" w:cs="Times New Roman"/>
          <w:sz w:val="24"/>
          <w:szCs w:val="24"/>
          <w:lang w:val="bg-BG"/>
        </w:rPr>
        <w:t xml:space="preserve">Съответно чрез този метод може да се направят заключения за степента на изпълнение на </w:t>
      </w:r>
      <w:r w:rsidR="007A54BC">
        <w:rPr>
          <w:rFonts w:ascii="Times New Roman" w:hAnsi="Times New Roman" w:cs="Times New Roman"/>
          <w:sz w:val="24"/>
          <w:szCs w:val="24"/>
          <w:lang w:val="bg-BG"/>
        </w:rPr>
        <w:t xml:space="preserve">мерките, свързани с опазването на околната среда и свързано с това </w:t>
      </w:r>
      <w:r w:rsidR="007A54BC" w:rsidRPr="007A54BC">
        <w:rPr>
          <w:rFonts w:ascii="Times New Roman" w:hAnsi="Times New Roman" w:cs="Times New Roman"/>
          <w:sz w:val="24"/>
          <w:szCs w:val="24"/>
          <w:lang w:val="bg-BG"/>
        </w:rPr>
        <w:t>намаляване на емисиите на парникови газове</w:t>
      </w:r>
      <w:r w:rsidR="007A54BC">
        <w:rPr>
          <w:rFonts w:ascii="Times New Roman" w:hAnsi="Times New Roman" w:cs="Times New Roman"/>
          <w:sz w:val="24"/>
          <w:szCs w:val="24"/>
          <w:lang w:val="bg-BG"/>
        </w:rPr>
        <w:t>.</w:t>
      </w:r>
    </w:p>
    <w:p w14:paraId="52158661" w14:textId="3C568D1B" w:rsidR="000C1B51" w:rsidRDefault="00041760" w:rsidP="00A048AD">
      <w:pPr>
        <w:spacing w:after="0" w:line="360" w:lineRule="auto"/>
        <w:ind w:firstLine="720"/>
        <w:jc w:val="both"/>
        <w:rPr>
          <w:rFonts w:ascii="Times New Roman" w:hAnsi="Times New Roman" w:cs="Times New Roman"/>
          <w:sz w:val="24"/>
          <w:szCs w:val="24"/>
          <w:lang w:val="bg-BG"/>
        </w:rPr>
      </w:pPr>
      <w:r w:rsidRPr="004C11E1">
        <w:rPr>
          <w:rFonts w:ascii="Times New Roman" w:hAnsi="Times New Roman" w:cs="Times New Roman"/>
          <w:i/>
          <w:iCs/>
          <w:sz w:val="24"/>
          <w:szCs w:val="24"/>
          <w:lang w:val="bg-BG"/>
        </w:rPr>
        <w:t xml:space="preserve">Качествените методи на </w:t>
      </w:r>
      <w:r w:rsidR="004C11E1">
        <w:rPr>
          <w:rFonts w:ascii="Times New Roman" w:hAnsi="Times New Roman" w:cs="Times New Roman"/>
          <w:i/>
          <w:iCs/>
          <w:sz w:val="24"/>
          <w:szCs w:val="24"/>
          <w:lang w:val="bg-BG"/>
        </w:rPr>
        <w:t xml:space="preserve">емпирично </w:t>
      </w:r>
      <w:r w:rsidRPr="004C11E1">
        <w:rPr>
          <w:rFonts w:ascii="Times New Roman" w:hAnsi="Times New Roman" w:cs="Times New Roman"/>
          <w:i/>
          <w:iCs/>
          <w:sz w:val="24"/>
          <w:szCs w:val="24"/>
          <w:lang w:val="bg-BG"/>
        </w:rPr>
        <w:t>изследване</w:t>
      </w:r>
      <w:r w:rsidRPr="00041760">
        <w:rPr>
          <w:rFonts w:ascii="Times New Roman" w:hAnsi="Times New Roman" w:cs="Times New Roman"/>
          <w:sz w:val="24"/>
          <w:szCs w:val="24"/>
          <w:lang w:val="bg-BG"/>
        </w:rPr>
        <w:t xml:space="preserve"> се използват за събиране на нечислови данни</w:t>
      </w:r>
      <w:r w:rsidR="000C1B51">
        <w:rPr>
          <w:rFonts w:ascii="Times New Roman" w:hAnsi="Times New Roman" w:cs="Times New Roman"/>
          <w:sz w:val="24"/>
          <w:szCs w:val="24"/>
          <w:lang w:val="bg-BG"/>
        </w:rPr>
        <w:t xml:space="preserve"> за</w:t>
      </w:r>
      <w:r w:rsidRPr="00041760">
        <w:rPr>
          <w:rFonts w:ascii="Times New Roman" w:hAnsi="Times New Roman" w:cs="Times New Roman"/>
          <w:sz w:val="24"/>
          <w:szCs w:val="24"/>
          <w:lang w:val="bg-BG"/>
        </w:rPr>
        <w:t xml:space="preserve"> </w:t>
      </w:r>
      <w:r w:rsidR="004E2023">
        <w:rPr>
          <w:rFonts w:ascii="Times New Roman" w:hAnsi="Times New Roman" w:cs="Times New Roman"/>
          <w:sz w:val="24"/>
          <w:szCs w:val="24"/>
          <w:lang w:val="bg-BG"/>
        </w:rPr>
        <w:t xml:space="preserve">идентифициране </w:t>
      </w:r>
      <w:r w:rsidR="000C1B51">
        <w:rPr>
          <w:rFonts w:ascii="Times New Roman" w:hAnsi="Times New Roman" w:cs="Times New Roman"/>
          <w:sz w:val="24"/>
          <w:szCs w:val="24"/>
          <w:lang w:val="bg-BG"/>
        </w:rPr>
        <w:t xml:space="preserve">на </w:t>
      </w:r>
      <w:r w:rsidR="000C1B51" w:rsidRPr="000C1B51">
        <w:rPr>
          <w:rFonts w:ascii="Times New Roman" w:hAnsi="Times New Roman" w:cs="Times New Roman"/>
          <w:sz w:val="24"/>
          <w:szCs w:val="24"/>
          <w:lang w:val="bg-BG"/>
        </w:rPr>
        <w:t>обективна информация</w:t>
      </w:r>
      <w:r w:rsidR="000C1B51">
        <w:rPr>
          <w:rFonts w:ascii="Times New Roman" w:hAnsi="Times New Roman" w:cs="Times New Roman"/>
          <w:sz w:val="24"/>
          <w:szCs w:val="24"/>
          <w:lang w:val="bg-BG"/>
        </w:rPr>
        <w:t>, предоставяща доказателства за изпълнение на стратегическите цели, приоритетите и дейностите.</w:t>
      </w:r>
      <w:r w:rsidR="004446C9" w:rsidRPr="004446C9">
        <w:rPr>
          <w:lang w:val="ru-RU"/>
        </w:rPr>
        <w:t xml:space="preserve"> </w:t>
      </w:r>
      <w:r w:rsidR="004446C9">
        <w:rPr>
          <w:rFonts w:ascii="Times New Roman" w:hAnsi="Times New Roman" w:cs="Times New Roman"/>
          <w:sz w:val="24"/>
          <w:szCs w:val="24"/>
          <w:lang w:val="bg-BG"/>
        </w:rPr>
        <w:t>Това позволява р</w:t>
      </w:r>
      <w:r w:rsidR="004446C9" w:rsidRPr="004446C9">
        <w:rPr>
          <w:rFonts w:ascii="Times New Roman" w:hAnsi="Times New Roman" w:cs="Times New Roman"/>
          <w:sz w:val="24"/>
          <w:szCs w:val="24"/>
          <w:lang w:val="bg-BG"/>
        </w:rPr>
        <w:t xml:space="preserve">езултатите </w:t>
      </w:r>
      <w:r w:rsidR="004446C9">
        <w:rPr>
          <w:rFonts w:ascii="Times New Roman" w:hAnsi="Times New Roman" w:cs="Times New Roman"/>
          <w:sz w:val="24"/>
          <w:szCs w:val="24"/>
          <w:lang w:val="bg-BG"/>
        </w:rPr>
        <w:t xml:space="preserve">да бъдат </w:t>
      </w:r>
      <w:r w:rsidR="004446C9" w:rsidRPr="004446C9">
        <w:rPr>
          <w:rFonts w:ascii="Times New Roman" w:hAnsi="Times New Roman" w:cs="Times New Roman"/>
          <w:sz w:val="24"/>
          <w:szCs w:val="24"/>
          <w:lang w:val="bg-BG"/>
        </w:rPr>
        <w:t>по-скоро описателни, отколкото прогнозни</w:t>
      </w:r>
      <w:r w:rsidR="004446C9">
        <w:rPr>
          <w:rFonts w:ascii="Times New Roman" w:hAnsi="Times New Roman" w:cs="Times New Roman"/>
          <w:sz w:val="24"/>
          <w:szCs w:val="24"/>
          <w:lang w:val="bg-BG"/>
        </w:rPr>
        <w:t>, което е и целта на задачата</w:t>
      </w:r>
      <w:r w:rsidR="004446C9" w:rsidRPr="004446C9">
        <w:rPr>
          <w:rFonts w:ascii="Times New Roman" w:hAnsi="Times New Roman" w:cs="Times New Roman"/>
          <w:sz w:val="24"/>
          <w:szCs w:val="24"/>
          <w:lang w:val="bg-BG"/>
        </w:rPr>
        <w:t>.</w:t>
      </w:r>
    </w:p>
    <w:p w14:paraId="7347CE88" w14:textId="7D047834" w:rsidR="00041760" w:rsidRPr="00041760" w:rsidRDefault="00ED215E" w:rsidP="00A048AD">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Чрез </w:t>
      </w:r>
      <w:r w:rsidRPr="004C11E1">
        <w:rPr>
          <w:rFonts w:ascii="Times New Roman" w:hAnsi="Times New Roman" w:cs="Times New Roman"/>
          <w:i/>
          <w:iCs/>
          <w:sz w:val="24"/>
          <w:szCs w:val="24"/>
          <w:lang w:val="bg-BG"/>
        </w:rPr>
        <w:t>метода на п</w:t>
      </w:r>
      <w:r w:rsidR="004446C9" w:rsidRPr="004C11E1">
        <w:rPr>
          <w:rFonts w:ascii="Times New Roman" w:hAnsi="Times New Roman" w:cs="Times New Roman"/>
          <w:i/>
          <w:iCs/>
          <w:sz w:val="24"/>
          <w:szCs w:val="24"/>
          <w:lang w:val="bg-BG"/>
        </w:rPr>
        <w:t>роучван</w:t>
      </w:r>
      <w:r w:rsidRPr="004C11E1">
        <w:rPr>
          <w:rFonts w:ascii="Times New Roman" w:hAnsi="Times New Roman" w:cs="Times New Roman"/>
          <w:i/>
          <w:iCs/>
          <w:sz w:val="24"/>
          <w:szCs w:val="24"/>
          <w:lang w:val="bg-BG"/>
        </w:rPr>
        <w:t>е</w:t>
      </w:r>
      <w:r w:rsidR="004446C9">
        <w:rPr>
          <w:rFonts w:ascii="Times New Roman" w:hAnsi="Times New Roman" w:cs="Times New Roman"/>
          <w:sz w:val="24"/>
          <w:szCs w:val="24"/>
          <w:lang w:val="bg-BG"/>
        </w:rPr>
        <w:t xml:space="preserve"> за наличие на текущи </w:t>
      </w:r>
      <w:r w:rsidR="007A54BC">
        <w:rPr>
          <w:rFonts w:ascii="Times New Roman" w:hAnsi="Times New Roman" w:cs="Times New Roman"/>
          <w:sz w:val="24"/>
          <w:szCs w:val="24"/>
          <w:lang w:val="bg-BG"/>
        </w:rPr>
        <w:t>данни</w:t>
      </w:r>
      <w:r w:rsidR="004446C9">
        <w:rPr>
          <w:rFonts w:ascii="Times New Roman" w:hAnsi="Times New Roman" w:cs="Times New Roman"/>
          <w:sz w:val="24"/>
          <w:szCs w:val="24"/>
          <w:lang w:val="bg-BG"/>
        </w:rPr>
        <w:t xml:space="preserve"> за параметрите на околната среда в района на Общината ще </w:t>
      </w:r>
      <w:r>
        <w:rPr>
          <w:rFonts w:ascii="Times New Roman" w:hAnsi="Times New Roman" w:cs="Times New Roman"/>
          <w:sz w:val="24"/>
          <w:szCs w:val="24"/>
          <w:lang w:val="bg-BG"/>
        </w:rPr>
        <w:t>бъде възможно събирането на целева информация</w:t>
      </w:r>
      <w:r w:rsidR="004446C9">
        <w:rPr>
          <w:rFonts w:ascii="Times New Roman" w:hAnsi="Times New Roman" w:cs="Times New Roman"/>
          <w:sz w:val="24"/>
          <w:szCs w:val="24"/>
          <w:lang w:val="bg-BG"/>
        </w:rPr>
        <w:t xml:space="preserve"> </w:t>
      </w:r>
      <w:r w:rsidR="00C51110">
        <w:rPr>
          <w:rFonts w:ascii="Times New Roman" w:hAnsi="Times New Roman" w:cs="Times New Roman"/>
          <w:sz w:val="24"/>
          <w:szCs w:val="24"/>
          <w:lang w:val="bg-BG"/>
        </w:rPr>
        <w:t xml:space="preserve">за количествените и качествените параметри на компонентите и факторите </w:t>
      </w:r>
      <w:r w:rsidR="00C51110">
        <w:rPr>
          <w:rFonts w:ascii="Times New Roman" w:hAnsi="Times New Roman" w:cs="Times New Roman"/>
          <w:sz w:val="24"/>
          <w:szCs w:val="24"/>
          <w:lang w:val="bg-BG"/>
        </w:rPr>
        <w:lastRenderedPageBreak/>
        <w:t xml:space="preserve">на околната среда. </w:t>
      </w:r>
      <w:r w:rsidR="004446C9">
        <w:rPr>
          <w:rFonts w:ascii="Times New Roman" w:hAnsi="Times New Roman" w:cs="Times New Roman"/>
          <w:sz w:val="24"/>
          <w:szCs w:val="24"/>
          <w:lang w:val="bg-BG"/>
        </w:rPr>
        <w:t xml:space="preserve">Чрез анализа на </w:t>
      </w:r>
      <w:r w:rsidR="00AC6A04">
        <w:rPr>
          <w:rFonts w:ascii="Times New Roman" w:hAnsi="Times New Roman" w:cs="Times New Roman"/>
          <w:sz w:val="24"/>
          <w:szCs w:val="24"/>
          <w:lang w:val="bg-BG"/>
        </w:rPr>
        <w:t xml:space="preserve">така събрани </w:t>
      </w:r>
      <w:r w:rsidR="004446C9">
        <w:rPr>
          <w:rFonts w:ascii="Times New Roman" w:hAnsi="Times New Roman" w:cs="Times New Roman"/>
          <w:sz w:val="24"/>
          <w:szCs w:val="24"/>
          <w:lang w:val="bg-BG"/>
        </w:rPr>
        <w:t>данни ще бъде възможно очертаването на о</w:t>
      </w:r>
      <w:r w:rsidR="004446C9" w:rsidRPr="00814CF3">
        <w:rPr>
          <w:rFonts w:ascii="Times New Roman" w:hAnsi="Times New Roman" w:cs="Times New Roman"/>
          <w:sz w:val="24"/>
          <w:szCs w:val="24"/>
          <w:lang w:val="bg-BG"/>
        </w:rPr>
        <w:t>бективна, актуална и подробна картина на текущото състояние на качеството на околната среда по изброените ключови компоненти и фактори в целевата територия</w:t>
      </w:r>
      <w:r w:rsidR="004446C9">
        <w:rPr>
          <w:rFonts w:ascii="Times New Roman" w:hAnsi="Times New Roman" w:cs="Times New Roman"/>
          <w:sz w:val="24"/>
          <w:szCs w:val="24"/>
          <w:lang w:val="bg-BG"/>
        </w:rPr>
        <w:t xml:space="preserve">, а именно - </w:t>
      </w:r>
      <w:r w:rsidR="004446C9" w:rsidRPr="004446C9">
        <w:rPr>
          <w:rFonts w:ascii="Times New Roman" w:hAnsi="Times New Roman" w:cs="Times New Roman"/>
          <w:sz w:val="24"/>
          <w:szCs w:val="24"/>
          <w:lang w:val="bg-BG"/>
        </w:rPr>
        <w:t>атмосферен въздух, води, почви, замърсяване с отпадъци, фауна и флора, озеленяване</w:t>
      </w:r>
      <w:r w:rsidR="004446C9">
        <w:rPr>
          <w:rFonts w:ascii="Times New Roman" w:hAnsi="Times New Roman" w:cs="Times New Roman"/>
          <w:sz w:val="24"/>
          <w:szCs w:val="24"/>
          <w:lang w:val="bg-BG"/>
        </w:rPr>
        <w:t>.</w:t>
      </w:r>
    </w:p>
    <w:p w14:paraId="7936C396" w14:textId="51F56C29" w:rsidR="00324FFA" w:rsidRPr="00041760" w:rsidRDefault="00324FFA" w:rsidP="00A048AD">
      <w:pPr>
        <w:spacing w:after="0" w:line="360" w:lineRule="auto"/>
        <w:ind w:firstLine="720"/>
        <w:jc w:val="both"/>
        <w:rPr>
          <w:rFonts w:ascii="Times New Roman" w:hAnsi="Times New Roman" w:cs="Times New Roman"/>
          <w:sz w:val="24"/>
          <w:szCs w:val="24"/>
          <w:lang w:val="bg-BG"/>
        </w:rPr>
      </w:pPr>
      <w:r w:rsidRPr="00324FFA">
        <w:rPr>
          <w:rFonts w:ascii="Times New Roman" w:hAnsi="Times New Roman" w:cs="Times New Roman"/>
          <w:i/>
          <w:iCs/>
          <w:sz w:val="24"/>
          <w:szCs w:val="24"/>
          <w:lang w:val="bg-BG"/>
        </w:rPr>
        <w:t>Анализът на текст</w:t>
      </w:r>
      <w:r w:rsidRPr="00041760">
        <w:rPr>
          <w:rFonts w:ascii="Times New Roman" w:hAnsi="Times New Roman" w:cs="Times New Roman"/>
          <w:sz w:val="24"/>
          <w:szCs w:val="24"/>
          <w:lang w:val="bg-BG"/>
        </w:rPr>
        <w:t xml:space="preserve"> е </w:t>
      </w:r>
      <w:r>
        <w:rPr>
          <w:rFonts w:ascii="Times New Roman" w:hAnsi="Times New Roman" w:cs="Times New Roman"/>
          <w:sz w:val="24"/>
          <w:szCs w:val="24"/>
          <w:lang w:val="bg-BG"/>
        </w:rPr>
        <w:t xml:space="preserve">естествено продължение на метода на проучване, който позволява експертен прочит на събраните данни и информация, необходими за постигане на целите на </w:t>
      </w:r>
      <w:r w:rsidRPr="00041760">
        <w:rPr>
          <w:rFonts w:ascii="Times New Roman" w:hAnsi="Times New Roman" w:cs="Times New Roman"/>
          <w:sz w:val="24"/>
          <w:szCs w:val="24"/>
          <w:lang w:val="bg-BG"/>
        </w:rPr>
        <w:t>изследването.</w:t>
      </w:r>
    </w:p>
    <w:p w14:paraId="105634AA" w14:textId="7951976B" w:rsidR="00041760" w:rsidRPr="00041760" w:rsidRDefault="004C11E1" w:rsidP="00A048AD">
      <w:pPr>
        <w:spacing w:after="0" w:line="360" w:lineRule="auto"/>
        <w:jc w:val="both"/>
        <w:rPr>
          <w:rFonts w:ascii="Times New Roman" w:hAnsi="Times New Roman" w:cs="Times New Roman"/>
          <w:sz w:val="24"/>
          <w:szCs w:val="24"/>
          <w:lang w:val="bg-BG"/>
        </w:rPr>
      </w:pPr>
      <w:r>
        <w:rPr>
          <w:rFonts w:ascii="Times New Roman" w:hAnsi="Times New Roman" w:cs="Times New Roman"/>
          <w:sz w:val="24"/>
          <w:szCs w:val="24"/>
          <w:lang w:val="bg-BG"/>
        </w:rPr>
        <w:tab/>
        <w:t xml:space="preserve">Чрез </w:t>
      </w:r>
      <w:r w:rsidRPr="004C11E1">
        <w:rPr>
          <w:rFonts w:ascii="Times New Roman" w:hAnsi="Times New Roman" w:cs="Times New Roman"/>
          <w:i/>
          <w:iCs/>
          <w:sz w:val="24"/>
          <w:szCs w:val="24"/>
          <w:lang w:val="bg-BG"/>
        </w:rPr>
        <w:t>метода на индивидуален разгово</w:t>
      </w:r>
      <w:r w:rsidRPr="00324FFA">
        <w:rPr>
          <w:rFonts w:ascii="Times New Roman" w:hAnsi="Times New Roman" w:cs="Times New Roman"/>
          <w:i/>
          <w:iCs/>
          <w:sz w:val="24"/>
          <w:szCs w:val="24"/>
          <w:lang w:val="bg-BG"/>
        </w:rPr>
        <w:t>р/интервю</w:t>
      </w:r>
      <w:r>
        <w:rPr>
          <w:rFonts w:ascii="Times New Roman" w:hAnsi="Times New Roman" w:cs="Times New Roman"/>
          <w:sz w:val="24"/>
          <w:szCs w:val="24"/>
          <w:lang w:val="bg-BG"/>
        </w:rPr>
        <w:t xml:space="preserve"> със служители и граждани на Общината може да се събере реалистична информация за субективните </w:t>
      </w:r>
      <w:r w:rsidR="00324FFA">
        <w:rPr>
          <w:rFonts w:ascii="Times New Roman" w:hAnsi="Times New Roman" w:cs="Times New Roman"/>
          <w:sz w:val="24"/>
          <w:szCs w:val="24"/>
          <w:lang w:val="bg-BG"/>
        </w:rPr>
        <w:t xml:space="preserve">възприятия за </w:t>
      </w:r>
      <w:r w:rsidR="008C33CA">
        <w:rPr>
          <w:rFonts w:ascii="Times New Roman" w:hAnsi="Times New Roman" w:cs="Times New Roman"/>
          <w:sz w:val="24"/>
          <w:szCs w:val="24"/>
          <w:lang w:val="bg-BG"/>
        </w:rPr>
        <w:t xml:space="preserve">резултатността на програмата. </w:t>
      </w:r>
      <w:r w:rsidR="00F94842">
        <w:rPr>
          <w:rFonts w:ascii="Times New Roman" w:hAnsi="Times New Roman" w:cs="Times New Roman"/>
          <w:sz w:val="24"/>
          <w:szCs w:val="24"/>
          <w:lang w:val="bg-BG"/>
        </w:rPr>
        <w:t>Този метод се явява коректив на документалното изражение на отчетените резултати.</w:t>
      </w:r>
    </w:p>
    <w:p w14:paraId="07BDCD52" w14:textId="7FDED549" w:rsidR="007C4610" w:rsidRDefault="000C2276" w:rsidP="00A048AD">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В конкретния случай, предвид целта на проучването, </w:t>
      </w:r>
      <w:r w:rsidR="00C17EF3">
        <w:rPr>
          <w:rFonts w:ascii="Times New Roman" w:hAnsi="Times New Roman" w:cs="Times New Roman"/>
          <w:sz w:val="24"/>
          <w:szCs w:val="24"/>
          <w:lang w:val="bg-BG"/>
        </w:rPr>
        <w:t xml:space="preserve">като оптимален вариант </w:t>
      </w:r>
      <w:r>
        <w:rPr>
          <w:rFonts w:ascii="Times New Roman" w:hAnsi="Times New Roman" w:cs="Times New Roman"/>
          <w:sz w:val="24"/>
          <w:szCs w:val="24"/>
          <w:lang w:val="bg-BG"/>
        </w:rPr>
        <w:t xml:space="preserve">е </w:t>
      </w:r>
      <w:r w:rsidR="00C17EF3">
        <w:rPr>
          <w:rFonts w:ascii="Times New Roman" w:hAnsi="Times New Roman" w:cs="Times New Roman"/>
          <w:sz w:val="24"/>
          <w:szCs w:val="24"/>
          <w:lang w:val="bg-BG"/>
        </w:rPr>
        <w:t xml:space="preserve">приложен </w:t>
      </w:r>
      <w:r>
        <w:rPr>
          <w:rFonts w:ascii="Times New Roman" w:hAnsi="Times New Roman" w:cs="Times New Roman"/>
          <w:sz w:val="24"/>
          <w:szCs w:val="24"/>
          <w:lang w:val="bg-BG"/>
        </w:rPr>
        <w:t>комбинация от</w:t>
      </w:r>
      <w:r w:rsidR="00C17EF3">
        <w:rPr>
          <w:rFonts w:ascii="Times New Roman" w:hAnsi="Times New Roman" w:cs="Times New Roman"/>
          <w:sz w:val="24"/>
          <w:szCs w:val="24"/>
          <w:lang w:val="bg-BG"/>
        </w:rPr>
        <w:t xml:space="preserve"> </w:t>
      </w:r>
      <w:r w:rsidR="00571E78">
        <w:rPr>
          <w:rFonts w:ascii="Times New Roman" w:hAnsi="Times New Roman" w:cs="Times New Roman"/>
          <w:sz w:val="24"/>
          <w:szCs w:val="24"/>
          <w:lang w:val="bg-BG"/>
        </w:rPr>
        <w:t xml:space="preserve">изброените </w:t>
      </w:r>
      <w:r>
        <w:rPr>
          <w:rFonts w:ascii="Times New Roman" w:hAnsi="Times New Roman" w:cs="Times New Roman"/>
          <w:sz w:val="24"/>
          <w:szCs w:val="24"/>
          <w:lang w:val="bg-BG"/>
        </w:rPr>
        <w:t xml:space="preserve">методи, с оглед придобиване на пълно разбиране на </w:t>
      </w:r>
      <w:r w:rsidR="007C4610">
        <w:rPr>
          <w:rFonts w:ascii="Times New Roman" w:hAnsi="Times New Roman" w:cs="Times New Roman"/>
          <w:sz w:val="24"/>
          <w:szCs w:val="24"/>
          <w:lang w:val="bg-BG"/>
        </w:rPr>
        <w:t xml:space="preserve">целите на действие и </w:t>
      </w:r>
      <w:r w:rsidR="00C17EF3">
        <w:rPr>
          <w:rFonts w:ascii="Times New Roman" w:hAnsi="Times New Roman" w:cs="Times New Roman"/>
          <w:sz w:val="24"/>
          <w:szCs w:val="24"/>
          <w:lang w:val="bg-BG"/>
        </w:rPr>
        <w:t xml:space="preserve">на </w:t>
      </w:r>
      <w:r>
        <w:rPr>
          <w:rFonts w:ascii="Times New Roman" w:hAnsi="Times New Roman" w:cs="Times New Roman"/>
          <w:sz w:val="24"/>
          <w:szCs w:val="24"/>
          <w:lang w:val="bg-BG"/>
        </w:rPr>
        <w:t xml:space="preserve">постигнатите </w:t>
      </w:r>
      <w:r w:rsidR="007C4610">
        <w:rPr>
          <w:rFonts w:ascii="Times New Roman" w:hAnsi="Times New Roman" w:cs="Times New Roman"/>
          <w:sz w:val="24"/>
          <w:szCs w:val="24"/>
          <w:lang w:val="bg-BG"/>
        </w:rPr>
        <w:t>резултати</w:t>
      </w:r>
      <w:r w:rsidR="00C17EF3">
        <w:rPr>
          <w:rFonts w:ascii="Times New Roman" w:hAnsi="Times New Roman" w:cs="Times New Roman"/>
          <w:sz w:val="24"/>
          <w:szCs w:val="24"/>
          <w:lang w:val="bg-BG"/>
        </w:rPr>
        <w:t xml:space="preserve"> от прилагането на така посочените стратегически документи, в контекста</w:t>
      </w:r>
      <w:r w:rsidR="007C4610">
        <w:rPr>
          <w:rFonts w:ascii="Times New Roman" w:hAnsi="Times New Roman" w:cs="Times New Roman"/>
          <w:sz w:val="24"/>
          <w:szCs w:val="24"/>
          <w:lang w:val="bg-BG"/>
        </w:rPr>
        <w:t xml:space="preserve"> </w:t>
      </w:r>
      <w:r w:rsidR="00C17EF3" w:rsidRPr="00C17EF3">
        <w:rPr>
          <w:rFonts w:ascii="Times New Roman" w:hAnsi="Times New Roman" w:cs="Times New Roman"/>
          <w:sz w:val="24"/>
          <w:szCs w:val="24"/>
          <w:lang w:val="bg-BG"/>
        </w:rPr>
        <w:t>на изпълнението на целите за намаляване на емисиите на парникови газове и набелязаните мерки за адаптация към изменението на климата</w:t>
      </w:r>
      <w:r w:rsidR="007C4610">
        <w:rPr>
          <w:rFonts w:ascii="Times New Roman" w:hAnsi="Times New Roman" w:cs="Times New Roman"/>
          <w:sz w:val="24"/>
          <w:szCs w:val="24"/>
          <w:lang w:val="bg-BG"/>
        </w:rPr>
        <w:t xml:space="preserve">. </w:t>
      </w:r>
    </w:p>
    <w:p w14:paraId="22A94D87" w14:textId="049C37E3" w:rsidR="00571E78" w:rsidRDefault="00571E78" w:rsidP="00A048AD">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Този подход е съгласуван с Възложителя в оперативен порядък.</w:t>
      </w:r>
    </w:p>
    <w:p w14:paraId="638BB9F6" w14:textId="77777777" w:rsidR="00B101A5" w:rsidRDefault="00B101A5" w:rsidP="00A048AD">
      <w:pPr>
        <w:spacing w:after="0" w:line="360" w:lineRule="auto"/>
        <w:jc w:val="both"/>
        <w:rPr>
          <w:rFonts w:ascii="Times New Roman" w:hAnsi="Times New Roman" w:cs="Times New Roman"/>
          <w:sz w:val="24"/>
          <w:szCs w:val="24"/>
          <w:lang w:val="bg-BG"/>
        </w:rPr>
      </w:pPr>
    </w:p>
    <w:p w14:paraId="581E2FCC" w14:textId="15C2157A" w:rsidR="00927DE5" w:rsidRPr="003E03F1" w:rsidRDefault="00C44CFE" w:rsidP="00C44CFE">
      <w:pPr>
        <w:shd w:val="clear" w:color="auto" w:fill="92D050"/>
        <w:spacing w:after="0" w:line="360" w:lineRule="auto"/>
        <w:jc w:val="center"/>
        <w:outlineLvl w:val="1"/>
        <w:rPr>
          <w:rFonts w:ascii="Times New Roman" w:hAnsi="Times New Roman" w:cs="Times New Roman"/>
          <w:b/>
          <w:bCs/>
          <w:sz w:val="24"/>
          <w:szCs w:val="24"/>
          <w:lang w:val="bg-BG"/>
        </w:rPr>
      </w:pPr>
      <w:bookmarkStart w:id="59" w:name="_Toc131929113"/>
      <w:r>
        <w:rPr>
          <w:rFonts w:ascii="Times New Roman" w:hAnsi="Times New Roman" w:cs="Times New Roman"/>
          <w:b/>
          <w:bCs/>
          <w:sz w:val="24"/>
          <w:szCs w:val="24"/>
          <w:lang w:val="bg-BG"/>
        </w:rPr>
        <w:t xml:space="preserve">ІV. </w:t>
      </w:r>
      <w:r w:rsidR="00B101A5" w:rsidRPr="003E03F1">
        <w:rPr>
          <w:rFonts w:ascii="Times New Roman" w:hAnsi="Times New Roman" w:cs="Times New Roman"/>
          <w:b/>
          <w:bCs/>
          <w:sz w:val="24"/>
          <w:szCs w:val="24"/>
          <w:lang w:val="bg-BG"/>
        </w:rPr>
        <w:t xml:space="preserve">3. </w:t>
      </w:r>
      <w:r w:rsidR="00927DE5" w:rsidRPr="003E03F1">
        <w:rPr>
          <w:rFonts w:ascii="Times New Roman" w:hAnsi="Times New Roman" w:cs="Times New Roman"/>
          <w:b/>
          <w:bCs/>
          <w:sz w:val="24"/>
          <w:szCs w:val="24"/>
          <w:lang w:val="bg-BG"/>
        </w:rPr>
        <w:t>Констатации</w:t>
      </w:r>
      <w:bookmarkEnd w:id="59"/>
    </w:p>
    <w:p w14:paraId="049AA3A5" w14:textId="77777777" w:rsidR="006F64D3" w:rsidRDefault="006F64D3" w:rsidP="006F64D3">
      <w:pPr>
        <w:pStyle w:val="ListParagraph"/>
        <w:spacing w:after="0" w:line="360" w:lineRule="auto"/>
        <w:ind w:left="993"/>
        <w:jc w:val="both"/>
        <w:rPr>
          <w:rFonts w:ascii="Times New Roman" w:hAnsi="Times New Roman" w:cs="Times New Roman"/>
          <w:sz w:val="24"/>
          <w:szCs w:val="24"/>
          <w:lang w:val="bg-BG"/>
        </w:rPr>
      </w:pPr>
    </w:p>
    <w:p w14:paraId="295581B7" w14:textId="063A45F6" w:rsidR="00B12773" w:rsidRPr="006F64D3" w:rsidRDefault="003E03F1">
      <w:pPr>
        <w:pStyle w:val="ListParagraph"/>
        <w:numPr>
          <w:ilvl w:val="0"/>
          <w:numId w:val="14"/>
        </w:numPr>
        <w:spacing w:after="0" w:line="360" w:lineRule="auto"/>
        <w:ind w:left="709"/>
        <w:jc w:val="both"/>
        <w:rPr>
          <w:rFonts w:ascii="Times New Roman" w:hAnsi="Times New Roman" w:cs="Times New Roman"/>
          <w:sz w:val="24"/>
          <w:szCs w:val="24"/>
          <w:lang w:val="bg-BG"/>
        </w:rPr>
      </w:pPr>
      <w:r w:rsidRPr="006F64D3">
        <w:rPr>
          <w:rFonts w:ascii="Times New Roman" w:hAnsi="Times New Roman" w:cs="Times New Roman"/>
          <w:b/>
          <w:bCs/>
          <w:i/>
          <w:iCs/>
          <w:sz w:val="24"/>
          <w:szCs w:val="24"/>
          <w:lang w:val="bg-BG"/>
        </w:rPr>
        <w:t>План за интегрирано развитие на Община Гълъбово за периода 2021-2027 г</w:t>
      </w:r>
      <w:r w:rsidRPr="006F64D3">
        <w:rPr>
          <w:rFonts w:ascii="Times New Roman" w:hAnsi="Times New Roman" w:cs="Times New Roman"/>
          <w:sz w:val="24"/>
          <w:szCs w:val="24"/>
          <w:lang w:val="bg-BG"/>
        </w:rPr>
        <w:t>.</w:t>
      </w:r>
      <w:r w:rsidR="00746E2E" w:rsidRPr="006F64D3">
        <w:rPr>
          <w:rFonts w:ascii="Times New Roman" w:hAnsi="Times New Roman" w:cs="Times New Roman"/>
          <w:sz w:val="24"/>
          <w:szCs w:val="24"/>
          <w:lang w:val="bg-BG"/>
        </w:rPr>
        <w:t xml:space="preserve">, </w:t>
      </w:r>
    </w:p>
    <w:p w14:paraId="3A3CE346" w14:textId="6845852B" w:rsidR="00C3112F" w:rsidRDefault="00B12773" w:rsidP="00B12773">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Документът е </w:t>
      </w:r>
      <w:r w:rsidR="00746E2E" w:rsidRPr="00746E2E">
        <w:rPr>
          <w:rFonts w:ascii="Times New Roman" w:hAnsi="Times New Roman" w:cs="Times New Roman"/>
          <w:sz w:val="24"/>
          <w:szCs w:val="24"/>
          <w:lang w:val="bg-BG"/>
        </w:rPr>
        <w:t>част от системата</w:t>
      </w:r>
      <w:r w:rsidR="00746E2E">
        <w:rPr>
          <w:rFonts w:ascii="Times New Roman" w:hAnsi="Times New Roman" w:cs="Times New Roman"/>
          <w:sz w:val="24"/>
          <w:szCs w:val="24"/>
          <w:lang w:val="bg-BG"/>
        </w:rPr>
        <w:t xml:space="preserve"> </w:t>
      </w:r>
      <w:r w:rsidR="00746E2E" w:rsidRPr="00746E2E">
        <w:rPr>
          <w:rFonts w:ascii="Times New Roman" w:hAnsi="Times New Roman" w:cs="Times New Roman"/>
          <w:sz w:val="24"/>
          <w:szCs w:val="24"/>
          <w:lang w:val="bg-BG"/>
        </w:rPr>
        <w:t>стратегически</w:t>
      </w:r>
      <w:r w:rsidR="00746E2E">
        <w:rPr>
          <w:rFonts w:ascii="Times New Roman" w:hAnsi="Times New Roman" w:cs="Times New Roman"/>
          <w:sz w:val="24"/>
          <w:szCs w:val="24"/>
          <w:lang w:val="bg-BG"/>
        </w:rPr>
        <w:t xml:space="preserve"> </w:t>
      </w:r>
      <w:r w:rsidR="00746E2E" w:rsidRPr="00746E2E">
        <w:rPr>
          <w:rFonts w:ascii="Times New Roman" w:hAnsi="Times New Roman" w:cs="Times New Roman"/>
          <w:sz w:val="24"/>
          <w:szCs w:val="24"/>
          <w:lang w:val="bg-BG"/>
        </w:rPr>
        <w:t>документи,</w:t>
      </w:r>
      <w:r w:rsidR="00746E2E">
        <w:rPr>
          <w:rFonts w:ascii="Times New Roman" w:hAnsi="Times New Roman" w:cs="Times New Roman"/>
          <w:sz w:val="24"/>
          <w:szCs w:val="24"/>
          <w:lang w:val="bg-BG"/>
        </w:rPr>
        <w:t xml:space="preserve"> </w:t>
      </w:r>
      <w:r w:rsidR="00746E2E" w:rsidRPr="00746E2E">
        <w:rPr>
          <w:rFonts w:ascii="Times New Roman" w:hAnsi="Times New Roman" w:cs="Times New Roman"/>
          <w:sz w:val="24"/>
          <w:szCs w:val="24"/>
          <w:lang w:val="bg-BG"/>
        </w:rPr>
        <w:t>които</w:t>
      </w:r>
      <w:r w:rsidR="00C3112F">
        <w:rPr>
          <w:rFonts w:ascii="Times New Roman" w:hAnsi="Times New Roman" w:cs="Times New Roman"/>
          <w:sz w:val="24"/>
          <w:szCs w:val="24"/>
          <w:lang w:val="bg-BG"/>
        </w:rPr>
        <w:t xml:space="preserve"> </w:t>
      </w:r>
      <w:r w:rsidR="00746E2E" w:rsidRPr="00746E2E">
        <w:rPr>
          <w:rFonts w:ascii="Times New Roman" w:hAnsi="Times New Roman" w:cs="Times New Roman"/>
          <w:sz w:val="24"/>
          <w:szCs w:val="24"/>
          <w:lang w:val="bg-BG"/>
        </w:rPr>
        <w:t>интегрират регионалното</w:t>
      </w:r>
      <w:r w:rsidR="00746E2E">
        <w:rPr>
          <w:rFonts w:ascii="Times New Roman" w:hAnsi="Times New Roman" w:cs="Times New Roman"/>
          <w:sz w:val="24"/>
          <w:szCs w:val="24"/>
          <w:lang w:val="bg-BG"/>
        </w:rPr>
        <w:t xml:space="preserve"> </w:t>
      </w:r>
      <w:r w:rsidR="00746E2E" w:rsidRPr="00746E2E">
        <w:rPr>
          <w:rFonts w:ascii="Times New Roman" w:hAnsi="Times New Roman" w:cs="Times New Roman"/>
          <w:sz w:val="24"/>
          <w:szCs w:val="24"/>
          <w:lang w:val="bg-BG"/>
        </w:rPr>
        <w:t xml:space="preserve">и пространственото развитие. </w:t>
      </w:r>
      <w:r w:rsidR="000830DE">
        <w:rPr>
          <w:rFonts w:ascii="Times New Roman" w:hAnsi="Times New Roman" w:cs="Times New Roman"/>
          <w:sz w:val="24"/>
          <w:szCs w:val="24"/>
          <w:lang w:val="bg-BG"/>
        </w:rPr>
        <w:t xml:space="preserve">Той е </w:t>
      </w:r>
      <w:r w:rsidR="000830DE" w:rsidRPr="000830DE">
        <w:rPr>
          <w:rFonts w:ascii="Times New Roman" w:hAnsi="Times New Roman" w:cs="Times New Roman"/>
          <w:sz w:val="24"/>
          <w:szCs w:val="24"/>
          <w:lang w:val="bg-BG"/>
        </w:rPr>
        <w:t>средносрочен документ, който има за цел постигането на устойчиво социално-икономическо развитие по смисъла на „Устойчиво развитие на регионите</w:t>
      </w:r>
      <w:r w:rsidR="000830DE">
        <w:rPr>
          <w:rFonts w:ascii="Times New Roman" w:hAnsi="Times New Roman" w:cs="Times New Roman"/>
          <w:sz w:val="24"/>
          <w:szCs w:val="24"/>
          <w:lang w:val="bg-BG"/>
        </w:rPr>
        <w:t xml:space="preserve"> - </w:t>
      </w:r>
      <w:r w:rsidR="000830DE" w:rsidRPr="000830DE">
        <w:rPr>
          <w:rFonts w:ascii="Times New Roman" w:hAnsi="Times New Roman" w:cs="Times New Roman"/>
          <w:sz w:val="24"/>
          <w:szCs w:val="24"/>
          <w:lang w:val="bg-BG"/>
        </w:rPr>
        <w:t>на база на местните потенциали и сравнителни предимства на природния, материалния и социалния капитали на територията. За целта, ПИРО предлага устойчиви решения за обвързване в едно цяло както на усилията на местната администрация, така и тези на местната общност в техния общ стремеж за постигане на устойчиво социално - икономическо развитие.</w:t>
      </w:r>
      <w:r w:rsidR="000830DE">
        <w:rPr>
          <w:rFonts w:ascii="Times New Roman" w:hAnsi="Times New Roman" w:cs="Times New Roman"/>
          <w:sz w:val="24"/>
          <w:szCs w:val="24"/>
          <w:lang w:val="bg-BG"/>
        </w:rPr>
        <w:t xml:space="preserve"> </w:t>
      </w:r>
      <w:r w:rsidR="00746E2E" w:rsidRPr="00746E2E">
        <w:rPr>
          <w:rFonts w:ascii="Times New Roman" w:hAnsi="Times New Roman" w:cs="Times New Roman"/>
          <w:sz w:val="24"/>
          <w:szCs w:val="24"/>
          <w:lang w:val="bg-BG"/>
        </w:rPr>
        <w:t xml:space="preserve">Документът осигурява пространствена, времева и фактическа координация и интеграция на различни политики </w:t>
      </w:r>
      <w:r w:rsidR="00746E2E" w:rsidRPr="00746E2E">
        <w:rPr>
          <w:rFonts w:ascii="Times New Roman" w:hAnsi="Times New Roman" w:cs="Times New Roman"/>
          <w:sz w:val="24"/>
          <w:szCs w:val="24"/>
          <w:lang w:val="bg-BG"/>
        </w:rPr>
        <w:lastRenderedPageBreak/>
        <w:t>и планови ресурси за постигане на дефинираните цели за трайно подобряване на икономическото, социалното и екологичното състояние на общинската територия.</w:t>
      </w:r>
    </w:p>
    <w:p w14:paraId="3AF0D30E" w14:textId="678025F4" w:rsidR="007743FB" w:rsidRPr="003F609A" w:rsidRDefault="00746E2E" w:rsidP="00C3112F">
      <w:pPr>
        <w:spacing w:after="0" w:line="360" w:lineRule="auto"/>
        <w:ind w:firstLine="720"/>
        <w:jc w:val="both"/>
        <w:rPr>
          <w:i/>
          <w:iCs/>
          <w:u w:val="single"/>
          <w:lang w:val="ru-RU"/>
        </w:rPr>
      </w:pPr>
      <w:r w:rsidRPr="003F609A">
        <w:rPr>
          <w:rFonts w:ascii="Times New Roman" w:hAnsi="Times New Roman" w:cs="Times New Roman"/>
          <w:i/>
          <w:iCs/>
          <w:sz w:val="24"/>
          <w:szCs w:val="24"/>
          <w:u w:val="single"/>
          <w:lang w:val="bg-BG"/>
        </w:rPr>
        <w:t>Документът е приет с Решение на Общинския съвет №</w:t>
      </w:r>
      <w:r w:rsidR="00F86B75" w:rsidRPr="003F609A">
        <w:rPr>
          <w:rFonts w:ascii="Times New Roman" w:hAnsi="Times New Roman" w:cs="Times New Roman"/>
          <w:i/>
          <w:iCs/>
          <w:sz w:val="24"/>
          <w:szCs w:val="24"/>
          <w:u w:val="single"/>
          <w:lang w:val="bg-BG"/>
        </w:rPr>
        <w:t xml:space="preserve"> 306, от Протокол № 43/</w:t>
      </w:r>
      <w:bookmarkStart w:id="60" w:name="_Hlk120805953"/>
      <w:r w:rsidR="00F86B75" w:rsidRPr="003F609A">
        <w:rPr>
          <w:rFonts w:ascii="Times New Roman" w:hAnsi="Times New Roman" w:cs="Times New Roman"/>
          <w:i/>
          <w:iCs/>
          <w:sz w:val="24"/>
          <w:szCs w:val="24"/>
          <w:u w:val="single"/>
          <w:lang w:val="bg-BG"/>
        </w:rPr>
        <w:t>28.04.2022</w:t>
      </w:r>
      <w:r w:rsidRPr="003F609A">
        <w:rPr>
          <w:rFonts w:ascii="Times New Roman" w:hAnsi="Times New Roman" w:cs="Times New Roman"/>
          <w:i/>
          <w:iCs/>
          <w:sz w:val="24"/>
          <w:szCs w:val="24"/>
          <w:u w:val="single"/>
          <w:lang w:val="bg-BG"/>
        </w:rPr>
        <w:t xml:space="preserve"> г.</w:t>
      </w:r>
      <w:bookmarkEnd w:id="60"/>
      <w:r w:rsidR="007743FB" w:rsidRPr="003F609A">
        <w:rPr>
          <w:i/>
          <w:iCs/>
          <w:u w:val="single"/>
          <w:lang w:val="ru-RU"/>
        </w:rPr>
        <w:t xml:space="preserve"> </w:t>
      </w:r>
    </w:p>
    <w:p w14:paraId="6FEB524F" w14:textId="20232931" w:rsidR="00746E2E" w:rsidRPr="000830DE" w:rsidRDefault="007743FB" w:rsidP="00A048AD">
      <w:pPr>
        <w:spacing w:after="0" w:line="360" w:lineRule="auto"/>
        <w:ind w:firstLine="720"/>
        <w:jc w:val="both"/>
        <w:rPr>
          <w:rFonts w:ascii="Times New Roman" w:hAnsi="Times New Roman" w:cs="Times New Roman"/>
          <w:sz w:val="24"/>
          <w:szCs w:val="24"/>
          <w:lang w:val="ru-RU"/>
        </w:rPr>
      </w:pPr>
      <w:r w:rsidRPr="007743FB">
        <w:rPr>
          <w:rFonts w:ascii="Times New Roman" w:hAnsi="Times New Roman" w:cs="Times New Roman"/>
          <w:sz w:val="24"/>
          <w:szCs w:val="24"/>
          <w:lang w:val="bg-BG"/>
        </w:rPr>
        <w:t>Въз основа на направените анализи и проучвания</w:t>
      </w:r>
      <w:r>
        <w:rPr>
          <w:rFonts w:ascii="Times New Roman" w:hAnsi="Times New Roman" w:cs="Times New Roman"/>
          <w:sz w:val="24"/>
          <w:szCs w:val="24"/>
          <w:lang w:val="bg-BG"/>
        </w:rPr>
        <w:t xml:space="preserve">, ПИРО </w:t>
      </w:r>
      <w:r w:rsidRPr="007743FB">
        <w:rPr>
          <w:rFonts w:ascii="Times New Roman" w:hAnsi="Times New Roman" w:cs="Times New Roman"/>
          <w:sz w:val="24"/>
          <w:szCs w:val="24"/>
          <w:lang w:val="bg-BG"/>
        </w:rPr>
        <w:t xml:space="preserve">формулира следната </w:t>
      </w:r>
      <w:r w:rsidRPr="00E54ADD">
        <w:rPr>
          <w:rFonts w:ascii="Times New Roman" w:hAnsi="Times New Roman" w:cs="Times New Roman"/>
          <w:i/>
          <w:iCs/>
          <w:sz w:val="24"/>
          <w:szCs w:val="24"/>
          <w:lang w:val="bg-BG"/>
        </w:rPr>
        <w:t>визия за развитие на община Гълъбово</w:t>
      </w:r>
      <w:r w:rsidRPr="007743FB">
        <w:rPr>
          <w:rFonts w:ascii="Times New Roman" w:hAnsi="Times New Roman" w:cs="Times New Roman"/>
          <w:sz w:val="24"/>
          <w:szCs w:val="24"/>
          <w:lang w:val="bg-BG"/>
        </w:rPr>
        <w:t xml:space="preserve"> в периода 2021- 2027 г:</w:t>
      </w:r>
      <w:r>
        <w:rPr>
          <w:rFonts w:ascii="Times New Roman" w:hAnsi="Times New Roman" w:cs="Times New Roman"/>
          <w:sz w:val="24"/>
          <w:szCs w:val="24"/>
          <w:lang w:val="bg-BG"/>
        </w:rPr>
        <w:t xml:space="preserve"> </w:t>
      </w:r>
      <w:r w:rsidRPr="007743FB">
        <w:rPr>
          <w:rFonts w:ascii="Times New Roman" w:hAnsi="Times New Roman" w:cs="Times New Roman"/>
          <w:sz w:val="24"/>
          <w:szCs w:val="24"/>
          <w:lang w:val="bg-BG"/>
        </w:rPr>
        <w:t>„Община Гълъбово – по- доброто място за живеене с чист въздух с подобрена инфраструктура и съвременна визия, изградена върху устойчив бизнес и инвестиции, пълноценна социална и професионална реализация на човешкия потенциал в съчетание със съхранено природно и културно-историческо наследство</w:t>
      </w:r>
      <w:r>
        <w:rPr>
          <w:rFonts w:ascii="Times New Roman" w:hAnsi="Times New Roman" w:cs="Times New Roman"/>
          <w:sz w:val="24"/>
          <w:szCs w:val="24"/>
          <w:lang w:val="bg-BG"/>
        </w:rPr>
        <w:t>“.</w:t>
      </w:r>
      <w:r w:rsidRPr="007743FB">
        <w:rPr>
          <w:lang w:val="ru-RU"/>
        </w:rPr>
        <w:t xml:space="preserve"> </w:t>
      </w:r>
      <w:r w:rsidRPr="007743FB">
        <w:rPr>
          <w:rFonts w:ascii="Times New Roman" w:hAnsi="Times New Roman" w:cs="Times New Roman"/>
          <w:sz w:val="24"/>
          <w:szCs w:val="24"/>
          <w:lang w:val="bg-BG"/>
        </w:rPr>
        <w:t>Постигането на тази Визията през периода 2021-2027</w:t>
      </w:r>
      <w:r>
        <w:rPr>
          <w:rFonts w:ascii="Times New Roman" w:hAnsi="Times New Roman" w:cs="Times New Roman"/>
          <w:sz w:val="24"/>
          <w:szCs w:val="24"/>
          <w:lang w:val="bg-BG"/>
        </w:rPr>
        <w:t xml:space="preserve"> </w:t>
      </w:r>
      <w:r w:rsidRPr="007743FB">
        <w:rPr>
          <w:rFonts w:ascii="Times New Roman" w:hAnsi="Times New Roman" w:cs="Times New Roman"/>
          <w:sz w:val="24"/>
          <w:szCs w:val="24"/>
          <w:lang w:val="bg-BG"/>
        </w:rPr>
        <w:t>г. ще доведе до устойчиви резултати в посока повишаване на икономическата жизнеспособност на територията, трайно подобряване качеството на живот на населението и респективно задържане на младите хора.</w:t>
      </w:r>
    </w:p>
    <w:p w14:paraId="1771CB66" w14:textId="2D03D053" w:rsidR="007743FB" w:rsidRDefault="007743FB" w:rsidP="00A048AD">
      <w:pPr>
        <w:spacing w:after="0" w:line="360" w:lineRule="auto"/>
        <w:ind w:firstLine="720"/>
        <w:jc w:val="both"/>
        <w:rPr>
          <w:rFonts w:ascii="Times New Roman" w:hAnsi="Times New Roman" w:cs="Times New Roman"/>
          <w:sz w:val="24"/>
          <w:szCs w:val="24"/>
          <w:lang w:val="bg-BG"/>
        </w:rPr>
      </w:pPr>
      <w:bookmarkStart w:id="61" w:name="_Hlk131926540"/>
      <w:r>
        <w:rPr>
          <w:rFonts w:ascii="Times New Roman" w:hAnsi="Times New Roman" w:cs="Times New Roman"/>
          <w:sz w:val="24"/>
          <w:szCs w:val="24"/>
          <w:lang w:val="bg-BG"/>
        </w:rPr>
        <w:t>Целите</w:t>
      </w:r>
      <w:r w:rsidR="00177CD9">
        <w:rPr>
          <w:rFonts w:ascii="Times New Roman" w:hAnsi="Times New Roman" w:cs="Times New Roman"/>
          <w:sz w:val="24"/>
          <w:szCs w:val="24"/>
          <w:lang w:val="bg-BG"/>
        </w:rPr>
        <w:t>, приоритетите</w:t>
      </w:r>
      <w:r>
        <w:rPr>
          <w:rFonts w:ascii="Times New Roman" w:hAnsi="Times New Roman" w:cs="Times New Roman"/>
          <w:sz w:val="24"/>
          <w:szCs w:val="24"/>
          <w:lang w:val="bg-BG"/>
        </w:rPr>
        <w:t xml:space="preserve"> и мерките, заложени в ПИРО, които имат </w:t>
      </w:r>
      <w:r w:rsidR="006476C6">
        <w:rPr>
          <w:rFonts w:ascii="Times New Roman" w:hAnsi="Times New Roman" w:cs="Times New Roman"/>
          <w:sz w:val="24"/>
          <w:szCs w:val="24"/>
          <w:lang w:val="bg-BG"/>
        </w:rPr>
        <w:t xml:space="preserve">пряко или косвено </w:t>
      </w:r>
      <w:r>
        <w:rPr>
          <w:rFonts w:ascii="Times New Roman" w:hAnsi="Times New Roman" w:cs="Times New Roman"/>
          <w:sz w:val="24"/>
          <w:szCs w:val="24"/>
          <w:lang w:val="bg-BG"/>
        </w:rPr>
        <w:t>отношение към процесите на изменение на климата, са следните:</w:t>
      </w:r>
    </w:p>
    <w:bookmarkEnd w:id="61"/>
    <w:p w14:paraId="50EE429C" w14:textId="51FBB151" w:rsidR="007743FB" w:rsidRDefault="007743FB">
      <w:pPr>
        <w:pStyle w:val="ListParagraph"/>
        <w:numPr>
          <w:ilvl w:val="0"/>
          <w:numId w:val="6"/>
        </w:numPr>
        <w:spacing w:after="0" w:line="360" w:lineRule="auto"/>
        <w:ind w:left="709"/>
        <w:jc w:val="both"/>
        <w:rPr>
          <w:rFonts w:ascii="Times New Roman" w:hAnsi="Times New Roman" w:cs="Times New Roman"/>
          <w:sz w:val="24"/>
          <w:szCs w:val="24"/>
          <w:lang w:val="bg-BG"/>
        </w:rPr>
      </w:pPr>
      <w:r w:rsidRPr="007743FB">
        <w:rPr>
          <w:rFonts w:ascii="Times New Roman" w:hAnsi="Times New Roman" w:cs="Times New Roman"/>
          <w:i/>
          <w:iCs/>
          <w:sz w:val="24"/>
          <w:szCs w:val="24"/>
          <w:lang w:val="bg-BG"/>
        </w:rPr>
        <w:t>Стратегическа цел 2:</w:t>
      </w:r>
      <w:r w:rsidRPr="007743FB">
        <w:rPr>
          <w:rFonts w:ascii="Times New Roman" w:hAnsi="Times New Roman" w:cs="Times New Roman"/>
          <w:sz w:val="24"/>
          <w:szCs w:val="24"/>
          <w:lang w:val="bg-BG"/>
        </w:rPr>
        <w:t xml:space="preserve"> подобряване на жизнена среда, устойчиво териториално развитие и свързаност</w:t>
      </w:r>
      <w:r>
        <w:rPr>
          <w:rFonts w:ascii="Times New Roman" w:hAnsi="Times New Roman" w:cs="Times New Roman"/>
          <w:sz w:val="24"/>
          <w:szCs w:val="24"/>
          <w:lang w:val="bg-BG"/>
        </w:rPr>
        <w:t>.</w:t>
      </w:r>
    </w:p>
    <w:p w14:paraId="3FCE55BB" w14:textId="5D5F0F4B" w:rsidR="007743FB" w:rsidRDefault="007743FB" w:rsidP="00A048AD">
      <w:pPr>
        <w:pStyle w:val="ListParagraph"/>
        <w:spacing w:after="0" w:line="360" w:lineRule="auto"/>
        <w:ind w:left="709"/>
        <w:jc w:val="both"/>
        <w:rPr>
          <w:rFonts w:ascii="Times New Roman" w:hAnsi="Times New Roman" w:cs="Times New Roman"/>
          <w:sz w:val="24"/>
          <w:szCs w:val="24"/>
          <w:lang w:val="bg-BG"/>
        </w:rPr>
      </w:pPr>
      <w:r w:rsidRPr="007743FB">
        <w:rPr>
          <w:rFonts w:ascii="Times New Roman" w:hAnsi="Times New Roman" w:cs="Times New Roman"/>
          <w:sz w:val="24"/>
          <w:szCs w:val="24"/>
          <w:u w:val="single"/>
          <w:lang w:val="bg-BG"/>
        </w:rPr>
        <w:t>Приоритет 2.1:</w:t>
      </w:r>
      <w:r w:rsidRPr="007743FB">
        <w:rPr>
          <w:rFonts w:ascii="Times New Roman" w:hAnsi="Times New Roman" w:cs="Times New Roman"/>
          <w:sz w:val="24"/>
          <w:szCs w:val="24"/>
          <w:lang w:val="bg-BG"/>
        </w:rPr>
        <w:t xml:space="preserve"> Подобряване състоянието и развитие на инфраструктурата</w:t>
      </w:r>
    </w:p>
    <w:p w14:paraId="130E22B7" w14:textId="77777777" w:rsidR="006476C6" w:rsidRPr="006476C6" w:rsidRDefault="006476C6" w:rsidP="00A048AD">
      <w:pPr>
        <w:pStyle w:val="ListParagraph"/>
        <w:spacing w:after="0" w:line="360" w:lineRule="auto"/>
        <w:ind w:left="0" w:firstLine="709"/>
        <w:jc w:val="both"/>
        <w:rPr>
          <w:rFonts w:ascii="Times New Roman" w:hAnsi="Times New Roman" w:cs="Times New Roman"/>
          <w:sz w:val="24"/>
          <w:szCs w:val="24"/>
          <w:lang w:val="bg-BG"/>
        </w:rPr>
      </w:pPr>
      <w:r w:rsidRPr="006476C6">
        <w:rPr>
          <w:rFonts w:ascii="Times New Roman" w:hAnsi="Times New Roman" w:cs="Times New Roman"/>
          <w:sz w:val="24"/>
          <w:szCs w:val="24"/>
          <w:u w:val="single"/>
          <w:lang w:val="bg-BG"/>
        </w:rPr>
        <w:t>Мярка 2.1.1:</w:t>
      </w:r>
      <w:r w:rsidRPr="006476C6">
        <w:rPr>
          <w:rFonts w:ascii="Times New Roman" w:hAnsi="Times New Roman" w:cs="Times New Roman"/>
          <w:sz w:val="24"/>
          <w:szCs w:val="24"/>
          <w:lang w:val="bg-BG"/>
        </w:rPr>
        <w:t xml:space="preserve"> Разширяване и модернизация на местната транспортна инфраструктура – пътна мрежа, публичен транспорт</w:t>
      </w:r>
    </w:p>
    <w:p w14:paraId="2056868C" w14:textId="77777777" w:rsidR="006476C6" w:rsidRPr="006476C6" w:rsidRDefault="006476C6" w:rsidP="00A048AD">
      <w:pPr>
        <w:pStyle w:val="ListParagraph"/>
        <w:spacing w:after="0" w:line="360" w:lineRule="auto"/>
        <w:ind w:left="0" w:firstLine="709"/>
        <w:jc w:val="both"/>
        <w:rPr>
          <w:rFonts w:ascii="Times New Roman" w:hAnsi="Times New Roman" w:cs="Times New Roman"/>
          <w:sz w:val="24"/>
          <w:szCs w:val="24"/>
          <w:lang w:val="bg-BG"/>
        </w:rPr>
      </w:pPr>
      <w:r w:rsidRPr="006476C6">
        <w:rPr>
          <w:rFonts w:ascii="Times New Roman" w:hAnsi="Times New Roman" w:cs="Times New Roman"/>
          <w:sz w:val="24"/>
          <w:szCs w:val="24"/>
          <w:lang w:val="bg-BG"/>
        </w:rPr>
        <w:t>Мярката е насочена към реализиране на дейности свързани с ремонт на уличната мрежа в община Гълъбово, подобряване на експлоатационното състояние и нивото на изграденост на общинската пътна мрежа, подобряване организация на движението по общинската пътна мрежа през населените места. Подобряване транспорта на учениците от селата.</w:t>
      </w:r>
    </w:p>
    <w:p w14:paraId="327467F3" w14:textId="77777777" w:rsidR="006476C6" w:rsidRPr="006476C6" w:rsidRDefault="006476C6" w:rsidP="00A048AD">
      <w:pPr>
        <w:pStyle w:val="ListParagraph"/>
        <w:spacing w:after="0" w:line="360" w:lineRule="auto"/>
        <w:ind w:left="0" w:firstLine="709"/>
        <w:jc w:val="both"/>
        <w:rPr>
          <w:rFonts w:ascii="Times New Roman" w:hAnsi="Times New Roman" w:cs="Times New Roman"/>
          <w:sz w:val="24"/>
          <w:szCs w:val="24"/>
          <w:lang w:val="bg-BG"/>
        </w:rPr>
      </w:pPr>
      <w:r w:rsidRPr="006476C6">
        <w:rPr>
          <w:rFonts w:ascii="Times New Roman" w:hAnsi="Times New Roman" w:cs="Times New Roman"/>
          <w:sz w:val="24"/>
          <w:szCs w:val="24"/>
          <w:u w:val="single"/>
          <w:lang w:val="bg-BG"/>
        </w:rPr>
        <w:t xml:space="preserve">Мярка 2.1.2.: </w:t>
      </w:r>
      <w:r w:rsidRPr="006476C6">
        <w:rPr>
          <w:rFonts w:ascii="Times New Roman" w:hAnsi="Times New Roman" w:cs="Times New Roman"/>
          <w:sz w:val="24"/>
          <w:szCs w:val="24"/>
          <w:lang w:val="bg-BG"/>
        </w:rPr>
        <w:t>Рехабилитация на водопроводната мрежа за намаляване на загубите на вода – реконструкция на съществуващите съоръжения и изграждане на нови</w:t>
      </w:r>
    </w:p>
    <w:p w14:paraId="36C4ACDF" w14:textId="77777777" w:rsidR="006476C6" w:rsidRPr="006476C6" w:rsidRDefault="006476C6" w:rsidP="00A048AD">
      <w:pPr>
        <w:pStyle w:val="ListParagraph"/>
        <w:spacing w:after="0" w:line="360" w:lineRule="auto"/>
        <w:ind w:left="0"/>
        <w:jc w:val="both"/>
        <w:rPr>
          <w:rFonts w:ascii="Times New Roman" w:hAnsi="Times New Roman" w:cs="Times New Roman"/>
          <w:sz w:val="24"/>
          <w:szCs w:val="24"/>
          <w:lang w:val="bg-BG"/>
        </w:rPr>
      </w:pPr>
      <w:r w:rsidRPr="006476C6">
        <w:rPr>
          <w:rFonts w:ascii="Times New Roman" w:hAnsi="Times New Roman" w:cs="Times New Roman"/>
          <w:sz w:val="24"/>
          <w:szCs w:val="24"/>
          <w:lang w:val="bg-BG"/>
        </w:rPr>
        <w:t>Мярката насочва изпълнението на дейности по реконструкция на вътрешна водопроводна мрежа на гр. Гълъбово, с. Главан с. Мъдрец и с. Обручище.</w:t>
      </w:r>
    </w:p>
    <w:p w14:paraId="22DA8AB0" w14:textId="4CA99952" w:rsidR="006476C6" w:rsidRDefault="006476C6" w:rsidP="00A048AD">
      <w:pPr>
        <w:pStyle w:val="ListParagraph"/>
        <w:spacing w:after="0" w:line="360" w:lineRule="auto"/>
        <w:ind w:left="0" w:firstLine="720"/>
        <w:jc w:val="both"/>
        <w:rPr>
          <w:rFonts w:ascii="Times New Roman" w:hAnsi="Times New Roman" w:cs="Times New Roman"/>
          <w:sz w:val="24"/>
          <w:szCs w:val="24"/>
          <w:lang w:val="bg-BG"/>
        </w:rPr>
      </w:pPr>
      <w:r w:rsidRPr="006476C6">
        <w:rPr>
          <w:rFonts w:ascii="Times New Roman" w:hAnsi="Times New Roman" w:cs="Times New Roman"/>
          <w:sz w:val="24"/>
          <w:szCs w:val="24"/>
          <w:u w:val="single"/>
          <w:lang w:val="bg-BG"/>
        </w:rPr>
        <w:t xml:space="preserve">Мярка 2.1.3.: </w:t>
      </w:r>
      <w:r w:rsidRPr="006476C6">
        <w:rPr>
          <w:rFonts w:ascii="Times New Roman" w:hAnsi="Times New Roman" w:cs="Times New Roman"/>
          <w:sz w:val="24"/>
          <w:szCs w:val="24"/>
          <w:lang w:val="bg-BG"/>
        </w:rPr>
        <w:t>Реконструкция, подновяване и доизграждане на канализационната мрежа и изграждане на съоръжения за пречистване на отпадни води</w:t>
      </w:r>
      <w:r>
        <w:rPr>
          <w:rFonts w:ascii="Times New Roman" w:hAnsi="Times New Roman" w:cs="Times New Roman"/>
          <w:sz w:val="24"/>
          <w:szCs w:val="24"/>
          <w:lang w:val="bg-BG"/>
        </w:rPr>
        <w:t>.</w:t>
      </w:r>
      <w:r w:rsidRPr="006476C6">
        <w:rPr>
          <w:lang w:val="ru-RU"/>
        </w:rPr>
        <w:t xml:space="preserve"> </w:t>
      </w:r>
      <w:r w:rsidRPr="006476C6">
        <w:rPr>
          <w:rFonts w:ascii="Times New Roman" w:hAnsi="Times New Roman" w:cs="Times New Roman"/>
          <w:sz w:val="24"/>
          <w:szCs w:val="24"/>
          <w:lang w:val="bg-BG"/>
        </w:rPr>
        <w:t xml:space="preserve">Тази мярка ориентира изпълнението на дейности по изграждане на пречиствателна станция за </w:t>
      </w:r>
      <w:r w:rsidRPr="006476C6">
        <w:rPr>
          <w:rFonts w:ascii="Times New Roman" w:hAnsi="Times New Roman" w:cs="Times New Roman"/>
          <w:sz w:val="24"/>
          <w:szCs w:val="24"/>
          <w:lang w:val="bg-BG"/>
        </w:rPr>
        <w:lastRenderedPageBreak/>
        <w:t>отпадни води в гр. Гълъбово, изграждане и рехабилитация на улична канализационна мрежа и довеждащ колектор до ПСОВ, гр. Гълъбово, както и изграждане на канализационна мрежа и ПСОВ в селата.</w:t>
      </w:r>
    </w:p>
    <w:p w14:paraId="2B8CC0B2" w14:textId="09427FD1" w:rsidR="006476C6" w:rsidRPr="006476C6" w:rsidRDefault="006476C6" w:rsidP="00A048AD">
      <w:pPr>
        <w:pStyle w:val="ListParagraph"/>
        <w:spacing w:after="0" w:line="360" w:lineRule="auto"/>
        <w:ind w:left="0" w:firstLine="720"/>
        <w:jc w:val="both"/>
        <w:rPr>
          <w:rFonts w:ascii="Times New Roman" w:hAnsi="Times New Roman" w:cs="Times New Roman"/>
          <w:sz w:val="24"/>
          <w:szCs w:val="24"/>
          <w:lang w:val="bg-BG"/>
        </w:rPr>
      </w:pPr>
      <w:r w:rsidRPr="006476C6">
        <w:rPr>
          <w:rFonts w:ascii="Times New Roman" w:hAnsi="Times New Roman" w:cs="Times New Roman"/>
          <w:sz w:val="24"/>
          <w:szCs w:val="24"/>
          <w:u w:val="single"/>
          <w:lang w:val="bg-BG"/>
        </w:rPr>
        <w:t xml:space="preserve">Мярка 2.1.4: </w:t>
      </w:r>
      <w:r w:rsidRPr="006476C6">
        <w:rPr>
          <w:rFonts w:ascii="Times New Roman" w:hAnsi="Times New Roman" w:cs="Times New Roman"/>
          <w:sz w:val="24"/>
          <w:szCs w:val="24"/>
          <w:lang w:val="bg-BG"/>
        </w:rPr>
        <w:t>Подобряване на състоянието и материално-техническата база на</w:t>
      </w:r>
      <w:r>
        <w:rPr>
          <w:rFonts w:ascii="Times New Roman" w:hAnsi="Times New Roman" w:cs="Times New Roman"/>
          <w:sz w:val="24"/>
          <w:szCs w:val="24"/>
          <w:lang w:val="bg-BG"/>
        </w:rPr>
        <w:t xml:space="preserve"> </w:t>
      </w:r>
      <w:r w:rsidRPr="006476C6">
        <w:rPr>
          <w:rFonts w:ascii="Times New Roman" w:hAnsi="Times New Roman" w:cs="Times New Roman"/>
          <w:sz w:val="24"/>
          <w:szCs w:val="24"/>
          <w:lang w:val="bg-BG"/>
        </w:rPr>
        <w:t>образователната, здравната, социалната, културната инфраструктура в общината</w:t>
      </w:r>
      <w:r>
        <w:rPr>
          <w:rFonts w:ascii="Times New Roman" w:hAnsi="Times New Roman" w:cs="Times New Roman"/>
          <w:sz w:val="24"/>
          <w:szCs w:val="24"/>
          <w:lang w:val="bg-BG"/>
        </w:rPr>
        <w:t>.</w:t>
      </w:r>
    </w:p>
    <w:p w14:paraId="08C1A53F" w14:textId="665BE419" w:rsidR="006476C6" w:rsidRPr="007743FB" w:rsidRDefault="006476C6" w:rsidP="00A048AD">
      <w:pPr>
        <w:pStyle w:val="ListParagraph"/>
        <w:spacing w:after="0" w:line="360" w:lineRule="auto"/>
        <w:ind w:left="0" w:firstLine="720"/>
        <w:jc w:val="both"/>
        <w:rPr>
          <w:rFonts w:ascii="Times New Roman" w:hAnsi="Times New Roman" w:cs="Times New Roman"/>
          <w:sz w:val="24"/>
          <w:szCs w:val="24"/>
          <w:lang w:val="bg-BG"/>
        </w:rPr>
      </w:pPr>
      <w:r w:rsidRPr="006476C6">
        <w:rPr>
          <w:rFonts w:ascii="Times New Roman" w:hAnsi="Times New Roman" w:cs="Times New Roman"/>
          <w:sz w:val="24"/>
          <w:szCs w:val="24"/>
          <w:lang w:val="bg-BG"/>
        </w:rPr>
        <w:t>Тази мярка е насочена към изпълнение на дейности свързани с ремонт, подобряване на материалната база и оборудване в училищата</w:t>
      </w:r>
      <w:r w:rsidR="009133E2">
        <w:rPr>
          <w:rFonts w:ascii="Times New Roman" w:hAnsi="Times New Roman" w:cs="Times New Roman"/>
          <w:sz w:val="24"/>
          <w:szCs w:val="24"/>
          <w:lang w:val="bg-BG"/>
        </w:rPr>
        <w:t>,</w:t>
      </w:r>
      <w:r w:rsidRPr="006476C6">
        <w:rPr>
          <w:rFonts w:ascii="Times New Roman" w:hAnsi="Times New Roman" w:cs="Times New Roman"/>
          <w:sz w:val="24"/>
          <w:szCs w:val="24"/>
          <w:lang w:val="bg-BG"/>
        </w:rPr>
        <w:t xml:space="preserve"> детски</w:t>
      </w:r>
      <w:r w:rsidR="009133E2">
        <w:rPr>
          <w:rFonts w:ascii="Times New Roman" w:hAnsi="Times New Roman" w:cs="Times New Roman"/>
          <w:sz w:val="24"/>
          <w:szCs w:val="24"/>
          <w:lang w:val="bg-BG"/>
        </w:rPr>
        <w:t>те</w:t>
      </w:r>
      <w:r w:rsidRPr="006476C6">
        <w:rPr>
          <w:rFonts w:ascii="Times New Roman" w:hAnsi="Times New Roman" w:cs="Times New Roman"/>
          <w:sz w:val="24"/>
          <w:szCs w:val="24"/>
          <w:lang w:val="bg-BG"/>
        </w:rPr>
        <w:t xml:space="preserve"> градини</w:t>
      </w:r>
      <w:r w:rsidR="000833ED">
        <w:rPr>
          <w:rFonts w:ascii="Times New Roman" w:hAnsi="Times New Roman" w:cs="Times New Roman"/>
          <w:sz w:val="24"/>
          <w:szCs w:val="24"/>
          <w:lang w:val="bg-BG"/>
        </w:rPr>
        <w:t>,</w:t>
      </w:r>
      <w:r w:rsidRPr="006476C6">
        <w:rPr>
          <w:rFonts w:ascii="Times New Roman" w:hAnsi="Times New Roman" w:cs="Times New Roman"/>
          <w:sz w:val="24"/>
          <w:szCs w:val="24"/>
          <w:lang w:val="bg-BG"/>
        </w:rPr>
        <w:t xml:space="preserve"> </w:t>
      </w:r>
      <w:r w:rsidR="009133E2" w:rsidRPr="006476C6">
        <w:rPr>
          <w:rFonts w:ascii="Times New Roman" w:hAnsi="Times New Roman" w:cs="Times New Roman"/>
          <w:sz w:val="24"/>
          <w:szCs w:val="24"/>
          <w:lang w:val="bg-BG"/>
        </w:rPr>
        <w:t>здравните заведения</w:t>
      </w:r>
      <w:r w:rsidR="009133E2">
        <w:rPr>
          <w:rFonts w:ascii="Times New Roman" w:hAnsi="Times New Roman" w:cs="Times New Roman"/>
          <w:sz w:val="24"/>
          <w:szCs w:val="24"/>
          <w:lang w:val="bg-BG"/>
        </w:rPr>
        <w:t>,</w:t>
      </w:r>
      <w:r w:rsidR="009133E2" w:rsidRPr="009133E2">
        <w:rPr>
          <w:rFonts w:ascii="Times New Roman" w:hAnsi="Times New Roman" w:cs="Times New Roman"/>
          <w:sz w:val="24"/>
          <w:szCs w:val="24"/>
          <w:lang w:val="bg-BG"/>
        </w:rPr>
        <w:t xml:space="preserve"> </w:t>
      </w:r>
      <w:r w:rsidR="000833ED">
        <w:rPr>
          <w:rFonts w:ascii="Times New Roman" w:hAnsi="Times New Roman" w:cs="Times New Roman"/>
          <w:sz w:val="24"/>
          <w:szCs w:val="24"/>
          <w:lang w:val="bg-BG"/>
        </w:rPr>
        <w:t xml:space="preserve">общинските сгради (читалища, кметства) </w:t>
      </w:r>
      <w:r w:rsidR="009133E2" w:rsidRPr="006476C6">
        <w:rPr>
          <w:rFonts w:ascii="Times New Roman" w:hAnsi="Times New Roman" w:cs="Times New Roman"/>
          <w:sz w:val="24"/>
          <w:szCs w:val="24"/>
          <w:lang w:val="bg-BG"/>
        </w:rPr>
        <w:t>вкл. саниране</w:t>
      </w:r>
      <w:r w:rsidR="009133E2">
        <w:rPr>
          <w:rFonts w:ascii="Times New Roman" w:hAnsi="Times New Roman" w:cs="Times New Roman"/>
          <w:sz w:val="24"/>
          <w:szCs w:val="24"/>
          <w:lang w:val="bg-BG"/>
        </w:rPr>
        <w:t>,</w:t>
      </w:r>
      <w:r w:rsidR="009133E2" w:rsidRPr="006476C6">
        <w:rPr>
          <w:rFonts w:ascii="Times New Roman" w:hAnsi="Times New Roman" w:cs="Times New Roman"/>
          <w:sz w:val="24"/>
          <w:szCs w:val="24"/>
          <w:lang w:val="bg-BG"/>
        </w:rPr>
        <w:t xml:space="preserve"> </w:t>
      </w:r>
      <w:r w:rsidRPr="006476C6">
        <w:rPr>
          <w:rFonts w:ascii="Times New Roman" w:hAnsi="Times New Roman" w:cs="Times New Roman"/>
          <w:sz w:val="24"/>
          <w:szCs w:val="24"/>
          <w:lang w:val="bg-BG"/>
        </w:rPr>
        <w:t>озеленяване</w:t>
      </w:r>
      <w:r w:rsidR="000833ED">
        <w:rPr>
          <w:rFonts w:ascii="Times New Roman" w:hAnsi="Times New Roman" w:cs="Times New Roman"/>
          <w:sz w:val="24"/>
          <w:szCs w:val="24"/>
          <w:lang w:val="bg-BG"/>
        </w:rPr>
        <w:t xml:space="preserve"> </w:t>
      </w:r>
      <w:r w:rsidRPr="006476C6">
        <w:rPr>
          <w:rFonts w:ascii="Times New Roman" w:hAnsi="Times New Roman" w:cs="Times New Roman"/>
          <w:sz w:val="24"/>
          <w:szCs w:val="24"/>
          <w:lang w:val="bg-BG"/>
        </w:rPr>
        <w:t>и др.</w:t>
      </w:r>
      <w:r w:rsidR="000833ED" w:rsidRPr="006476C6">
        <w:rPr>
          <w:rFonts w:ascii="Times New Roman" w:hAnsi="Times New Roman" w:cs="Times New Roman"/>
          <w:sz w:val="24"/>
          <w:szCs w:val="24"/>
          <w:lang w:val="bg-BG"/>
        </w:rPr>
        <w:t xml:space="preserve"> </w:t>
      </w:r>
    </w:p>
    <w:p w14:paraId="72768C47" w14:textId="1E339BE1" w:rsidR="007743FB" w:rsidRPr="007743FB" w:rsidRDefault="007743FB" w:rsidP="00A048AD">
      <w:pPr>
        <w:spacing w:after="0" w:line="360" w:lineRule="auto"/>
        <w:ind w:firstLine="720"/>
        <w:jc w:val="both"/>
        <w:rPr>
          <w:rFonts w:ascii="Times New Roman" w:hAnsi="Times New Roman" w:cs="Times New Roman"/>
          <w:sz w:val="24"/>
          <w:szCs w:val="24"/>
          <w:lang w:val="bg-BG"/>
        </w:rPr>
      </w:pPr>
      <w:r w:rsidRPr="007743FB">
        <w:rPr>
          <w:rFonts w:ascii="Times New Roman" w:hAnsi="Times New Roman" w:cs="Times New Roman"/>
          <w:sz w:val="24"/>
          <w:szCs w:val="24"/>
          <w:u w:val="single"/>
          <w:lang w:val="bg-BG"/>
        </w:rPr>
        <w:t>Мярка 2.1.5:</w:t>
      </w:r>
      <w:r w:rsidRPr="007743FB">
        <w:rPr>
          <w:rFonts w:ascii="Times New Roman" w:hAnsi="Times New Roman" w:cs="Times New Roman"/>
          <w:sz w:val="24"/>
          <w:szCs w:val="24"/>
          <w:lang w:val="bg-BG"/>
        </w:rPr>
        <w:t xml:space="preserve"> Подобряване на енергийната ефективност на база използването на алтернативни източници на енергия</w:t>
      </w:r>
      <w:r>
        <w:rPr>
          <w:rFonts w:ascii="Times New Roman" w:hAnsi="Times New Roman" w:cs="Times New Roman"/>
          <w:sz w:val="24"/>
          <w:szCs w:val="24"/>
          <w:lang w:val="bg-BG"/>
        </w:rPr>
        <w:t>.</w:t>
      </w:r>
    </w:p>
    <w:p w14:paraId="5372D64E" w14:textId="48F06B3D" w:rsidR="003E03F1" w:rsidRDefault="007743FB" w:rsidP="00A048AD">
      <w:pPr>
        <w:spacing w:after="0" w:line="360" w:lineRule="auto"/>
        <w:ind w:firstLine="720"/>
        <w:jc w:val="both"/>
        <w:rPr>
          <w:rFonts w:ascii="Times New Roman" w:hAnsi="Times New Roman" w:cs="Times New Roman"/>
          <w:sz w:val="24"/>
          <w:szCs w:val="24"/>
          <w:lang w:val="bg-BG"/>
        </w:rPr>
      </w:pPr>
      <w:r w:rsidRPr="007743FB">
        <w:rPr>
          <w:rFonts w:ascii="Times New Roman" w:hAnsi="Times New Roman" w:cs="Times New Roman"/>
          <w:sz w:val="24"/>
          <w:szCs w:val="24"/>
          <w:lang w:val="bg-BG"/>
        </w:rPr>
        <w:t>Мярката е насочена към внедряване мерки за енергийна ефективност в обществени сгради в града и селата и в жилищни сгради, внедряване на модели за ползване на алтернативни източници на енергия в общинските сгради – училища, детски заведения, сгради на общината и др., стимулиране въвеждането на ВЕИ в частния сектор – производствен и битов, чрез масово информиране за предимствата и възможности, създаване на мощности за производство на електрическа и топлинна енергия от ВЕИ и сертифициране на сгради над 1000 кв.м полезна площ, общинска собственост (съгласно Закона за енергийната ефективност).</w:t>
      </w:r>
    </w:p>
    <w:p w14:paraId="12C0A88F" w14:textId="6F0B6C10" w:rsidR="003E03F1" w:rsidRDefault="00177CD9" w:rsidP="00A048AD">
      <w:pPr>
        <w:spacing w:after="0" w:line="360" w:lineRule="auto"/>
        <w:ind w:firstLine="720"/>
        <w:jc w:val="both"/>
        <w:rPr>
          <w:rFonts w:ascii="Times New Roman" w:hAnsi="Times New Roman" w:cs="Times New Roman"/>
          <w:sz w:val="24"/>
          <w:szCs w:val="24"/>
          <w:lang w:val="bg-BG"/>
        </w:rPr>
      </w:pPr>
      <w:r w:rsidRPr="00177CD9">
        <w:rPr>
          <w:rFonts w:ascii="Times New Roman" w:hAnsi="Times New Roman" w:cs="Times New Roman"/>
          <w:sz w:val="24"/>
          <w:szCs w:val="24"/>
          <w:u w:val="single"/>
          <w:lang w:val="bg-BG"/>
        </w:rPr>
        <w:t>Приоритет 2.5:</w:t>
      </w:r>
      <w:r w:rsidRPr="00177CD9">
        <w:rPr>
          <w:rFonts w:ascii="Times New Roman" w:hAnsi="Times New Roman" w:cs="Times New Roman"/>
          <w:sz w:val="24"/>
          <w:szCs w:val="24"/>
          <w:lang w:val="bg-BG"/>
        </w:rPr>
        <w:t xml:space="preserve"> Опазване на околната среда</w:t>
      </w:r>
    </w:p>
    <w:p w14:paraId="5DE77EDC" w14:textId="243D9B46" w:rsidR="00DF3522" w:rsidRPr="00DF3522" w:rsidRDefault="00DF3522" w:rsidP="00A048AD">
      <w:pPr>
        <w:spacing w:after="0" w:line="360" w:lineRule="auto"/>
        <w:ind w:firstLine="720"/>
        <w:jc w:val="both"/>
        <w:rPr>
          <w:rFonts w:ascii="Times New Roman" w:hAnsi="Times New Roman" w:cs="Times New Roman"/>
          <w:sz w:val="24"/>
          <w:szCs w:val="24"/>
          <w:lang w:val="bg-BG"/>
        </w:rPr>
      </w:pPr>
      <w:r w:rsidRPr="00DF3522">
        <w:rPr>
          <w:rFonts w:ascii="Times New Roman" w:hAnsi="Times New Roman" w:cs="Times New Roman"/>
          <w:sz w:val="24"/>
          <w:szCs w:val="24"/>
          <w:u w:val="single"/>
          <w:lang w:val="bg-BG"/>
        </w:rPr>
        <w:t>Мярка 2.5.2:</w:t>
      </w:r>
      <w:r w:rsidRPr="00DF3522">
        <w:rPr>
          <w:rFonts w:ascii="Times New Roman" w:hAnsi="Times New Roman" w:cs="Times New Roman"/>
          <w:sz w:val="24"/>
          <w:szCs w:val="24"/>
          <w:lang w:val="bg-BG"/>
        </w:rPr>
        <w:t xml:space="preserve"> Рационално управление и ползване на водните ресурси</w:t>
      </w:r>
    </w:p>
    <w:p w14:paraId="14FAAF24" w14:textId="77777777" w:rsidR="00DF3522" w:rsidRPr="00DF3522" w:rsidRDefault="00DF3522" w:rsidP="00A048AD">
      <w:pPr>
        <w:spacing w:after="0" w:line="360" w:lineRule="auto"/>
        <w:ind w:firstLine="720"/>
        <w:jc w:val="both"/>
        <w:rPr>
          <w:rFonts w:ascii="Times New Roman" w:hAnsi="Times New Roman" w:cs="Times New Roman"/>
          <w:sz w:val="24"/>
          <w:szCs w:val="24"/>
          <w:lang w:val="bg-BG"/>
        </w:rPr>
      </w:pPr>
      <w:r w:rsidRPr="00DF3522">
        <w:rPr>
          <w:rFonts w:ascii="Times New Roman" w:hAnsi="Times New Roman" w:cs="Times New Roman"/>
          <w:sz w:val="24"/>
          <w:szCs w:val="24"/>
          <w:lang w:val="bg-BG"/>
        </w:rPr>
        <w:t>Тази мярка дава възможност за изпълнение на дейности свързани с осигуряване на безопасността и техническата пригодност на хидротехническите съоръжения на територията на общината, предотвратяване на наводнения и свлачища и други мероприятия по управление на водите, почистване и поддържане на речните корита и дерета, информиране на обществеността за състоянието на водните ресурси, начините и методите за пестеливо използване на водата.</w:t>
      </w:r>
    </w:p>
    <w:p w14:paraId="701DBD29" w14:textId="6A7A90D6" w:rsidR="00DF3522" w:rsidRPr="00DF3522" w:rsidRDefault="00DF3522" w:rsidP="00A048AD">
      <w:pPr>
        <w:spacing w:after="0" w:line="360" w:lineRule="auto"/>
        <w:ind w:firstLine="720"/>
        <w:jc w:val="both"/>
        <w:rPr>
          <w:rFonts w:ascii="Times New Roman" w:hAnsi="Times New Roman" w:cs="Times New Roman"/>
          <w:sz w:val="24"/>
          <w:szCs w:val="24"/>
          <w:lang w:val="bg-BG"/>
        </w:rPr>
      </w:pPr>
      <w:r w:rsidRPr="00DF3522">
        <w:rPr>
          <w:rFonts w:ascii="Times New Roman" w:hAnsi="Times New Roman" w:cs="Times New Roman"/>
          <w:sz w:val="24"/>
          <w:szCs w:val="24"/>
          <w:u w:val="single"/>
          <w:lang w:val="bg-BG"/>
        </w:rPr>
        <w:t xml:space="preserve">Мярка 2.5.3: </w:t>
      </w:r>
      <w:r w:rsidRPr="00DF3522">
        <w:rPr>
          <w:rFonts w:ascii="Times New Roman" w:hAnsi="Times New Roman" w:cs="Times New Roman"/>
          <w:sz w:val="24"/>
          <w:szCs w:val="24"/>
          <w:lang w:val="bg-BG"/>
        </w:rPr>
        <w:t>Подобряване управлението на битовите и строителни отпадъци чрез предотвратяване или ограничаване на тяхното вредно въздействие върху човешкото здраве и околната среда</w:t>
      </w:r>
    </w:p>
    <w:p w14:paraId="3505CC59" w14:textId="253F9D3C" w:rsidR="00DF3522" w:rsidRDefault="00DF3522" w:rsidP="00A048AD">
      <w:pPr>
        <w:spacing w:after="0" w:line="360" w:lineRule="auto"/>
        <w:ind w:firstLine="720"/>
        <w:jc w:val="both"/>
        <w:rPr>
          <w:rFonts w:ascii="Times New Roman" w:hAnsi="Times New Roman" w:cs="Times New Roman"/>
          <w:sz w:val="24"/>
          <w:szCs w:val="24"/>
          <w:lang w:val="bg-BG"/>
        </w:rPr>
      </w:pPr>
      <w:r w:rsidRPr="00DF3522">
        <w:rPr>
          <w:rFonts w:ascii="Times New Roman" w:hAnsi="Times New Roman" w:cs="Times New Roman"/>
          <w:sz w:val="24"/>
          <w:szCs w:val="24"/>
          <w:lang w:val="bg-BG"/>
        </w:rPr>
        <w:t>Мярката е насочена към ликвидиране на нерегламентираните сметища в и край населените места.</w:t>
      </w:r>
      <w:r>
        <w:rPr>
          <w:rFonts w:ascii="Times New Roman" w:hAnsi="Times New Roman" w:cs="Times New Roman"/>
          <w:sz w:val="24"/>
          <w:szCs w:val="24"/>
          <w:lang w:val="bg-BG"/>
        </w:rPr>
        <w:t xml:space="preserve"> </w:t>
      </w:r>
      <w:r w:rsidRPr="00DF3522">
        <w:rPr>
          <w:rFonts w:ascii="Times New Roman" w:hAnsi="Times New Roman" w:cs="Times New Roman"/>
          <w:sz w:val="24"/>
          <w:szCs w:val="24"/>
          <w:lang w:val="bg-BG"/>
        </w:rPr>
        <w:t xml:space="preserve">Подмяна на амортизираната обслужваща техника с високоефективна, </w:t>
      </w:r>
      <w:r w:rsidRPr="00DF3522">
        <w:rPr>
          <w:rFonts w:ascii="Times New Roman" w:hAnsi="Times New Roman" w:cs="Times New Roman"/>
          <w:sz w:val="24"/>
          <w:szCs w:val="24"/>
          <w:lang w:val="bg-BG"/>
        </w:rPr>
        <w:lastRenderedPageBreak/>
        <w:t>въвеждане на система за разделно събиране на отпадъци от опаковки – хартия/пластмаса/стъкло, подобряване на качеството и капацитета на инфраструктурата за управление на отпадъците, в т.ч. проектиране и изграждане и дейности, свързани с третиране на отпадъци след закриване на общинско депо, вкл. изграждане на площадка за съхранение и третиране на строителни отпадъци.</w:t>
      </w:r>
    </w:p>
    <w:p w14:paraId="461DDC86" w14:textId="7B135BB9" w:rsidR="00177CD9" w:rsidRPr="00177CD9" w:rsidRDefault="00177CD9" w:rsidP="00A048AD">
      <w:pPr>
        <w:spacing w:after="0" w:line="360" w:lineRule="auto"/>
        <w:ind w:firstLine="720"/>
        <w:jc w:val="both"/>
        <w:rPr>
          <w:rFonts w:ascii="Times New Roman" w:hAnsi="Times New Roman" w:cs="Times New Roman"/>
          <w:sz w:val="24"/>
          <w:szCs w:val="24"/>
          <w:lang w:val="bg-BG"/>
        </w:rPr>
      </w:pPr>
      <w:r w:rsidRPr="00177CD9">
        <w:rPr>
          <w:rFonts w:ascii="Times New Roman" w:hAnsi="Times New Roman" w:cs="Times New Roman"/>
          <w:sz w:val="24"/>
          <w:szCs w:val="24"/>
          <w:u w:val="single"/>
          <w:lang w:val="bg-BG"/>
        </w:rPr>
        <w:t xml:space="preserve">Мярка 2.5.5: </w:t>
      </w:r>
      <w:r w:rsidRPr="00177CD9">
        <w:rPr>
          <w:rFonts w:ascii="Times New Roman" w:hAnsi="Times New Roman" w:cs="Times New Roman"/>
          <w:sz w:val="24"/>
          <w:szCs w:val="24"/>
          <w:lang w:val="bg-BG"/>
        </w:rPr>
        <w:t>Развитие на зелената система и възстановяване и опазване на зелените площи в междублоковите пространства на кварталите</w:t>
      </w:r>
    </w:p>
    <w:p w14:paraId="36D8ECDE" w14:textId="02A1D521" w:rsidR="000830DE" w:rsidRDefault="00177CD9" w:rsidP="00A048AD">
      <w:pPr>
        <w:spacing w:after="0" w:line="360" w:lineRule="auto"/>
        <w:ind w:firstLine="720"/>
        <w:jc w:val="both"/>
        <w:rPr>
          <w:rFonts w:ascii="Times New Roman" w:hAnsi="Times New Roman" w:cs="Times New Roman"/>
          <w:sz w:val="24"/>
          <w:szCs w:val="24"/>
          <w:lang w:val="bg-BG"/>
        </w:rPr>
      </w:pPr>
      <w:r w:rsidRPr="00177CD9">
        <w:rPr>
          <w:rFonts w:ascii="Times New Roman" w:hAnsi="Times New Roman" w:cs="Times New Roman"/>
          <w:sz w:val="24"/>
          <w:szCs w:val="24"/>
          <w:lang w:val="bg-BG"/>
        </w:rPr>
        <w:t>Мярката е ориентирана към дейности, свързани с опазване и поддържане на зелената система в общината като цяло, парковете в общината и в селата и въвеждане на системност в провеждането на основните дейности по поддържане на зелената система.</w:t>
      </w:r>
    </w:p>
    <w:p w14:paraId="69A2F710" w14:textId="14348997" w:rsidR="004360DC" w:rsidRPr="00312760" w:rsidRDefault="004360DC" w:rsidP="00A048AD">
      <w:pPr>
        <w:spacing w:line="360" w:lineRule="auto"/>
        <w:ind w:firstLine="720"/>
        <w:jc w:val="both"/>
        <w:rPr>
          <w:rFonts w:ascii="Times New Roman" w:hAnsi="Times New Roman" w:cs="Times New Roman"/>
          <w:sz w:val="24"/>
          <w:szCs w:val="24"/>
          <w:lang w:val="bg-BG"/>
        </w:rPr>
      </w:pPr>
      <w:r w:rsidRPr="004360DC">
        <w:rPr>
          <w:rFonts w:ascii="Times New Roman" w:hAnsi="Times New Roman" w:cs="Times New Roman"/>
          <w:sz w:val="24"/>
          <w:szCs w:val="24"/>
          <w:lang w:val="bg-BG"/>
        </w:rPr>
        <w:t>Съгласно матрица на индикаторите за наблюдение и оценка на ПИРО на община Гълъбово за периода 2021-2027 г.</w:t>
      </w:r>
      <w:r w:rsidR="00312760">
        <w:rPr>
          <w:rFonts w:ascii="Times New Roman" w:hAnsi="Times New Roman" w:cs="Times New Roman"/>
          <w:sz w:val="24"/>
          <w:szCs w:val="24"/>
          <w:lang w:val="bg-BG"/>
        </w:rPr>
        <w:t xml:space="preserve">, за горепосочените приоритети, </w:t>
      </w:r>
      <w:r w:rsidR="00312760" w:rsidRPr="00312760">
        <w:rPr>
          <w:rFonts w:ascii="Times New Roman" w:hAnsi="Times New Roman" w:cs="Times New Roman"/>
          <w:sz w:val="24"/>
          <w:szCs w:val="24"/>
          <w:lang w:val="bg-BG"/>
        </w:rPr>
        <w:t>към който са включени мерките, показателите са изпълнение са следните:</w:t>
      </w:r>
    </w:p>
    <w:tbl>
      <w:tblPr>
        <w:tblW w:w="8761"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77"/>
        <w:gridCol w:w="2694"/>
        <w:gridCol w:w="1375"/>
        <w:gridCol w:w="1135"/>
        <w:gridCol w:w="1380"/>
      </w:tblGrid>
      <w:tr w:rsidR="0031129D" w:rsidRPr="0031129D" w14:paraId="7DB93F50" w14:textId="77777777" w:rsidTr="001E61BF">
        <w:trPr>
          <w:trHeight w:val="552"/>
          <w:tblHeader/>
        </w:trPr>
        <w:tc>
          <w:tcPr>
            <w:tcW w:w="2177" w:type="dxa"/>
            <w:shd w:val="clear" w:color="auto" w:fill="D4ECA1" w:themeFill="accent1" w:themeFillTint="66"/>
            <w:vAlign w:val="center"/>
          </w:tcPr>
          <w:p w14:paraId="225D1EA0" w14:textId="77777777" w:rsidR="0031129D" w:rsidRPr="00C3112F" w:rsidRDefault="0031129D" w:rsidP="00C3112F">
            <w:pPr>
              <w:spacing w:after="0" w:line="240" w:lineRule="auto"/>
              <w:jc w:val="center"/>
              <w:rPr>
                <w:rFonts w:ascii="Times New Roman" w:eastAsia="Times New Roman" w:hAnsi="Times New Roman" w:cs="Times New Roman"/>
                <w:b/>
                <w:bCs/>
                <w:sz w:val="20"/>
                <w:szCs w:val="20"/>
                <w:lang w:val="bg-BG" w:eastAsia="bg-BG"/>
              </w:rPr>
            </w:pPr>
            <w:r w:rsidRPr="00C3112F">
              <w:rPr>
                <w:rFonts w:ascii="Times New Roman" w:eastAsia="Calibri" w:hAnsi="Times New Roman" w:cs="Times New Roman"/>
                <w:b/>
                <w:sz w:val="20"/>
                <w:szCs w:val="20"/>
                <w:lang w:val="bg-BG"/>
              </w:rPr>
              <w:t>Приоритет, мярка</w:t>
            </w:r>
          </w:p>
        </w:tc>
        <w:tc>
          <w:tcPr>
            <w:tcW w:w="2694" w:type="dxa"/>
            <w:shd w:val="clear" w:color="auto" w:fill="D4ECA1" w:themeFill="accent1" w:themeFillTint="66"/>
            <w:vAlign w:val="center"/>
          </w:tcPr>
          <w:p w14:paraId="696C9360"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Calibri" w:hAnsi="Times New Roman" w:cs="Times New Roman"/>
                <w:b/>
                <w:sz w:val="20"/>
                <w:szCs w:val="20"/>
                <w:lang w:val="bg-BG"/>
              </w:rPr>
              <w:t>Индикатор</w:t>
            </w:r>
          </w:p>
        </w:tc>
        <w:tc>
          <w:tcPr>
            <w:tcW w:w="1375" w:type="dxa"/>
            <w:shd w:val="clear" w:color="auto" w:fill="D4ECA1" w:themeFill="accent1" w:themeFillTint="66"/>
            <w:vAlign w:val="center"/>
          </w:tcPr>
          <w:p w14:paraId="055EAD02"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Calibri" w:hAnsi="Times New Roman" w:cs="Times New Roman"/>
                <w:b/>
                <w:sz w:val="20"/>
                <w:szCs w:val="20"/>
                <w:lang w:val="bg-BG"/>
              </w:rPr>
              <w:t>Мерна единица</w:t>
            </w:r>
          </w:p>
        </w:tc>
        <w:tc>
          <w:tcPr>
            <w:tcW w:w="1135" w:type="dxa"/>
            <w:shd w:val="clear" w:color="auto" w:fill="D4ECA1" w:themeFill="accent1" w:themeFillTint="66"/>
            <w:vAlign w:val="center"/>
          </w:tcPr>
          <w:p w14:paraId="1C1FE51E"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Calibri" w:hAnsi="Times New Roman" w:cs="Times New Roman"/>
                <w:b/>
                <w:sz w:val="20"/>
                <w:szCs w:val="20"/>
                <w:lang w:val="bg-BG"/>
              </w:rPr>
              <w:t>Период на отчитане</w:t>
            </w:r>
          </w:p>
        </w:tc>
        <w:tc>
          <w:tcPr>
            <w:tcW w:w="1380" w:type="dxa"/>
            <w:shd w:val="clear" w:color="auto" w:fill="D4ECA1" w:themeFill="accent1" w:themeFillTint="66"/>
            <w:vAlign w:val="center"/>
          </w:tcPr>
          <w:p w14:paraId="0EA57D01"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Calibri" w:hAnsi="Times New Roman" w:cs="Times New Roman"/>
                <w:b/>
                <w:sz w:val="20"/>
                <w:szCs w:val="20"/>
                <w:lang w:val="bg-BG"/>
              </w:rPr>
              <w:t>Целева стойност</w:t>
            </w:r>
          </w:p>
        </w:tc>
      </w:tr>
      <w:tr w:rsidR="0031129D" w:rsidRPr="002137BC" w14:paraId="251E51E6" w14:textId="77777777" w:rsidTr="002B7539">
        <w:trPr>
          <w:trHeight w:val="818"/>
        </w:trPr>
        <w:tc>
          <w:tcPr>
            <w:tcW w:w="8761" w:type="dxa"/>
            <w:gridSpan w:val="5"/>
            <w:shd w:val="clear" w:color="auto" w:fill="auto"/>
            <w:vAlign w:val="center"/>
          </w:tcPr>
          <w:p w14:paraId="46BEE9DB"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b/>
                <w:bCs/>
                <w:sz w:val="20"/>
                <w:szCs w:val="20"/>
                <w:lang w:val="bg-BG" w:eastAsia="bg-BG"/>
              </w:rPr>
              <w:t>Приоритет 2.1: Подобряване състоянието и развитие на инфраструктурата</w:t>
            </w:r>
          </w:p>
        </w:tc>
      </w:tr>
      <w:tr w:rsidR="0031129D" w:rsidRPr="0031129D" w14:paraId="17B8C573" w14:textId="77777777" w:rsidTr="002B7539">
        <w:trPr>
          <w:trHeight w:val="818"/>
        </w:trPr>
        <w:tc>
          <w:tcPr>
            <w:tcW w:w="2177" w:type="dxa"/>
            <w:shd w:val="clear" w:color="auto" w:fill="auto"/>
            <w:vAlign w:val="center"/>
            <w:hideMark/>
          </w:tcPr>
          <w:p w14:paraId="1738A825" w14:textId="77777777" w:rsidR="0031129D" w:rsidRPr="00C3112F" w:rsidRDefault="0031129D" w:rsidP="00C3112F">
            <w:pPr>
              <w:spacing w:after="0" w:line="240" w:lineRule="auto"/>
              <w:jc w:val="center"/>
              <w:rPr>
                <w:rFonts w:ascii="Times New Roman" w:eastAsia="Times New Roman" w:hAnsi="Times New Roman" w:cs="Times New Roman"/>
                <w:b/>
                <w:bCs/>
                <w:sz w:val="20"/>
                <w:szCs w:val="20"/>
                <w:lang w:val="bg-BG" w:eastAsia="bg-BG"/>
              </w:rPr>
            </w:pPr>
            <w:r w:rsidRPr="00C3112F">
              <w:rPr>
                <w:rFonts w:ascii="Times New Roman" w:eastAsia="Times New Roman" w:hAnsi="Times New Roman" w:cs="Times New Roman"/>
                <w:b/>
                <w:bCs/>
                <w:sz w:val="20"/>
                <w:szCs w:val="20"/>
                <w:lang w:val="bg-BG" w:eastAsia="bg-BG"/>
              </w:rPr>
              <w:t>Мярка 2.1.1: Разширяване и модернизация на местната транспортна инфраструктура – пътна мрежа, публичен транспорт</w:t>
            </w:r>
          </w:p>
        </w:tc>
        <w:tc>
          <w:tcPr>
            <w:tcW w:w="2694" w:type="dxa"/>
            <w:shd w:val="clear" w:color="auto" w:fill="auto"/>
            <w:vAlign w:val="center"/>
          </w:tcPr>
          <w:p w14:paraId="739740C5" w14:textId="77777777" w:rsidR="0031129D" w:rsidRPr="00C3112F" w:rsidRDefault="0031129D" w:rsidP="00C3112F">
            <w:pPr>
              <w:spacing w:after="0" w:line="240" w:lineRule="auto"/>
              <w:jc w:val="center"/>
              <w:rPr>
                <w:rFonts w:ascii="Times New Roman" w:eastAsia="Times New Roman" w:hAnsi="Times New Roman" w:cs="Times New Roman"/>
                <w:b/>
                <w:bCs/>
                <w:sz w:val="20"/>
                <w:szCs w:val="20"/>
                <w:lang w:val="bg-BG" w:eastAsia="bg-BG"/>
              </w:rPr>
            </w:pPr>
            <w:r w:rsidRPr="00C3112F">
              <w:rPr>
                <w:rFonts w:ascii="Times New Roman" w:eastAsia="Times New Roman" w:hAnsi="Times New Roman" w:cs="Times New Roman"/>
                <w:sz w:val="20"/>
                <w:szCs w:val="20"/>
                <w:lang w:val="bg-BG" w:eastAsia="bg-BG"/>
              </w:rPr>
              <w:t>Ремонт на уличната мрежа в община Гълъбово</w:t>
            </w:r>
          </w:p>
        </w:tc>
        <w:tc>
          <w:tcPr>
            <w:tcW w:w="1375" w:type="dxa"/>
            <w:shd w:val="clear" w:color="auto" w:fill="auto"/>
            <w:vAlign w:val="center"/>
          </w:tcPr>
          <w:p w14:paraId="0C9CC1A7"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км</w:t>
            </w:r>
          </w:p>
        </w:tc>
        <w:tc>
          <w:tcPr>
            <w:tcW w:w="1135" w:type="dxa"/>
            <w:vAlign w:val="center"/>
          </w:tcPr>
          <w:p w14:paraId="74BDCF59"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Calibri" w:hAnsi="Times New Roman" w:cs="Times New Roman"/>
                <w:sz w:val="20"/>
                <w:szCs w:val="20"/>
                <w:lang w:val="bg-BG"/>
              </w:rPr>
              <w:t>В края на периода</w:t>
            </w:r>
          </w:p>
        </w:tc>
        <w:tc>
          <w:tcPr>
            <w:tcW w:w="1380" w:type="dxa"/>
            <w:vAlign w:val="center"/>
          </w:tcPr>
          <w:p w14:paraId="30C88590"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5</w:t>
            </w:r>
          </w:p>
        </w:tc>
      </w:tr>
      <w:tr w:rsidR="0031129D" w:rsidRPr="0031129D" w14:paraId="5E3F7007" w14:textId="77777777" w:rsidTr="002B7539">
        <w:trPr>
          <w:trHeight w:val="692"/>
        </w:trPr>
        <w:tc>
          <w:tcPr>
            <w:tcW w:w="2177" w:type="dxa"/>
            <w:shd w:val="clear" w:color="auto" w:fill="auto"/>
            <w:vAlign w:val="center"/>
            <w:hideMark/>
          </w:tcPr>
          <w:p w14:paraId="267B81FA" w14:textId="77777777" w:rsidR="0031129D" w:rsidRPr="00C3112F" w:rsidRDefault="0031129D" w:rsidP="00C3112F">
            <w:pPr>
              <w:spacing w:after="0" w:line="240" w:lineRule="auto"/>
              <w:jc w:val="center"/>
              <w:rPr>
                <w:rFonts w:ascii="Times New Roman" w:eastAsia="Times New Roman" w:hAnsi="Times New Roman" w:cs="Times New Roman"/>
                <w:b/>
                <w:bCs/>
                <w:sz w:val="20"/>
                <w:szCs w:val="20"/>
                <w:lang w:val="bg-BG" w:eastAsia="bg-BG"/>
              </w:rPr>
            </w:pPr>
          </w:p>
        </w:tc>
        <w:tc>
          <w:tcPr>
            <w:tcW w:w="2694" w:type="dxa"/>
            <w:shd w:val="clear" w:color="auto" w:fill="auto"/>
            <w:vAlign w:val="center"/>
          </w:tcPr>
          <w:p w14:paraId="6B362C4F" w14:textId="77777777" w:rsidR="0031129D" w:rsidRPr="00C3112F" w:rsidRDefault="0031129D" w:rsidP="00C3112F">
            <w:pPr>
              <w:spacing w:after="0" w:line="240" w:lineRule="auto"/>
              <w:jc w:val="center"/>
              <w:rPr>
                <w:rFonts w:ascii="Times New Roman" w:eastAsia="Times New Roman" w:hAnsi="Times New Roman" w:cs="Times New Roman"/>
                <w:b/>
                <w:bCs/>
                <w:sz w:val="20"/>
                <w:szCs w:val="20"/>
                <w:lang w:val="bg-BG" w:eastAsia="bg-BG"/>
              </w:rPr>
            </w:pPr>
            <w:r w:rsidRPr="00C3112F">
              <w:rPr>
                <w:rFonts w:ascii="Times New Roman" w:eastAsia="Times New Roman" w:hAnsi="Times New Roman" w:cs="Times New Roman"/>
                <w:sz w:val="20"/>
                <w:szCs w:val="20"/>
                <w:lang w:val="bg-BG" w:eastAsia="bg-BG"/>
              </w:rPr>
              <w:t>Подобрено експлоатационно състояние и нивото на изграденост на общинската пътна мрежа</w:t>
            </w:r>
          </w:p>
        </w:tc>
        <w:tc>
          <w:tcPr>
            <w:tcW w:w="1375" w:type="dxa"/>
            <w:shd w:val="clear" w:color="auto" w:fill="auto"/>
            <w:vAlign w:val="center"/>
          </w:tcPr>
          <w:p w14:paraId="184EC066"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км</w:t>
            </w:r>
          </w:p>
        </w:tc>
        <w:tc>
          <w:tcPr>
            <w:tcW w:w="1135" w:type="dxa"/>
            <w:vAlign w:val="center"/>
          </w:tcPr>
          <w:p w14:paraId="2037B989"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Calibri" w:hAnsi="Times New Roman" w:cs="Times New Roman"/>
                <w:sz w:val="20"/>
                <w:szCs w:val="20"/>
                <w:lang w:val="bg-BG"/>
              </w:rPr>
              <w:t>В края на периода</w:t>
            </w:r>
          </w:p>
        </w:tc>
        <w:tc>
          <w:tcPr>
            <w:tcW w:w="1380" w:type="dxa"/>
            <w:vAlign w:val="center"/>
          </w:tcPr>
          <w:p w14:paraId="14D58441" w14:textId="77777777" w:rsidR="0031129D" w:rsidRPr="00C3112F" w:rsidRDefault="0031129D" w:rsidP="00C3112F">
            <w:pPr>
              <w:spacing w:after="0" w:line="240" w:lineRule="auto"/>
              <w:jc w:val="center"/>
              <w:rPr>
                <w:rFonts w:ascii="Times New Roman" w:eastAsia="Times New Roman" w:hAnsi="Times New Roman" w:cs="Times New Roman"/>
                <w:sz w:val="20"/>
                <w:szCs w:val="20"/>
                <w:highlight w:val="green"/>
                <w:lang w:val="bg-BG" w:eastAsia="bg-BG"/>
              </w:rPr>
            </w:pPr>
            <w:r w:rsidRPr="00C3112F">
              <w:rPr>
                <w:rFonts w:ascii="Times New Roman" w:eastAsia="Times New Roman" w:hAnsi="Times New Roman" w:cs="Times New Roman"/>
                <w:sz w:val="20"/>
                <w:szCs w:val="20"/>
                <w:lang w:val="bg-BG" w:eastAsia="bg-BG"/>
              </w:rPr>
              <w:t>10</w:t>
            </w:r>
          </w:p>
        </w:tc>
      </w:tr>
      <w:tr w:rsidR="0031129D" w:rsidRPr="0031129D" w14:paraId="6CF20DE9" w14:textId="77777777" w:rsidTr="002B7539">
        <w:trPr>
          <w:trHeight w:val="420"/>
        </w:trPr>
        <w:tc>
          <w:tcPr>
            <w:tcW w:w="2177" w:type="dxa"/>
            <w:shd w:val="clear" w:color="auto" w:fill="auto"/>
            <w:vAlign w:val="center"/>
            <w:hideMark/>
          </w:tcPr>
          <w:p w14:paraId="42B9A225"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p>
        </w:tc>
        <w:tc>
          <w:tcPr>
            <w:tcW w:w="2694" w:type="dxa"/>
            <w:shd w:val="clear" w:color="auto" w:fill="auto"/>
            <w:vAlign w:val="center"/>
          </w:tcPr>
          <w:p w14:paraId="668E4AF8"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 xml:space="preserve">Основен ремонт и рехабилитация на четвъртокласна пътна мрежа </w:t>
            </w:r>
          </w:p>
        </w:tc>
        <w:tc>
          <w:tcPr>
            <w:tcW w:w="1375" w:type="dxa"/>
            <w:shd w:val="clear" w:color="auto" w:fill="auto"/>
            <w:vAlign w:val="center"/>
          </w:tcPr>
          <w:p w14:paraId="7BDEEAA6"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км</w:t>
            </w:r>
          </w:p>
        </w:tc>
        <w:tc>
          <w:tcPr>
            <w:tcW w:w="1135" w:type="dxa"/>
            <w:vAlign w:val="center"/>
          </w:tcPr>
          <w:p w14:paraId="31DCEB5A"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Calibri" w:hAnsi="Times New Roman" w:cs="Times New Roman"/>
                <w:sz w:val="20"/>
                <w:szCs w:val="20"/>
                <w:lang w:val="bg-BG"/>
              </w:rPr>
              <w:t>В края на периода</w:t>
            </w:r>
          </w:p>
        </w:tc>
        <w:tc>
          <w:tcPr>
            <w:tcW w:w="1380" w:type="dxa"/>
            <w:vAlign w:val="center"/>
          </w:tcPr>
          <w:p w14:paraId="033D97B8" w14:textId="77777777" w:rsidR="0031129D" w:rsidRPr="00C3112F" w:rsidRDefault="0031129D" w:rsidP="00C3112F">
            <w:pPr>
              <w:spacing w:after="0" w:line="240" w:lineRule="auto"/>
              <w:jc w:val="center"/>
              <w:rPr>
                <w:rFonts w:ascii="Times New Roman" w:eastAsia="Times New Roman" w:hAnsi="Times New Roman" w:cs="Times New Roman"/>
                <w:sz w:val="20"/>
                <w:szCs w:val="20"/>
                <w:highlight w:val="green"/>
                <w:lang w:val="bg-BG" w:eastAsia="bg-BG"/>
              </w:rPr>
            </w:pPr>
            <w:r w:rsidRPr="00C3112F">
              <w:rPr>
                <w:rFonts w:ascii="Times New Roman" w:eastAsia="Times New Roman" w:hAnsi="Times New Roman" w:cs="Times New Roman"/>
                <w:sz w:val="20"/>
                <w:szCs w:val="20"/>
                <w:lang w:val="bg-BG" w:eastAsia="bg-BG"/>
              </w:rPr>
              <w:t>10</w:t>
            </w:r>
          </w:p>
        </w:tc>
      </w:tr>
      <w:tr w:rsidR="0031129D" w:rsidRPr="0031129D" w14:paraId="2EDB8054" w14:textId="77777777" w:rsidTr="002B7539">
        <w:trPr>
          <w:trHeight w:val="696"/>
        </w:trPr>
        <w:tc>
          <w:tcPr>
            <w:tcW w:w="2177" w:type="dxa"/>
            <w:shd w:val="clear" w:color="auto" w:fill="auto"/>
            <w:vAlign w:val="center"/>
            <w:hideMark/>
          </w:tcPr>
          <w:p w14:paraId="1D0C99F6"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p>
        </w:tc>
        <w:tc>
          <w:tcPr>
            <w:tcW w:w="2694" w:type="dxa"/>
            <w:shd w:val="clear" w:color="auto" w:fill="auto"/>
            <w:vAlign w:val="center"/>
            <w:hideMark/>
          </w:tcPr>
          <w:p w14:paraId="077B3595"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 xml:space="preserve">Изпълнена процедура по управление на безопасност на пътната инфраструктура, вкл. подмяна на пътни знаци, паспортизация на общинска пътна </w:t>
            </w:r>
          </w:p>
          <w:p w14:paraId="1CC345FC"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мрежа и др. за осигуряване на безопасен и сигурен транспорт за децата и учениците от общинската образователна инфраструктура</w:t>
            </w:r>
          </w:p>
        </w:tc>
        <w:tc>
          <w:tcPr>
            <w:tcW w:w="1375" w:type="dxa"/>
            <w:shd w:val="clear" w:color="auto" w:fill="auto"/>
            <w:vAlign w:val="center"/>
            <w:hideMark/>
          </w:tcPr>
          <w:p w14:paraId="0A609883"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брой</w:t>
            </w:r>
          </w:p>
        </w:tc>
        <w:tc>
          <w:tcPr>
            <w:tcW w:w="1135" w:type="dxa"/>
            <w:vAlign w:val="center"/>
          </w:tcPr>
          <w:p w14:paraId="36C78367"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Calibri" w:hAnsi="Times New Roman" w:cs="Times New Roman"/>
                <w:sz w:val="20"/>
                <w:szCs w:val="20"/>
                <w:lang w:val="bg-BG"/>
              </w:rPr>
              <w:t>В края на периода</w:t>
            </w:r>
          </w:p>
        </w:tc>
        <w:tc>
          <w:tcPr>
            <w:tcW w:w="1380" w:type="dxa"/>
            <w:vAlign w:val="center"/>
          </w:tcPr>
          <w:p w14:paraId="1F08C788"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1</w:t>
            </w:r>
          </w:p>
        </w:tc>
      </w:tr>
      <w:tr w:rsidR="0031129D" w:rsidRPr="0031129D" w14:paraId="13AA0846" w14:textId="77777777" w:rsidTr="002B7539">
        <w:trPr>
          <w:trHeight w:val="1274"/>
        </w:trPr>
        <w:tc>
          <w:tcPr>
            <w:tcW w:w="2177" w:type="dxa"/>
            <w:shd w:val="clear" w:color="auto" w:fill="auto"/>
            <w:vAlign w:val="center"/>
            <w:hideMark/>
          </w:tcPr>
          <w:p w14:paraId="35D6DAC7" w14:textId="77777777" w:rsidR="0031129D" w:rsidRPr="00C3112F" w:rsidRDefault="0031129D" w:rsidP="00C3112F">
            <w:pPr>
              <w:spacing w:after="0" w:line="240" w:lineRule="auto"/>
              <w:jc w:val="center"/>
              <w:rPr>
                <w:rFonts w:ascii="Times New Roman" w:eastAsia="Times New Roman" w:hAnsi="Times New Roman" w:cs="Times New Roman"/>
                <w:b/>
                <w:bCs/>
                <w:sz w:val="20"/>
                <w:szCs w:val="20"/>
                <w:lang w:val="bg-BG" w:eastAsia="bg-BG"/>
              </w:rPr>
            </w:pPr>
            <w:r w:rsidRPr="00C3112F">
              <w:rPr>
                <w:rFonts w:ascii="Times New Roman" w:eastAsia="Times New Roman" w:hAnsi="Times New Roman" w:cs="Times New Roman"/>
                <w:b/>
                <w:bCs/>
                <w:sz w:val="20"/>
                <w:szCs w:val="20"/>
                <w:lang w:val="bg-BG" w:eastAsia="bg-BG"/>
              </w:rPr>
              <w:lastRenderedPageBreak/>
              <w:t>Мярка 2.1.2.: Рехабилитация на водопроводната мрежа за намаляване на загубите на вода – реконструкция на съществуващите съоръжения и изграждане на нови</w:t>
            </w:r>
          </w:p>
        </w:tc>
        <w:tc>
          <w:tcPr>
            <w:tcW w:w="2694" w:type="dxa"/>
            <w:shd w:val="clear" w:color="auto" w:fill="auto"/>
            <w:vAlign w:val="center"/>
          </w:tcPr>
          <w:p w14:paraId="0E93C9FB" w14:textId="77777777" w:rsidR="0031129D" w:rsidRPr="00C3112F" w:rsidRDefault="0031129D" w:rsidP="00C3112F">
            <w:pPr>
              <w:spacing w:after="0" w:line="240" w:lineRule="auto"/>
              <w:jc w:val="center"/>
              <w:rPr>
                <w:rFonts w:ascii="Times New Roman" w:eastAsia="Times New Roman" w:hAnsi="Times New Roman" w:cs="Times New Roman"/>
                <w:b/>
                <w:bCs/>
                <w:sz w:val="20"/>
                <w:szCs w:val="20"/>
                <w:lang w:val="bg-BG" w:eastAsia="bg-BG"/>
              </w:rPr>
            </w:pPr>
            <w:r w:rsidRPr="00C3112F">
              <w:rPr>
                <w:rFonts w:ascii="Times New Roman" w:eastAsia="Times New Roman" w:hAnsi="Times New Roman" w:cs="Times New Roman"/>
                <w:sz w:val="20"/>
                <w:szCs w:val="20"/>
                <w:lang w:val="bg-BG" w:eastAsia="bg-BG"/>
              </w:rPr>
              <w:t>Реконструирана на вътрешна водопроводна мрежа на гр. Гълъбово</w:t>
            </w:r>
          </w:p>
        </w:tc>
        <w:tc>
          <w:tcPr>
            <w:tcW w:w="1375" w:type="dxa"/>
            <w:shd w:val="clear" w:color="auto" w:fill="auto"/>
            <w:vAlign w:val="center"/>
          </w:tcPr>
          <w:p w14:paraId="56B852D0"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км</w:t>
            </w:r>
          </w:p>
        </w:tc>
        <w:tc>
          <w:tcPr>
            <w:tcW w:w="1135" w:type="dxa"/>
            <w:vAlign w:val="center"/>
          </w:tcPr>
          <w:p w14:paraId="784DCAFA"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Calibri" w:hAnsi="Times New Roman" w:cs="Times New Roman"/>
                <w:sz w:val="20"/>
                <w:szCs w:val="20"/>
                <w:lang w:val="bg-BG"/>
              </w:rPr>
              <w:t>В края на периода</w:t>
            </w:r>
          </w:p>
        </w:tc>
        <w:tc>
          <w:tcPr>
            <w:tcW w:w="1380" w:type="dxa"/>
            <w:vAlign w:val="center"/>
          </w:tcPr>
          <w:p w14:paraId="5B70DBB8"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14</w:t>
            </w:r>
          </w:p>
        </w:tc>
      </w:tr>
      <w:tr w:rsidR="0031129D" w:rsidRPr="0031129D" w14:paraId="32C0367D" w14:textId="77777777" w:rsidTr="002B7539">
        <w:trPr>
          <w:trHeight w:val="47"/>
        </w:trPr>
        <w:tc>
          <w:tcPr>
            <w:tcW w:w="2177" w:type="dxa"/>
            <w:shd w:val="clear" w:color="auto" w:fill="auto"/>
            <w:vAlign w:val="center"/>
            <w:hideMark/>
          </w:tcPr>
          <w:p w14:paraId="7D0C2484"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p>
        </w:tc>
        <w:tc>
          <w:tcPr>
            <w:tcW w:w="2694" w:type="dxa"/>
            <w:shd w:val="clear" w:color="auto" w:fill="auto"/>
            <w:vAlign w:val="center"/>
          </w:tcPr>
          <w:p w14:paraId="55E1D9E8" w14:textId="77777777" w:rsidR="0031129D" w:rsidRPr="00C3112F" w:rsidRDefault="0031129D" w:rsidP="00C3112F">
            <w:pPr>
              <w:spacing w:after="0" w:line="240" w:lineRule="auto"/>
              <w:jc w:val="center"/>
              <w:rPr>
                <w:rFonts w:ascii="Times New Roman" w:eastAsia="Times New Roman" w:hAnsi="Times New Roman" w:cs="Times New Roman"/>
                <w:b/>
                <w:bCs/>
                <w:sz w:val="20"/>
                <w:szCs w:val="20"/>
                <w:lang w:val="bg-BG" w:eastAsia="bg-BG"/>
              </w:rPr>
            </w:pPr>
            <w:r w:rsidRPr="00C3112F">
              <w:rPr>
                <w:rFonts w:ascii="Times New Roman" w:eastAsia="Times New Roman" w:hAnsi="Times New Roman" w:cs="Times New Roman"/>
                <w:sz w:val="20"/>
                <w:szCs w:val="20"/>
                <w:lang w:val="bg-BG" w:eastAsia="bg-BG"/>
              </w:rPr>
              <w:t>Реконструирана вътрешна водопроводна мрежа с. Главан</w:t>
            </w:r>
          </w:p>
        </w:tc>
        <w:tc>
          <w:tcPr>
            <w:tcW w:w="1375" w:type="dxa"/>
            <w:shd w:val="clear" w:color="auto" w:fill="auto"/>
            <w:vAlign w:val="center"/>
          </w:tcPr>
          <w:p w14:paraId="54718028"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км</w:t>
            </w:r>
          </w:p>
        </w:tc>
        <w:tc>
          <w:tcPr>
            <w:tcW w:w="1135" w:type="dxa"/>
            <w:vAlign w:val="center"/>
          </w:tcPr>
          <w:p w14:paraId="214E676F"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Calibri" w:hAnsi="Times New Roman" w:cs="Times New Roman"/>
                <w:sz w:val="20"/>
                <w:szCs w:val="20"/>
                <w:lang w:val="bg-BG"/>
              </w:rPr>
              <w:t>В края на периода</w:t>
            </w:r>
          </w:p>
        </w:tc>
        <w:tc>
          <w:tcPr>
            <w:tcW w:w="1380" w:type="dxa"/>
            <w:vAlign w:val="center"/>
          </w:tcPr>
          <w:p w14:paraId="57E2CC30" w14:textId="77777777" w:rsidR="0031129D" w:rsidRPr="00C3112F" w:rsidRDefault="0031129D" w:rsidP="00C3112F">
            <w:pPr>
              <w:spacing w:after="0" w:line="240" w:lineRule="auto"/>
              <w:jc w:val="center"/>
              <w:rPr>
                <w:rFonts w:ascii="Times New Roman" w:eastAsia="Times New Roman" w:hAnsi="Times New Roman" w:cs="Times New Roman"/>
                <w:sz w:val="20"/>
                <w:szCs w:val="20"/>
                <w:highlight w:val="green"/>
                <w:lang w:val="bg-BG" w:eastAsia="bg-BG"/>
              </w:rPr>
            </w:pPr>
            <w:r w:rsidRPr="00C3112F">
              <w:rPr>
                <w:rFonts w:ascii="Times New Roman" w:eastAsia="Times New Roman" w:hAnsi="Times New Roman" w:cs="Times New Roman"/>
                <w:sz w:val="20"/>
                <w:szCs w:val="20"/>
                <w:lang w:val="bg-BG" w:eastAsia="bg-BG"/>
              </w:rPr>
              <w:t>25</w:t>
            </w:r>
          </w:p>
        </w:tc>
      </w:tr>
      <w:tr w:rsidR="0031129D" w:rsidRPr="0031129D" w14:paraId="55D7ED88" w14:textId="77777777" w:rsidTr="002B7539">
        <w:trPr>
          <w:trHeight w:val="186"/>
        </w:trPr>
        <w:tc>
          <w:tcPr>
            <w:tcW w:w="2177" w:type="dxa"/>
            <w:shd w:val="clear" w:color="auto" w:fill="auto"/>
            <w:vAlign w:val="center"/>
            <w:hideMark/>
          </w:tcPr>
          <w:p w14:paraId="12F72637"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p>
        </w:tc>
        <w:tc>
          <w:tcPr>
            <w:tcW w:w="2694" w:type="dxa"/>
            <w:shd w:val="clear" w:color="auto" w:fill="auto"/>
            <w:vAlign w:val="center"/>
          </w:tcPr>
          <w:p w14:paraId="2E81C66D"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Реконструиран вътрешна водопроводна мрежа с. Мъдрец</w:t>
            </w:r>
          </w:p>
        </w:tc>
        <w:tc>
          <w:tcPr>
            <w:tcW w:w="1375" w:type="dxa"/>
            <w:shd w:val="clear" w:color="auto" w:fill="auto"/>
            <w:vAlign w:val="center"/>
          </w:tcPr>
          <w:p w14:paraId="43A61126"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км</w:t>
            </w:r>
          </w:p>
        </w:tc>
        <w:tc>
          <w:tcPr>
            <w:tcW w:w="1135" w:type="dxa"/>
            <w:vAlign w:val="center"/>
          </w:tcPr>
          <w:p w14:paraId="54ECB891"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Calibri" w:hAnsi="Times New Roman" w:cs="Times New Roman"/>
                <w:sz w:val="20"/>
                <w:szCs w:val="20"/>
                <w:lang w:val="bg-BG"/>
              </w:rPr>
              <w:t>В края на периода</w:t>
            </w:r>
          </w:p>
        </w:tc>
        <w:tc>
          <w:tcPr>
            <w:tcW w:w="1380" w:type="dxa"/>
            <w:vAlign w:val="center"/>
          </w:tcPr>
          <w:p w14:paraId="187183BF"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5</w:t>
            </w:r>
          </w:p>
        </w:tc>
      </w:tr>
      <w:tr w:rsidR="0031129D" w:rsidRPr="0031129D" w14:paraId="26B63666" w14:textId="77777777" w:rsidTr="002B7539">
        <w:trPr>
          <w:trHeight w:val="47"/>
        </w:trPr>
        <w:tc>
          <w:tcPr>
            <w:tcW w:w="2177" w:type="dxa"/>
            <w:shd w:val="clear" w:color="auto" w:fill="auto"/>
            <w:vAlign w:val="center"/>
            <w:hideMark/>
          </w:tcPr>
          <w:p w14:paraId="57C06E9E"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p>
        </w:tc>
        <w:tc>
          <w:tcPr>
            <w:tcW w:w="2694" w:type="dxa"/>
            <w:shd w:val="clear" w:color="auto" w:fill="auto"/>
            <w:vAlign w:val="center"/>
          </w:tcPr>
          <w:p w14:paraId="0C60990A"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Реконструиран вътрешна водопроводна мрежа с. Обручище</w:t>
            </w:r>
          </w:p>
        </w:tc>
        <w:tc>
          <w:tcPr>
            <w:tcW w:w="1375" w:type="dxa"/>
            <w:shd w:val="clear" w:color="auto" w:fill="auto"/>
            <w:vAlign w:val="center"/>
          </w:tcPr>
          <w:p w14:paraId="70DBCED9"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км</w:t>
            </w:r>
          </w:p>
        </w:tc>
        <w:tc>
          <w:tcPr>
            <w:tcW w:w="1135" w:type="dxa"/>
            <w:vAlign w:val="center"/>
          </w:tcPr>
          <w:p w14:paraId="3B9B6034"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Calibri" w:hAnsi="Times New Roman" w:cs="Times New Roman"/>
                <w:sz w:val="20"/>
                <w:szCs w:val="20"/>
                <w:lang w:val="bg-BG"/>
              </w:rPr>
              <w:t>В края на периода</w:t>
            </w:r>
          </w:p>
        </w:tc>
        <w:tc>
          <w:tcPr>
            <w:tcW w:w="1380" w:type="dxa"/>
            <w:vAlign w:val="center"/>
          </w:tcPr>
          <w:p w14:paraId="52C69104"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10</w:t>
            </w:r>
          </w:p>
        </w:tc>
      </w:tr>
      <w:tr w:rsidR="0031129D" w:rsidRPr="0031129D" w14:paraId="4DB98D22" w14:textId="77777777" w:rsidTr="002B7539">
        <w:trPr>
          <w:trHeight w:val="818"/>
        </w:trPr>
        <w:tc>
          <w:tcPr>
            <w:tcW w:w="2177" w:type="dxa"/>
            <w:shd w:val="clear" w:color="auto" w:fill="auto"/>
            <w:vAlign w:val="center"/>
            <w:hideMark/>
          </w:tcPr>
          <w:p w14:paraId="3751A8C5" w14:textId="77777777" w:rsidR="0031129D" w:rsidRPr="00C3112F" w:rsidRDefault="0031129D" w:rsidP="00C3112F">
            <w:pPr>
              <w:spacing w:after="0" w:line="240" w:lineRule="auto"/>
              <w:jc w:val="center"/>
              <w:rPr>
                <w:rFonts w:ascii="Times New Roman" w:eastAsia="Times New Roman" w:hAnsi="Times New Roman" w:cs="Times New Roman"/>
                <w:b/>
                <w:bCs/>
                <w:sz w:val="20"/>
                <w:szCs w:val="20"/>
                <w:lang w:val="bg-BG" w:eastAsia="bg-BG"/>
              </w:rPr>
            </w:pPr>
            <w:r w:rsidRPr="00C3112F">
              <w:rPr>
                <w:rFonts w:ascii="Times New Roman" w:eastAsia="Times New Roman" w:hAnsi="Times New Roman" w:cs="Times New Roman"/>
                <w:b/>
                <w:bCs/>
                <w:sz w:val="20"/>
                <w:szCs w:val="20"/>
                <w:lang w:val="bg-BG" w:eastAsia="bg-BG"/>
              </w:rPr>
              <w:t>Мярка 2.1.3.: Реконструкция, подновяване и доизграждане на канализационната мрежа и изграждане на съоръжения за пречистване на отпадни води</w:t>
            </w:r>
          </w:p>
        </w:tc>
        <w:tc>
          <w:tcPr>
            <w:tcW w:w="2694" w:type="dxa"/>
            <w:shd w:val="clear" w:color="auto" w:fill="auto"/>
            <w:vAlign w:val="center"/>
          </w:tcPr>
          <w:p w14:paraId="52C44C81" w14:textId="77777777" w:rsidR="0031129D" w:rsidRPr="00C3112F" w:rsidRDefault="0031129D" w:rsidP="00C3112F">
            <w:pPr>
              <w:spacing w:after="0" w:line="240" w:lineRule="auto"/>
              <w:jc w:val="center"/>
              <w:rPr>
                <w:rFonts w:ascii="Times New Roman" w:eastAsia="Times New Roman" w:hAnsi="Times New Roman" w:cs="Times New Roman"/>
                <w:b/>
                <w:bCs/>
                <w:sz w:val="20"/>
                <w:szCs w:val="20"/>
                <w:lang w:val="bg-BG" w:eastAsia="bg-BG"/>
              </w:rPr>
            </w:pPr>
            <w:r w:rsidRPr="00C3112F">
              <w:rPr>
                <w:rFonts w:ascii="Times New Roman" w:eastAsia="Times New Roman" w:hAnsi="Times New Roman" w:cs="Times New Roman"/>
                <w:sz w:val="20"/>
                <w:szCs w:val="20"/>
                <w:lang w:val="bg-BG" w:eastAsia="bg-BG"/>
              </w:rPr>
              <w:t>Изградена на пречиствателна станция за отпадни води в гр. Гълъбово</w:t>
            </w:r>
          </w:p>
        </w:tc>
        <w:tc>
          <w:tcPr>
            <w:tcW w:w="1375" w:type="dxa"/>
            <w:shd w:val="clear" w:color="auto" w:fill="auto"/>
            <w:vAlign w:val="center"/>
          </w:tcPr>
          <w:p w14:paraId="4FB7E0E1"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брой</w:t>
            </w:r>
          </w:p>
        </w:tc>
        <w:tc>
          <w:tcPr>
            <w:tcW w:w="1135" w:type="dxa"/>
            <w:vAlign w:val="center"/>
          </w:tcPr>
          <w:p w14:paraId="5C3B06C8"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Calibri" w:hAnsi="Times New Roman" w:cs="Times New Roman"/>
                <w:sz w:val="20"/>
                <w:szCs w:val="20"/>
                <w:lang w:val="bg-BG"/>
              </w:rPr>
              <w:t>В края на периода</w:t>
            </w:r>
          </w:p>
        </w:tc>
        <w:tc>
          <w:tcPr>
            <w:tcW w:w="1380" w:type="dxa"/>
            <w:vAlign w:val="center"/>
          </w:tcPr>
          <w:p w14:paraId="5F8007D6"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1</w:t>
            </w:r>
          </w:p>
        </w:tc>
      </w:tr>
      <w:tr w:rsidR="0031129D" w:rsidRPr="0031129D" w14:paraId="02179B4B" w14:textId="77777777" w:rsidTr="002B7539">
        <w:trPr>
          <w:trHeight w:val="676"/>
        </w:trPr>
        <w:tc>
          <w:tcPr>
            <w:tcW w:w="2177" w:type="dxa"/>
            <w:shd w:val="clear" w:color="auto" w:fill="auto"/>
            <w:vAlign w:val="center"/>
            <w:hideMark/>
          </w:tcPr>
          <w:p w14:paraId="62683CDF"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p>
        </w:tc>
        <w:tc>
          <w:tcPr>
            <w:tcW w:w="2694" w:type="dxa"/>
            <w:shd w:val="clear" w:color="auto" w:fill="auto"/>
            <w:vAlign w:val="center"/>
          </w:tcPr>
          <w:p w14:paraId="53F429F3" w14:textId="77777777" w:rsidR="0031129D" w:rsidRPr="00C3112F" w:rsidRDefault="0031129D" w:rsidP="00C3112F">
            <w:pPr>
              <w:spacing w:after="0" w:line="240" w:lineRule="auto"/>
              <w:jc w:val="center"/>
              <w:rPr>
                <w:rFonts w:ascii="Times New Roman" w:eastAsia="Times New Roman" w:hAnsi="Times New Roman" w:cs="Times New Roman"/>
                <w:b/>
                <w:bCs/>
                <w:sz w:val="20"/>
                <w:szCs w:val="20"/>
                <w:lang w:val="bg-BG" w:eastAsia="bg-BG"/>
              </w:rPr>
            </w:pPr>
            <w:r w:rsidRPr="00C3112F">
              <w:rPr>
                <w:rFonts w:ascii="Times New Roman" w:eastAsia="Times New Roman" w:hAnsi="Times New Roman" w:cs="Times New Roman"/>
                <w:sz w:val="20"/>
                <w:szCs w:val="20"/>
                <w:lang w:val="bg-BG" w:eastAsia="bg-BG"/>
              </w:rPr>
              <w:t>Изградена и рехабилитирана улична канализационна мрежа и довеждащ колектор до ПСОВ, гр. Гълъбово</w:t>
            </w:r>
          </w:p>
        </w:tc>
        <w:tc>
          <w:tcPr>
            <w:tcW w:w="1375" w:type="dxa"/>
            <w:shd w:val="clear" w:color="auto" w:fill="auto"/>
            <w:vAlign w:val="center"/>
          </w:tcPr>
          <w:p w14:paraId="58FA418B"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км</w:t>
            </w:r>
          </w:p>
        </w:tc>
        <w:tc>
          <w:tcPr>
            <w:tcW w:w="1135" w:type="dxa"/>
            <w:vAlign w:val="center"/>
          </w:tcPr>
          <w:p w14:paraId="13B14B6A"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Calibri" w:hAnsi="Times New Roman" w:cs="Times New Roman"/>
                <w:sz w:val="20"/>
                <w:szCs w:val="20"/>
                <w:lang w:val="bg-BG"/>
              </w:rPr>
              <w:t>В края на периода</w:t>
            </w:r>
          </w:p>
        </w:tc>
        <w:tc>
          <w:tcPr>
            <w:tcW w:w="1380" w:type="dxa"/>
            <w:vAlign w:val="center"/>
          </w:tcPr>
          <w:p w14:paraId="13A6D3CA"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21</w:t>
            </w:r>
          </w:p>
        </w:tc>
      </w:tr>
      <w:tr w:rsidR="0031129D" w:rsidRPr="0031129D" w14:paraId="0FE2C990" w14:textId="77777777" w:rsidTr="002B7539">
        <w:trPr>
          <w:trHeight w:val="248"/>
        </w:trPr>
        <w:tc>
          <w:tcPr>
            <w:tcW w:w="2177" w:type="dxa"/>
            <w:shd w:val="clear" w:color="auto" w:fill="auto"/>
            <w:vAlign w:val="center"/>
            <w:hideMark/>
          </w:tcPr>
          <w:p w14:paraId="5EAD347B"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p>
        </w:tc>
        <w:tc>
          <w:tcPr>
            <w:tcW w:w="2694" w:type="dxa"/>
            <w:shd w:val="clear" w:color="auto" w:fill="auto"/>
            <w:vAlign w:val="center"/>
          </w:tcPr>
          <w:p w14:paraId="35C34148"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Изградена канализационна мрежа в селата - Обручище, Мъдрец, Главан</w:t>
            </w:r>
          </w:p>
        </w:tc>
        <w:tc>
          <w:tcPr>
            <w:tcW w:w="1375" w:type="dxa"/>
            <w:shd w:val="clear" w:color="auto" w:fill="auto"/>
            <w:vAlign w:val="center"/>
          </w:tcPr>
          <w:p w14:paraId="1EAC3589"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км</w:t>
            </w:r>
          </w:p>
        </w:tc>
        <w:tc>
          <w:tcPr>
            <w:tcW w:w="1135" w:type="dxa"/>
            <w:vAlign w:val="center"/>
          </w:tcPr>
          <w:p w14:paraId="4F8E7C18"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Calibri" w:hAnsi="Times New Roman" w:cs="Times New Roman"/>
                <w:sz w:val="20"/>
                <w:szCs w:val="20"/>
                <w:lang w:val="bg-BG"/>
              </w:rPr>
              <w:t>В края на периода</w:t>
            </w:r>
          </w:p>
        </w:tc>
        <w:tc>
          <w:tcPr>
            <w:tcW w:w="1380" w:type="dxa"/>
            <w:vAlign w:val="center"/>
          </w:tcPr>
          <w:p w14:paraId="283B8ED2"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2</w:t>
            </w:r>
          </w:p>
        </w:tc>
      </w:tr>
      <w:tr w:rsidR="0031129D" w:rsidRPr="0031129D" w14:paraId="51A94473" w14:textId="77777777" w:rsidTr="002B7539">
        <w:trPr>
          <w:trHeight w:val="823"/>
        </w:trPr>
        <w:tc>
          <w:tcPr>
            <w:tcW w:w="2177" w:type="dxa"/>
            <w:shd w:val="clear" w:color="auto" w:fill="auto"/>
            <w:vAlign w:val="center"/>
          </w:tcPr>
          <w:p w14:paraId="0A5B406E" w14:textId="77777777" w:rsidR="0031129D" w:rsidRPr="00C3112F" w:rsidRDefault="0031129D" w:rsidP="00C3112F">
            <w:pPr>
              <w:spacing w:after="0" w:line="240" w:lineRule="auto"/>
              <w:jc w:val="center"/>
              <w:rPr>
                <w:rFonts w:ascii="Times New Roman" w:eastAsia="Times New Roman" w:hAnsi="Times New Roman" w:cs="Times New Roman"/>
                <w:b/>
                <w:bCs/>
                <w:sz w:val="20"/>
                <w:szCs w:val="20"/>
                <w:lang w:val="bg-BG" w:eastAsia="bg-BG"/>
              </w:rPr>
            </w:pPr>
          </w:p>
        </w:tc>
        <w:tc>
          <w:tcPr>
            <w:tcW w:w="2694" w:type="dxa"/>
            <w:shd w:val="clear" w:color="auto" w:fill="auto"/>
            <w:vAlign w:val="center"/>
          </w:tcPr>
          <w:p w14:paraId="69C36864"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Изградена ПСОВ в селата - Обручище, Мъдрец, Главан</w:t>
            </w:r>
          </w:p>
        </w:tc>
        <w:tc>
          <w:tcPr>
            <w:tcW w:w="1375" w:type="dxa"/>
            <w:shd w:val="clear" w:color="auto" w:fill="auto"/>
            <w:vAlign w:val="center"/>
          </w:tcPr>
          <w:p w14:paraId="0888B985"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брой</w:t>
            </w:r>
          </w:p>
        </w:tc>
        <w:tc>
          <w:tcPr>
            <w:tcW w:w="1135" w:type="dxa"/>
            <w:vAlign w:val="center"/>
          </w:tcPr>
          <w:p w14:paraId="0041DA18"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Calibri" w:hAnsi="Times New Roman" w:cs="Times New Roman"/>
                <w:sz w:val="20"/>
                <w:szCs w:val="20"/>
                <w:lang w:val="bg-BG"/>
              </w:rPr>
              <w:t>В края на периода</w:t>
            </w:r>
          </w:p>
        </w:tc>
        <w:tc>
          <w:tcPr>
            <w:tcW w:w="1380" w:type="dxa"/>
            <w:vAlign w:val="center"/>
          </w:tcPr>
          <w:p w14:paraId="795875B9"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1</w:t>
            </w:r>
          </w:p>
        </w:tc>
      </w:tr>
      <w:tr w:rsidR="0031129D" w:rsidRPr="0031129D" w14:paraId="2B511224" w14:textId="77777777" w:rsidTr="002B7539">
        <w:trPr>
          <w:trHeight w:val="823"/>
        </w:trPr>
        <w:tc>
          <w:tcPr>
            <w:tcW w:w="2177" w:type="dxa"/>
            <w:shd w:val="clear" w:color="auto" w:fill="auto"/>
            <w:vAlign w:val="center"/>
            <w:hideMark/>
          </w:tcPr>
          <w:p w14:paraId="65B3DCF2" w14:textId="77777777" w:rsidR="0031129D" w:rsidRPr="00C3112F" w:rsidRDefault="0031129D" w:rsidP="00C3112F">
            <w:pPr>
              <w:spacing w:after="0" w:line="240" w:lineRule="auto"/>
              <w:jc w:val="center"/>
              <w:rPr>
                <w:rFonts w:ascii="Times New Roman" w:eastAsia="Times New Roman" w:hAnsi="Times New Roman" w:cs="Times New Roman"/>
                <w:b/>
                <w:bCs/>
                <w:sz w:val="20"/>
                <w:szCs w:val="20"/>
                <w:lang w:val="bg-BG" w:eastAsia="bg-BG"/>
              </w:rPr>
            </w:pPr>
            <w:r w:rsidRPr="00C3112F">
              <w:rPr>
                <w:rFonts w:ascii="Times New Roman" w:eastAsia="Times New Roman" w:hAnsi="Times New Roman" w:cs="Times New Roman"/>
                <w:b/>
                <w:bCs/>
                <w:sz w:val="20"/>
                <w:szCs w:val="20"/>
                <w:lang w:val="bg-BG" w:eastAsia="bg-BG"/>
              </w:rPr>
              <w:t>Мярка 2.1.4: Подобряване на състоянието и материално-техническата база на образователната, здравната, социалната, културната инфраструктура в общината</w:t>
            </w:r>
          </w:p>
        </w:tc>
        <w:tc>
          <w:tcPr>
            <w:tcW w:w="2694" w:type="dxa"/>
            <w:shd w:val="clear" w:color="auto" w:fill="auto"/>
            <w:vAlign w:val="center"/>
          </w:tcPr>
          <w:p w14:paraId="403022B4" w14:textId="77777777" w:rsidR="0031129D" w:rsidRPr="00C3112F" w:rsidRDefault="0031129D" w:rsidP="00C3112F">
            <w:pPr>
              <w:spacing w:after="0" w:line="240" w:lineRule="auto"/>
              <w:jc w:val="center"/>
              <w:rPr>
                <w:rFonts w:ascii="Times New Roman" w:eastAsia="Times New Roman" w:hAnsi="Times New Roman" w:cs="Times New Roman"/>
                <w:b/>
                <w:bCs/>
                <w:sz w:val="20"/>
                <w:szCs w:val="20"/>
                <w:lang w:val="bg-BG" w:eastAsia="bg-BG"/>
              </w:rPr>
            </w:pPr>
            <w:r w:rsidRPr="00C3112F">
              <w:rPr>
                <w:rFonts w:ascii="Times New Roman" w:eastAsia="Times New Roman" w:hAnsi="Times New Roman" w:cs="Times New Roman"/>
                <w:sz w:val="20"/>
                <w:szCs w:val="20"/>
                <w:lang w:val="bg-BG" w:eastAsia="bg-BG"/>
              </w:rPr>
              <w:t>Подобрена материалната база и оборудване в училищата в общината</w:t>
            </w:r>
          </w:p>
        </w:tc>
        <w:tc>
          <w:tcPr>
            <w:tcW w:w="1375" w:type="dxa"/>
            <w:shd w:val="clear" w:color="auto" w:fill="auto"/>
            <w:vAlign w:val="center"/>
          </w:tcPr>
          <w:p w14:paraId="11B037B9"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брой училища</w:t>
            </w:r>
          </w:p>
        </w:tc>
        <w:tc>
          <w:tcPr>
            <w:tcW w:w="1135" w:type="dxa"/>
            <w:vAlign w:val="center"/>
          </w:tcPr>
          <w:p w14:paraId="30567000"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Calibri" w:hAnsi="Times New Roman" w:cs="Times New Roman"/>
                <w:sz w:val="20"/>
                <w:szCs w:val="20"/>
                <w:lang w:val="bg-BG"/>
              </w:rPr>
              <w:t>В края на периода</w:t>
            </w:r>
          </w:p>
        </w:tc>
        <w:tc>
          <w:tcPr>
            <w:tcW w:w="1380" w:type="dxa"/>
            <w:vAlign w:val="center"/>
          </w:tcPr>
          <w:p w14:paraId="7F1387E3"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5</w:t>
            </w:r>
          </w:p>
        </w:tc>
      </w:tr>
      <w:tr w:rsidR="0031129D" w:rsidRPr="0031129D" w14:paraId="7742AEEE" w14:textId="77777777" w:rsidTr="002B7539">
        <w:trPr>
          <w:trHeight w:val="490"/>
        </w:trPr>
        <w:tc>
          <w:tcPr>
            <w:tcW w:w="2177" w:type="dxa"/>
            <w:shd w:val="clear" w:color="auto" w:fill="auto"/>
            <w:vAlign w:val="center"/>
            <w:hideMark/>
          </w:tcPr>
          <w:p w14:paraId="6031C086"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p>
        </w:tc>
        <w:tc>
          <w:tcPr>
            <w:tcW w:w="2694" w:type="dxa"/>
            <w:shd w:val="clear" w:color="auto" w:fill="auto"/>
            <w:vAlign w:val="center"/>
            <w:hideMark/>
          </w:tcPr>
          <w:p w14:paraId="6FB3BF86" w14:textId="77777777" w:rsidR="0031129D" w:rsidRPr="00C3112F" w:rsidRDefault="0031129D" w:rsidP="00C3112F">
            <w:pPr>
              <w:spacing w:after="0" w:line="240" w:lineRule="auto"/>
              <w:jc w:val="center"/>
              <w:rPr>
                <w:rFonts w:ascii="Times New Roman" w:eastAsia="Times New Roman" w:hAnsi="Times New Roman" w:cs="Times New Roman"/>
                <w:b/>
                <w:bCs/>
                <w:sz w:val="20"/>
                <w:szCs w:val="20"/>
                <w:lang w:val="bg-BG" w:eastAsia="bg-BG"/>
              </w:rPr>
            </w:pPr>
            <w:r w:rsidRPr="00C3112F">
              <w:rPr>
                <w:rFonts w:ascii="Times New Roman" w:eastAsia="Times New Roman" w:hAnsi="Times New Roman" w:cs="Times New Roman"/>
                <w:sz w:val="20"/>
                <w:szCs w:val="20"/>
                <w:lang w:val="bg-BG" w:eastAsia="bg-BG"/>
              </w:rPr>
              <w:t>Ремонтирана и новоизградена спортната инфраструктура</w:t>
            </w:r>
          </w:p>
        </w:tc>
        <w:tc>
          <w:tcPr>
            <w:tcW w:w="1375" w:type="dxa"/>
            <w:shd w:val="clear" w:color="auto" w:fill="auto"/>
            <w:vAlign w:val="center"/>
          </w:tcPr>
          <w:p w14:paraId="5DC778A1"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брой спортни съоръжения</w:t>
            </w:r>
          </w:p>
        </w:tc>
        <w:tc>
          <w:tcPr>
            <w:tcW w:w="1135" w:type="dxa"/>
            <w:vAlign w:val="center"/>
          </w:tcPr>
          <w:p w14:paraId="486BA98E"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Calibri" w:hAnsi="Times New Roman" w:cs="Times New Roman"/>
                <w:sz w:val="20"/>
                <w:szCs w:val="20"/>
                <w:lang w:val="bg-BG"/>
              </w:rPr>
              <w:t>В края на периода</w:t>
            </w:r>
          </w:p>
        </w:tc>
        <w:tc>
          <w:tcPr>
            <w:tcW w:w="1380" w:type="dxa"/>
            <w:vAlign w:val="center"/>
          </w:tcPr>
          <w:p w14:paraId="65548A18"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5</w:t>
            </w:r>
          </w:p>
        </w:tc>
      </w:tr>
      <w:tr w:rsidR="0031129D" w:rsidRPr="0031129D" w14:paraId="561C9F52" w14:textId="77777777" w:rsidTr="002B7539">
        <w:trPr>
          <w:trHeight w:val="598"/>
        </w:trPr>
        <w:tc>
          <w:tcPr>
            <w:tcW w:w="2177" w:type="dxa"/>
            <w:shd w:val="clear" w:color="auto" w:fill="auto"/>
            <w:vAlign w:val="center"/>
            <w:hideMark/>
          </w:tcPr>
          <w:p w14:paraId="543DD619"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p>
        </w:tc>
        <w:tc>
          <w:tcPr>
            <w:tcW w:w="2694" w:type="dxa"/>
            <w:shd w:val="clear" w:color="auto" w:fill="auto"/>
            <w:vAlign w:val="center"/>
            <w:hideMark/>
          </w:tcPr>
          <w:p w14:paraId="634B5DD0"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Подобрена материалната база на детски градини и ясли</w:t>
            </w:r>
          </w:p>
        </w:tc>
        <w:tc>
          <w:tcPr>
            <w:tcW w:w="1375" w:type="dxa"/>
            <w:shd w:val="clear" w:color="auto" w:fill="auto"/>
            <w:vAlign w:val="center"/>
          </w:tcPr>
          <w:p w14:paraId="5D5AE182"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брой детски градини</w:t>
            </w:r>
          </w:p>
        </w:tc>
        <w:tc>
          <w:tcPr>
            <w:tcW w:w="1135" w:type="dxa"/>
            <w:vAlign w:val="center"/>
          </w:tcPr>
          <w:p w14:paraId="028A161E"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Calibri" w:hAnsi="Times New Roman" w:cs="Times New Roman"/>
                <w:sz w:val="20"/>
                <w:szCs w:val="20"/>
                <w:lang w:val="bg-BG"/>
              </w:rPr>
              <w:t>В края на периода</w:t>
            </w:r>
          </w:p>
        </w:tc>
        <w:tc>
          <w:tcPr>
            <w:tcW w:w="1380" w:type="dxa"/>
            <w:vAlign w:val="center"/>
          </w:tcPr>
          <w:p w14:paraId="067F20DE"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2</w:t>
            </w:r>
          </w:p>
        </w:tc>
      </w:tr>
      <w:tr w:rsidR="0031129D" w:rsidRPr="0031129D" w14:paraId="07B9156E" w14:textId="77777777" w:rsidTr="002B7539">
        <w:trPr>
          <w:trHeight w:val="564"/>
        </w:trPr>
        <w:tc>
          <w:tcPr>
            <w:tcW w:w="2177" w:type="dxa"/>
            <w:shd w:val="clear" w:color="auto" w:fill="auto"/>
            <w:vAlign w:val="center"/>
            <w:hideMark/>
          </w:tcPr>
          <w:p w14:paraId="2318DFE1"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p>
        </w:tc>
        <w:tc>
          <w:tcPr>
            <w:tcW w:w="2694" w:type="dxa"/>
            <w:shd w:val="clear" w:color="auto" w:fill="auto"/>
            <w:vAlign w:val="center"/>
            <w:hideMark/>
          </w:tcPr>
          <w:p w14:paraId="0C516FCA"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 xml:space="preserve">Благоустроени училищните дворове и дворове на детските градини </w:t>
            </w:r>
          </w:p>
        </w:tc>
        <w:tc>
          <w:tcPr>
            <w:tcW w:w="1375" w:type="dxa"/>
            <w:shd w:val="clear" w:color="auto" w:fill="auto"/>
            <w:vAlign w:val="center"/>
          </w:tcPr>
          <w:p w14:paraId="2B3A62F0"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брой</w:t>
            </w:r>
          </w:p>
        </w:tc>
        <w:tc>
          <w:tcPr>
            <w:tcW w:w="1135" w:type="dxa"/>
            <w:vAlign w:val="center"/>
          </w:tcPr>
          <w:p w14:paraId="79F260C2"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Calibri" w:hAnsi="Times New Roman" w:cs="Times New Roman"/>
                <w:sz w:val="20"/>
                <w:szCs w:val="20"/>
                <w:lang w:val="bg-BG"/>
              </w:rPr>
              <w:t>В края на периода</w:t>
            </w:r>
          </w:p>
        </w:tc>
        <w:tc>
          <w:tcPr>
            <w:tcW w:w="1380" w:type="dxa"/>
            <w:vAlign w:val="center"/>
          </w:tcPr>
          <w:p w14:paraId="6276EEEE"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7</w:t>
            </w:r>
          </w:p>
        </w:tc>
      </w:tr>
      <w:tr w:rsidR="0031129D" w:rsidRPr="0031129D" w14:paraId="299AC1AE" w14:textId="77777777" w:rsidTr="002B7539">
        <w:trPr>
          <w:trHeight w:val="434"/>
        </w:trPr>
        <w:tc>
          <w:tcPr>
            <w:tcW w:w="2177" w:type="dxa"/>
            <w:shd w:val="clear" w:color="auto" w:fill="auto"/>
            <w:vAlign w:val="center"/>
            <w:hideMark/>
          </w:tcPr>
          <w:p w14:paraId="6277BED4"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p>
        </w:tc>
        <w:tc>
          <w:tcPr>
            <w:tcW w:w="2694" w:type="dxa"/>
            <w:shd w:val="clear" w:color="auto" w:fill="auto"/>
            <w:vAlign w:val="center"/>
            <w:hideMark/>
          </w:tcPr>
          <w:p w14:paraId="26E0A8C1"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Обновени здравните заведения в общината</w:t>
            </w:r>
          </w:p>
        </w:tc>
        <w:tc>
          <w:tcPr>
            <w:tcW w:w="1375" w:type="dxa"/>
            <w:shd w:val="clear" w:color="auto" w:fill="auto"/>
            <w:vAlign w:val="center"/>
          </w:tcPr>
          <w:p w14:paraId="13B6B082"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брой</w:t>
            </w:r>
          </w:p>
        </w:tc>
        <w:tc>
          <w:tcPr>
            <w:tcW w:w="1135" w:type="dxa"/>
            <w:vAlign w:val="center"/>
          </w:tcPr>
          <w:p w14:paraId="629E2E23"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Calibri" w:hAnsi="Times New Roman" w:cs="Times New Roman"/>
                <w:sz w:val="20"/>
                <w:szCs w:val="20"/>
                <w:lang w:val="bg-BG"/>
              </w:rPr>
              <w:t>В края на периода</w:t>
            </w:r>
          </w:p>
        </w:tc>
        <w:tc>
          <w:tcPr>
            <w:tcW w:w="1380" w:type="dxa"/>
            <w:vAlign w:val="center"/>
          </w:tcPr>
          <w:p w14:paraId="695CD66B" w14:textId="77777777" w:rsidR="0031129D" w:rsidRPr="00C3112F" w:rsidRDefault="0031129D" w:rsidP="00C3112F">
            <w:pPr>
              <w:spacing w:after="0" w:line="240" w:lineRule="auto"/>
              <w:jc w:val="center"/>
              <w:rPr>
                <w:rFonts w:ascii="Times New Roman" w:eastAsia="Times New Roman" w:hAnsi="Times New Roman" w:cs="Times New Roman"/>
                <w:sz w:val="20"/>
                <w:szCs w:val="20"/>
                <w:highlight w:val="red"/>
                <w:lang w:val="bg-BG" w:eastAsia="bg-BG"/>
              </w:rPr>
            </w:pPr>
            <w:r w:rsidRPr="00C3112F">
              <w:rPr>
                <w:rFonts w:ascii="Times New Roman" w:eastAsia="Times New Roman" w:hAnsi="Times New Roman" w:cs="Times New Roman"/>
                <w:sz w:val="20"/>
                <w:szCs w:val="20"/>
                <w:lang w:val="bg-BG" w:eastAsia="bg-BG"/>
              </w:rPr>
              <w:t>1</w:t>
            </w:r>
          </w:p>
        </w:tc>
      </w:tr>
      <w:tr w:rsidR="0031129D" w:rsidRPr="0031129D" w14:paraId="70B8DDFA" w14:textId="77777777" w:rsidTr="002B7539">
        <w:trPr>
          <w:trHeight w:val="817"/>
        </w:trPr>
        <w:tc>
          <w:tcPr>
            <w:tcW w:w="2177" w:type="dxa"/>
            <w:shd w:val="clear" w:color="auto" w:fill="auto"/>
            <w:vAlign w:val="center"/>
            <w:hideMark/>
          </w:tcPr>
          <w:p w14:paraId="3104FEE3"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p>
        </w:tc>
        <w:tc>
          <w:tcPr>
            <w:tcW w:w="2694" w:type="dxa"/>
            <w:shd w:val="clear" w:color="auto" w:fill="auto"/>
            <w:vAlign w:val="center"/>
            <w:hideMark/>
          </w:tcPr>
          <w:p w14:paraId="27B319AA"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Закупена медицинска апаратура за спешна медицинска помощ</w:t>
            </w:r>
          </w:p>
        </w:tc>
        <w:tc>
          <w:tcPr>
            <w:tcW w:w="1375" w:type="dxa"/>
            <w:shd w:val="clear" w:color="auto" w:fill="auto"/>
            <w:vAlign w:val="center"/>
          </w:tcPr>
          <w:p w14:paraId="1CEC6860"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p>
        </w:tc>
        <w:tc>
          <w:tcPr>
            <w:tcW w:w="1135" w:type="dxa"/>
            <w:vAlign w:val="center"/>
          </w:tcPr>
          <w:p w14:paraId="346CE7A5"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Calibri" w:hAnsi="Times New Roman" w:cs="Times New Roman"/>
                <w:sz w:val="20"/>
                <w:szCs w:val="20"/>
                <w:lang w:val="bg-BG"/>
              </w:rPr>
              <w:t>В края на периода</w:t>
            </w:r>
          </w:p>
        </w:tc>
        <w:tc>
          <w:tcPr>
            <w:tcW w:w="1380" w:type="dxa"/>
            <w:vAlign w:val="center"/>
          </w:tcPr>
          <w:p w14:paraId="50FF6454"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p>
        </w:tc>
      </w:tr>
      <w:tr w:rsidR="0031129D" w:rsidRPr="0031129D" w14:paraId="45B42A29" w14:textId="77777777" w:rsidTr="002B7539">
        <w:trPr>
          <w:trHeight w:val="534"/>
        </w:trPr>
        <w:tc>
          <w:tcPr>
            <w:tcW w:w="2177" w:type="dxa"/>
            <w:shd w:val="clear" w:color="auto" w:fill="auto"/>
            <w:vAlign w:val="center"/>
            <w:hideMark/>
          </w:tcPr>
          <w:p w14:paraId="7F28BC7F"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p>
        </w:tc>
        <w:tc>
          <w:tcPr>
            <w:tcW w:w="2694" w:type="dxa"/>
            <w:shd w:val="clear" w:color="auto" w:fill="auto"/>
            <w:vAlign w:val="center"/>
            <w:hideMark/>
          </w:tcPr>
          <w:p w14:paraId="58D45DEE"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Закупени транспортни средства за спешна медицинска помощ</w:t>
            </w:r>
          </w:p>
        </w:tc>
        <w:tc>
          <w:tcPr>
            <w:tcW w:w="1375" w:type="dxa"/>
            <w:shd w:val="clear" w:color="auto" w:fill="auto"/>
            <w:vAlign w:val="center"/>
          </w:tcPr>
          <w:p w14:paraId="66244ECC"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брой</w:t>
            </w:r>
          </w:p>
        </w:tc>
        <w:tc>
          <w:tcPr>
            <w:tcW w:w="1135" w:type="dxa"/>
            <w:vAlign w:val="center"/>
          </w:tcPr>
          <w:p w14:paraId="19EFD210"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Calibri" w:hAnsi="Times New Roman" w:cs="Times New Roman"/>
                <w:sz w:val="20"/>
                <w:szCs w:val="20"/>
                <w:lang w:val="bg-BG"/>
              </w:rPr>
              <w:t>В края на периода</w:t>
            </w:r>
          </w:p>
        </w:tc>
        <w:tc>
          <w:tcPr>
            <w:tcW w:w="1380" w:type="dxa"/>
            <w:vAlign w:val="center"/>
          </w:tcPr>
          <w:p w14:paraId="205A5D25"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2</w:t>
            </w:r>
          </w:p>
        </w:tc>
      </w:tr>
      <w:tr w:rsidR="0031129D" w:rsidRPr="0031129D" w14:paraId="59F8C4C8" w14:textId="77777777" w:rsidTr="002B7539">
        <w:trPr>
          <w:trHeight w:val="695"/>
        </w:trPr>
        <w:tc>
          <w:tcPr>
            <w:tcW w:w="2177" w:type="dxa"/>
            <w:shd w:val="clear" w:color="auto" w:fill="auto"/>
            <w:vAlign w:val="center"/>
            <w:hideMark/>
          </w:tcPr>
          <w:p w14:paraId="2BC238F1"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p>
        </w:tc>
        <w:tc>
          <w:tcPr>
            <w:tcW w:w="2694" w:type="dxa"/>
            <w:shd w:val="clear" w:color="auto" w:fill="auto"/>
            <w:vAlign w:val="center"/>
            <w:hideMark/>
          </w:tcPr>
          <w:p w14:paraId="550F4B6B"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Обновена МТБ в социални заведения в общината</w:t>
            </w:r>
          </w:p>
        </w:tc>
        <w:tc>
          <w:tcPr>
            <w:tcW w:w="1375" w:type="dxa"/>
            <w:shd w:val="clear" w:color="auto" w:fill="auto"/>
            <w:vAlign w:val="center"/>
          </w:tcPr>
          <w:p w14:paraId="46CD27DB"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брой</w:t>
            </w:r>
          </w:p>
        </w:tc>
        <w:tc>
          <w:tcPr>
            <w:tcW w:w="1135" w:type="dxa"/>
            <w:vAlign w:val="center"/>
          </w:tcPr>
          <w:p w14:paraId="477ECA2F"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Calibri" w:hAnsi="Times New Roman" w:cs="Times New Roman"/>
                <w:sz w:val="20"/>
                <w:szCs w:val="20"/>
                <w:lang w:val="bg-BG"/>
              </w:rPr>
              <w:t>В края на периода</w:t>
            </w:r>
          </w:p>
        </w:tc>
        <w:tc>
          <w:tcPr>
            <w:tcW w:w="1380" w:type="dxa"/>
            <w:vAlign w:val="center"/>
          </w:tcPr>
          <w:p w14:paraId="661F4DCE"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15 - клуба на пенсионера, 3 - ЗСУ</w:t>
            </w:r>
          </w:p>
        </w:tc>
      </w:tr>
      <w:tr w:rsidR="0031129D" w:rsidRPr="0031129D" w14:paraId="4A055987" w14:textId="77777777" w:rsidTr="002B7539">
        <w:trPr>
          <w:trHeight w:val="109"/>
        </w:trPr>
        <w:tc>
          <w:tcPr>
            <w:tcW w:w="2177" w:type="dxa"/>
            <w:shd w:val="clear" w:color="auto" w:fill="auto"/>
            <w:vAlign w:val="center"/>
            <w:hideMark/>
          </w:tcPr>
          <w:p w14:paraId="37A20A8B"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p>
        </w:tc>
        <w:tc>
          <w:tcPr>
            <w:tcW w:w="2694" w:type="dxa"/>
            <w:shd w:val="clear" w:color="auto" w:fill="auto"/>
            <w:vAlign w:val="center"/>
            <w:hideMark/>
          </w:tcPr>
          <w:p w14:paraId="5E7B40D3"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Ремонтирано кметство на с. Главан</w:t>
            </w:r>
          </w:p>
        </w:tc>
        <w:tc>
          <w:tcPr>
            <w:tcW w:w="1375" w:type="dxa"/>
            <w:shd w:val="clear" w:color="auto" w:fill="auto"/>
            <w:vAlign w:val="center"/>
          </w:tcPr>
          <w:p w14:paraId="3972BFAF"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брой</w:t>
            </w:r>
          </w:p>
        </w:tc>
        <w:tc>
          <w:tcPr>
            <w:tcW w:w="1135" w:type="dxa"/>
            <w:vAlign w:val="center"/>
          </w:tcPr>
          <w:p w14:paraId="02307F09"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Calibri" w:hAnsi="Times New Roman" w:cs="Times New Roman"/>
                <w:sz w:val="20"/>
                <w:szCs w:val="20"/>
                <w:lang w:val="bg-BG"/>
              </w:rPr>
              <w:t>2023</w:t>
            </w:r>
          </w:p>
        </w:tc>
        <w:tc>
          <w:tcPr>
            <w:tcW w:w="1380" w:type="dxa"/>
            <w:vAlign w:val="center"/>
          </w:tcPr>
          <w:p w14:paraId="1986234F"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1</w:t>
            </w:r>
          </w:p>
        </w:tc>
      </w:tr>
      <w:tr w:rsidR="0031129D" w:rsidRPr="0031129D" w14:paraId="77A62443" w14:textId="77777777" w:rsidTr="002B7539">
        <w:trPr>
          <w:trHeight w:val="98"/>
        </w:trPr>
        <w:tc>
          <w:tcPr>
            <w:tcW w:w="2177" w:type="dxa"/>
            <w:shd w:val="clear" w:color="auto" w:fill="auto"/>
            <w:vAlign w:val="center"/>
            <w:hideMark/>
          </w:tcPr>
          <w:p w14:paraId="4A4879FE"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p>
        </w:tc>
        <w:tc>
          <w:tcPr>
            <w:tcW w:w="2694" w:type="dxa"/>
            <w:shd w:val="clear" w:color="auto" w:fill="auto"/>
            <w:vAlign w:val="center"/>
            <w:hideMark/>
          </w:tcPr>
          <w:p w14:paraId="597CD8F8"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Ремонтирана  читалищна сграда в с. Мусачево</w:t>
            </w:r>
          </w:p>
        </w:tc>
        <w:tc>
          <w:tcPr>
            <w:tcW w:w="1375" w:type="dxa"/>
            <w:shd w:val="clear" w:color="auto" w:fill="auto"/>
            <w:vAlign w:val="center"/>
          </w:tcPr>
          <w:p w14:paraId="259C77D0"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брой</w:t>
            </w:r>
          </w:p>
        </w:tc>
        <w:tc>
          <w:tcPr>
            <w:tcW w:w="1135" w:type="dxa"/>
            <w:vAlign w:val="center"/>
          </w:tcPr>
          <w:p w14:paraId="7EAD389B"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Calibri" w:hAnsi="Times New Roman" w:cs="Times New Roman"/>
                <w:sz w:val="20"/>
                <w:szCs w:val="20"/>
                <w:lang w:val="bg-BG"/>
              </w:rPr>
              <w:t>2023</w:t>
            </w:r>
          </w:p>
        </w:tc>
        <w:tc>
          <w:tcPr>
            <w:tcW w:w="1380" w:type="dxa"/>
            <w:vAlign w:val="center"/>
          </w:tcPr>
          <w:p w14:paraId="56618E8A"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1</w:t>
            </w:r>
          </w:p>
        </w:tc>
      </w:tr>
      <w:tr w:rsidR="0031129D" w:rsidRPr="0031129D" w14:paraId="41D40146" w14:textId="77777777" w:rsidTr="002B7539">
        <w:trPr>
          <w:trHeight w:val="244"/>
        </w:trPr>
        <w:tc>
          <w:tcPr>
            <w:tcW w:w="2177" w:type="dxa"/>
            <w:shd w:val="clear" w:color="auto" w:fill="auto"/>
            <w:vAlign w:val="center"/>
            <w:hideMark/>
          </w:tcPr>
          <w:p w14:paraId="3BCA2044"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p>
        </w:tc>
        <w:tc>
          <w:tcPr>
            <w:tcW w:w="2694" w:type="dxa"/>
            <w:shd w:val="clear" w:color="auto" w:fill="auto"/>
            <w:vAlign w:val="center"/>
            <w:hideMark/>
          </w:tcPr>
          <w:p w14:paraId="5444A958"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Създавани  условия  за  достъпна  жизнена  и  архитектурна  на обществени сгради за достъп на хора с увреждания</w:t>
            </w:r>
          </w:p>
        </w:tc>
        <w:tc>
          <w:tcPr>
            <w:tcW w:w="1375" w:type="dxa"/>
            <w:shd w:val="clear" w:color="auto" w:fill="auto"/>
            <w:vAlign w:val="center"/>
          </w:tcPr>
          <w:p w14:paraId="69216A3C"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брой</w:t>
            </w:r>
          </w:p>
        </w:tc>
        <w:tc>
          <w:tcPr>
            <w:tcW w:w="1135" w:type="dxa"/>
            <w:vAlign w:val="center"/>
          </w:tcPr>
          <w:p w14:paraId="41F574C3"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Calibri" w:hAnsi="Times New Roman" w:cs="Times New Roman"/>
                <w:sz w:val="20"/>
                <w:szCs w:val="20"/>
                <w:lang w:val="bg-BG"/>
              </w:rPr>
              <w:t>В края на периода</w:t>
            </w:r>
          </w:p>
        </w:tc>
        <w:tc>
          <w:tcPr>
            <w:tcW w:w="1380" w:type="dxa"/>
            <w:vAlign w:val="center"/>
          </w:tcPr>
          <w:p w14:paraId="008D2513"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5</w:t>
            </w:r>
          </w:p>
        </w:tc>
      </w:tr>
      <w:tr w:rsidR="0031129D" w:rsidRPr="0031129D" w14:paraId="43BAF69D" w14:textId="77777777" w:rsidTr="002B7539">
        <w:trPr>
          <w:trHeight w:val="47"/>
        </w:trPr>
        <w:tc>
          <w:tcPr>
            <w:tcW w:w="2177" w:type="dxa"/>
            <w:shd w:val="clear" w:color="auto" w:fill="auto"/>
            <w:vAlign w:val="center"/>
            <w:hideMark/>
          </w:tcPr>
          <w:p w14:paraId="7D41BD2F"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p>
        </w:tc>
        <w:tc>
          <w:tcPr>
            <w:tcW w:w="2694" w:type="dxa"/>
            <w:shd w:val="clear" w:color="auto" w:fill="auto"/>
            <w:vAlign w:val="center"/>
            <w:hideMark/>
          </w:tcPr>
          <w:p w14:paraId="5E03A8D0"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Изградена на ограда на гробищен парк -кв. "М. Станев" гр. Гълъбов</w:t>
            </w:r>
          </w:p>
        </w:tc>
        <w:tc>
          <w:tcPr>
            <w:tcW w:w="1375" w:type="dxa"/>
            <w:shd w:val="clear" w:color="auto" w:fill="auto"/>
            <w:vAlign w:val="center"/>
          </w:tcPr>
          <w:p w14:paraId="4D700D67"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м</w:t>
            </w:r>
          </w:p>
        </w:tc>
        <w:tc>
          <w:tcPr>
            <w:tcW w:w="1135" w:type="dxa"/>
            <w:vAlign w:val="center"/>
          </w:tcPr>
          <w:p w14:paraId="5EBEFA17"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Calibri" w:hAnsi="Times New Roman" w:cs="Times New Roman"/>
                <w:sz w:val="20"/>
                <w:szCs w:val="20"/>
                <w:lang w:val="bg-BG"/>
              </w:rPr>
              <w:t>В края на периода</w:t>
            </w:r>
          </w:p>
        </w:tc>
        <w:tc>
          <w:tcPr>
            <w:tcW w:w="1380" w:type="dxa"/>
            <w:vAlign w:val="center"/>
          </w:tcPr>
          <w:p w14:paraId="5F8D1DBE"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2000</w:t>
            </w:r>
          </w:p>
        </w:tc>
      </w:tr>
      <w:tr w:rsidR="0031129D" w:rsidRPr="0031129D" w14:paraId="1C0FA874" w14:textId="77777777" w:rsidTr="002B7539">
        <w:trPr>
          <w:trHeight w:val="242"/>
        </w:trPr>
        <w:tc>
          <w:tcPr>
            <w:tcW w:w="2177" w:type="dxa"/>
            <w:shd w:val="clear" w:color="auto" w:fill="auto"/>
            <w:vAlign w:val="center"/>
            <w:hideMark/>
          </w:tcPr>
          <w:p w14:paraId="7693B0C9" w14:textId="77777777" w:rsidR="0031129D" w:rsidRPr="00C3112F" w:rsidRDefault="0031129D" w:rsidP="00C3112F">
            <w:pPr>
              <w:spacing w:after="0" w:line="240" w:lineRule="auto"/>
              <w:jc w:val="center"/>
              <w:rPr>
                <w:rFonts w:ascii="Times New Roman" w:eastAsia="Times New Roman" w:hAnsi="Times New Roman" w:cs="Times New Roman"/>
                <w:b/>
                <w:bCs/>
                <w:sz w:val="20"/>
                <w:szCs w:val="20"/>
                <w:lang w:val="bg-BG" w:eastAsia="bg-BG"/>
              </w:rPr>
            </w:pPr>
            <w:r w:rsidRPr="00C3112F">
              <w:rPr>
                <w:rFonts w:ascii="Times New Roman" w:eastAsia="Times New Roman" w:hAnsi="Times New Roman" w:cs="Times New Roman"/>
                <w:b/>
                <w:bCs/>
                <w:sz w:val="20"/>
                <w:szCs w:val="20"/>
                <w:lang w:val="bg-BG" w:eastAsia="bg-BG"/>
              </w:rPr>
              <w:t>Мярка 2.1.5: Подобряване на енергийната ефективност на база използването на алтернативни източници на енергия</w:t>
            </w:r>
          </w:p>
        </w:tc>
        <w:tc>
          <w:tcPr>
            <w:tcW w:w="2694" w:type="dxa"/>
            <w:shd w:val="clear" w:color="auto" w:fill="auto"/>
            <w:vAlign w:val="center"/>
          </w:tcPr>
          <w:p w14:paraId="1AF2015D" w14:textId="77777777" w:rsidR="0031129D" w:rsidRPr="00C3112F" w:rsidRDefault="0031129D" w:rsidP="00C3112F">
            <w:pPr>
              <w:spacing w:after="0" w:line="240" w:lineRule="auto"/>
              <w:jc w:val="center"/>
              <w:rPr>
                <w:rFonts w:ascii="Times New Roman" w:eastAsia="Times New Roman" w:hAnsi="Times New Roman" w:cs="Times New Roman"/>
                <w:b/>
                <w:bCs/>
                <w:sz w:val="20"/>
                <w:szCs w:val="20"/>
                <w:lang w:val="bg-BG" w:eastAsia="bg-BG"/>
              </w:rPr>
            </w:pPr>
            <w:r w:rsidRPr="00C3112F">
              <w:rPr>
                <w:rFonts w:ascii="Times New Roman" w:eastAsia="Times New Roman" w:hAnsi="Times New Roman" w:cs="Times New Roman"/>
                <w:sz w:val="20"/>
                <w:szCs w:val="20"/>
                <w:lang w:val="bg-BG" w:eastAsia="bg-BG"/>
              </w:rPr>
              <w:t>Внедрени мерки за енергийна ефективност в обществени сгради в града и селата</w:t>
            </w:r>
          </w:p>
        </w:tc>
        <w:tc>
          <w:tcPr>
            <w:tcW w:w="1375" w:type="dxa"/>
            <w:shd w:val="clear" w:color="auto" w:fill="auto"/>
            <w:vAlign w:val="center"/>
          </w:tcPr>
          <w:p w14:paraId="512B0774"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брой</w:t>
            </w:r>
          </w:p>
        </w:tc>
        <w:tc>
          <w:tcPr>
            <w:tcW w:w="1135" w:type="dxa"/>
            <w:vAlign w:val="center"/>
          </w:tcPr>
          <w:p w14:paraId="7AC9CF98"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Calibri" w:hAnsi="Times New Roman" w:cs="Times New Roman"/>
                <w:sz w:val="20"/>
                <w:szCs w:val="20"/>
                <w:lang w:val="bg-BG"/>
              </w:rPr>
              <w:t>В края на периода</w:t>
            </w:r>
          </w:p>
        </w:tc>
        <w:tc>
          <w:tcPr>
            <w:tcW w:w="1380" w:type="dxa"/>
            <w:vAlign w:val="center"/>
          </w:tcPr>
          <w:p w14:paraId="2B2DEDFC"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5</w:t>
            </w:r>
          </w:p>
        </w:tc>
      </w:tr>
      <w:tr w:rsidR="0031129D" w:rsidRPr="0031129D" w14:paraId="65E7AB2F" w14:textId="77777777" w:rsidTr="002B7539">
        <w:trPr>
          <w:trHeight w:val="116"/>
        </w:trPr>
        <w:tc>
          <w:tcPr>
            <w:tcW w:w="2177" w:type="dxa"/>
            <w:shd w:val="clear" w:color="auto" w:fill="auto"/>
            <w:vAlign w:val="center"/>
            <w:hideMark/>
          </w:tcPr>
          <w:p w14:paraId="1FBE1DB2"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p>
        </w:tc>
        <w:tc>
          <w:tcPr>
            <w:tcW w:w="2694" w:type="dxa"/>
            <w:shd w:val="clear" w:color="auto" w:fill="auto"/>
            <w:vAlign w:val="center"/>
          </w:tcPr>
          <w:p w14:paraId="5B85E7F1" w14:textId="77777777" w:rsidR="0031129D" w:rsidRPr="00C3112F" w:rsidRDefault="0031129D" w:rsidP="00C3112F">
            <w:pPr>
              <w:spacing w:after="0" w:line="240" w:lineRule="auto"/>
              <w:jc w:val="center"/>
              <w:rPr>
                <w:rFonts w:ascii="Times New Roman" w:eastAsia="Times New Roman" w:hAnsi="Times New Roman" w:cs="Times New Roman"/>
                <w:b/>
                <w:bCs/>
                <w:sz w:val="20"/>
                <w:szCs w:val="20"/>
                <w:lang w:val="bg-BG" w:eastAsia="bg-BG"/>
              </w:rPr>
            </w:pPr>
            <w:r w:rsidRPr="00C3112F">
              <w:rPr>
                <w:rFonts w:ascii="Times New Roman" w:eastAsia="Times New Roman" w:hAnsi="Times New Roman" w:cs="Times New Roman"/>
                <w:sz w:val="20"/>
                <w:szCs w:val="20"/>
                <w:lang w:val="bg-BG" w:eastAsia="bg-BG"/>
              </w:rPr>
              <w:t>Внедрявани на мерки за енергийна ефективност в  жилищни сгради</w:t>
            </w:r>
          </w:p>
        </w:tc>
        <w:tc>
          <w:tcPr>
            <w:tcW w:w="1375" w:type="dxa"/>
            <w:shd w:val="clear" w:color="auto" w:fill="auto"/>
            <w:vAlign w:val="center"/>
          </w:tcPr>
          <w:p w14:paraId="3B1FDDD2"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брой</w:t>
            </w:r>
          </w:p>
        </w:tc>
        <w:tc>
          <w:tcPr>
            <w:tcW w:w="1135" w:type="dxa"/>
            <w:vAlign w:val="center"/>
          </w:tcPr>
          <w:p w14:paraId="508D8FE3"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Calibri" w:hAnsi="Times New Roman" w:cs="Times New Roman"/>
                <w:sz w:val="20"/>
                <w:szCs w:val="20"/>
                <w:lang w:val="bg-BG"/>
              </w:rPr>
              <w:t>В края на периода</w:t>
            </w:r>
          </w:p>
        </w:tc>
        <w:tc>
          <w:tcPr>
            <w:tcW w:w="1380" w:type="dxa"/>
            <w:vAlign w:val="center"/>
          </w:tcPr>
          <w:p w14:paraId="61D5E60F"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15</w:t>
            </w:r>
          </w:p>
        </w:tc>
      </w:tr>
      <w:tr w:rsidR="0031129D" w:rsidRPr="0031129D" w14:paraId="39078681" w14:textId="77777777" w:rsidTr="002B7539">
        <w:trPr>
          <w:trHeight w:val="124"/>
        </w:trPr>
        <w:tc>
          <w:tcPr>
            <w:tcW w:w="2177" w:type="dxa"/>
            <w:shd w:val="clear" w:color="auto" w:fill="auto"/>
            <w:vAlign w:val="center"/>
            <w:hideMark/>
          </w:tcPr>
          <w:p w14:paraId="039F0CD5"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p>
        </w:tc>
        <w:tc>
          <w:tcPr>
            <w:tcW w:w="2694" w:type="dxa"/>
            <w:shd w:val="clear" w:color="auto" w:fill="auto"/>
            <w:vAlign w:val="center"/>
          </w:tcPr>
          <w:p w14:paraId="07BC0A4B" w14:textId="77777777" w:rsidR="0031129D" w:rsidRPr="00C3112F" w:rsidRDefault="0031129D" w:rsidP="00C3112F">
            <w:pPr>
              <w:spacing w:after="0" w:line="240" w:lineRule="auto"/>
              <w:jc w:val="center"/>
              <w:rPr>
                <w:rFonts w:ascii="Times New Roman" w:eastAsia="Times New Roman" w:hAnsi="Times New Roman" w:cs="Times New Roman"/>
                <w:b/>
                <w:bCs/>
                <w:sz w:val="20"/>
                <w:szCs w:val="20"/>
                <w:lang w:val="bg-BG" w:eastAsia="bg-BG"/>
              </w:rPr>
            </w:pPr>
            <w:r w:rsidRPr="00C3112F">
              <w:rPr>
                <w:rFonts w:ascii="Times New Roman" w:eastAsia="Times New Roman" w:hAnsi="Times New Roman" w:cs="Times New Roman"/>
                <w:sz w:val="20"/>
                <w:szCs w:val="20"/>
                <w:lang w:val="bg-BG" w:eastAsia="bg-BG"/>
              </w:rPr>
              <w:t>Внедрени модели за ползване на алтернативни източници на енергия в общинските сгради</w:t>
            </w:r>
          </w:p>
        </w:tc>
        <w:tc>
          <w:tcPr>
            <w:tcW w:w="1375" w:type="dxa"/>
            <w:shd w:val="clear" w:color="auto" w:fill="auto"/>
            <w:vAlign w:val="center"/>
          </w:tcPr>
          <w:p w14:paraId="53E39A97"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брой</w:t>
            </w:r>
          </w:p>
        </w:tc>
        <w:tc>
          <w:tcPr>
            <w:tcW w:w="1135" w:type="dxa"/>
            <w:vAlign w:val="center"/>
          </w:tcPr>
          <w:p w14:paraId="5DAE674C"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Calibri" w:hAnsi="Times New Roman" w:cs="Times New Roman"/>
                <w:sz w:val="20"/>
                <w:szCs w:val="20"/>
                <w:lang w:val="bg-BG"/>
              </w:rPr>
              <w:t>В края на периода</w:t>
            </w:r>
          </w:p>
        </w:tc>
        <w:tc>
          <w:tcPr>
            <w:tcW w:w="1380" w:type="dxa"/>
            <w:vAlign w:val="center"/>
          </w:tcPr>
          <w:p w14:paraId="06BDC3A7"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5</w:t>
            </w:r>
          </w:p>
        </w:tc>
      </w:tr>
      <w:tr w:rsidR="0031129D" w:rsidRPr="0031129D" w14:paraId="0580FF22" w14:textId="77777777" w:rsidTr="002B7539">
        <w:trPr>
          <w:trHeight w:val="438"/>
        </w:trPr>
        <w:tc>
          <w:tcPr>
            <w:tcW w:w="2177" w:type="dxa"/>
            <w:shd w:val="clear" w:color="auto" w:fill="auto"/>
            <w:vAlign w:val="center"/>
            <w:hideMark/>
          </w:tcPr>
          <w:p w14:paraId="70BFDC7A"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p>
        </w:tc>
        <w:tc>
          <w:tcPr>
            <w:tcW w:w="2694" w:type="dxa"/>
            <w:shd w:val="clear" w:color="auto" w:fill="auto"/>
            <w:vAlign w:val="center"/>
            <w:hideMark/>
          </w:tcPr>
          <w:p w14:paraId="0B7A1774"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 xml:space="preserve">Проведени информационни кампании за стимулиране въвеждането на ВЕИ в частния сектор </w:t>
            </w:r>
          </w:p>
        </w:tc>
        <w:tc>
          <w:tcPr>
            <w:tcW w:w="1375" w:type="dxa"/>
            <w:shd w:val="clear" w:color="auto" w:fill="auto"/>
            <w:vAlign w:val="center"/>
          </w:tcPr>
          <w:p w14:paraId="65E27C9A"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брой</w:t>
            </w:r>
          </w:p>
        </w:tc>
        <w:tc>
          <w:tcPr>
            <w:tcW w:w="1135" w:type="dxa"/>
            <w:vAlign w:val="center"/>
          </w:tcPr>
          <w:p w14:paraId="3CD31A61"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Calibri" w:hAnsi="Times New Roman" w:cs="Times New Roman"/>
                <w:sz w:val="20"/>
                <w:szCs w:val="20"/>
                <w:lang w:val="bg-BG"/>
              </w:rPr>
              <w:t>В края на периода</w:t>
            </w:r>
          </w:p>
        </w:tc>
        <w:tc>
          <w:tcPr>
            <w:tcW w:w="1380" w:type="dxa"/>
            <w:vAlign w:val="center"/>
          </w:tcPr>
          <w:p w14:paraId="09A7CD70"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3</w:t>
            </w:r>
          </w:p>
        </w:tc>
      </w:tr>
      <w:tr w:rsidR="0031129D" w:rsidRPr="0031129D" w14:paraId="4536EDE4" w14:textId="77777777" w:rsidTr="002B7539">
        <w:trPr>
          <w:trHeight w:val="294"/>
        </w:trPr>
        <w:tc>
          <w:tcPr>
            <w:tcW w:w="2177" w:type="dxa"/>
            <w:shd w:val="clear" w:color="auto" w:fill="auto"/>
            <w:vAlign w:val="center"/>
            <w:hideMark/>
          </w:tcPr>
          <w:p w14:paraId="40C86CBB"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p>
        </w:tc>
        <w:tc>
          <w:tcPr>
            <w:tcW w:w="2694" w:type="dxa"/>
            <w:shd w:val="clear" w:color="auto" w:fill="auto"/>
            <w:vAlign w:val="center"/>
            <w:hideMark/>
          </w:tcPr>
          <w:p w14:paraId="6400104F"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Създадени мощности за производство на електрическа и топлинна енергия от ВЕИ</w:t>
            </w:r>
          </w:p>
        </w:tc>
        <w:tc>
          <w:tcPr>
            <w:tcW w:w="1375" w:type="dxa"/>
            <w:shd w:val="clear" w:color="auto" w:fill="auto"/>
            <w:vAlign w:val="center"/>
          </w:tcPr>
          <w:p w14:paraId="717E8063"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Calibri" w:hAnsi="Times New Roman" w:cs="Times New Roman"/>
                <w:sz w:val="20"/>
                <w:szCs w:val="20"/>
                <w:shd w:val="clear" w:color="auto" w:fill="FFFFFF"/>
                <w:lang w:val="bg-BG"/>
              </w:rPr>
              <w:t>кВтч</w:t>
            </w:r>
          </w:p>
        </w:tc>
        <w:tc>
          <w:tcPr>
            <w:tcW w:w="1135" w:type="dxa"/>
            <w:vAlign w:val="center"/>
          </w:tcPr>
          <w:p w14:paraId="1D104011"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Calibri" w:hAnsi="Times New Roman" w:cs="Times New Roman"/>
                <w:sz w:val="20"/>
                <w:szCs w:val="20"/>
                <w:lang w:val="bg-BG"/>
              </w:rPr>
              <w:t>В края на периода</w:t>
            </w:r>
          </w:p>
        </w:tc>
        <w:tc>
          <w:tcPr>
            <w:tcW w:w="1380" w:type="dxa"/>
            <w:vAlign w:val="center"/>
          </w:tcPr>
          <w:p w14:paraId="13768772"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10000</w:t>
            </w:r>
          </w:p>
        </w:tc>
      </w:tr>
      <w:tr w:rsidR="0031129D" w:rsidRPr="0031129D" w14:paraId="14EB6F30" w14:textId="77777777" w:rsidTr="002B7539">
        <w:trPr>
          <w:trHeight w:val="534"/>
        </w:trPr>
        <w:tc>
          <w:tcPr>
            <w:tcW w:w="2177" w:type="dxa"/>
            <w:shd w:val="clear" w:color="auto" w:fill="auto"/>
            <w:vAlign w:val="center"/>
            <w:hideMark/>
          </w:tcPr>
          <w:p w14:paraId="6751169F"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p>
        </w:tc>
        <w:tc>
          <w:tcPr>
            <w:tcW w:w="2694" w:type="dxa"/>
            <w:shd w:val="clear" w:color="auto" w:fill="auto"/>
            <w:vAlign w:val="center"/>
            <w:hideMark/>
          </w:tcPr>
          <w:p w14:paraId="2CDDC6F3"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Сертифицирани сгради общинска собственост  над 1000 кв.м полезна площ</w:t>
            </w:r>
          </w:p>
        </w:tc>
        <w:tc>
          <w:tcPr>
            <w:tcW w:w="1375" w:type="dxa"/>
            <w:shd w:val="clear" w:color="auto" w:fill="auto"/>
            <w:vAlign w:val="center"/>
          </w:tcPr>
          <w:p w14:paraId="5326356A"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брой</w:t>
            </w:r>
          </w:p>
        </w:tc>
        <w:tc>
          <w:tcPr>
            <w:tcW w:w="1135" w:type="dxa"/>
            <w:vAlign w:val="center"/>
          </w:tcPr>
          <w:p w14:paraId="7BDBF4E0"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Calibri" w:hAnsi="Times New Roman" w:cs="Times New Roman"/>
                <w:sz w:val="20"/>
                <w:szCs w:val="20"/>
                <w:lang w:val="bg-BG"/>
              </w:rPr>
              <w:t>В края на периода</w:t>
            </w:r>
          </w:p>
        </w:tc>
        <w:tc>
          <w:tcPr>
            <w:tcW w:w="1380" w:type="dxa"/>
            <w:vAlign w:val="center"/>
          </w:tcPr>
          <w:p w14:paraId="404E3F9E"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5</w:t>
            </w:r>
          </w:p>
        </w:tc>
      </w:tr>
      <w:tr w:rsidR="0031129D" w:rsidRPr="002137BC" w14:paraId="62BC360C" w14:textId="77777777" w:rsidTr="002B7539">
        <w:trPr>
          <w:trHeight w:val="939"/>
        </w:trPr>
        <w:tc>
          <w:tcPr>
            <w:tcW w:w="2177" w:type="dxa"/>
            <w:shd w:val="clear" w:color="auto" w:fill="auto"/>
            <w:vAlign w:val="center"/>
          </w:tcPr>
          <w:p w14:paraId="27152F4C" w14:textId="77777777" w:rsidR="0031129D" w:rsidRPr="00C3112F" w:rsidRDefault="0031129D" w:rsidP="00C3112F">
            <w:pPr>
              <w:spacing w:after="0" w:line="240" w:lineRule="auto"/>
              <w:jc w:val="center"/>
              <w:rPr>
                <w:rFonts w:ascii="Times New Roman" w:eastAsia="Times New Roman" w:hAnsi="Times New Roman" w:cs="Times New Roman"/>
                <w:b/>
                <w:bCs/>
                <w:sz w:val="20"/>
                <w:szCs w:val="20"/>
                <w:lang w:val="bg-BG" w:eastAsia="bg-BG"/>
              </w:rPr>
            </w:pPr>
          </w:p>
        </w:tc>
        <w:tc>
          <w:tcPr>
            <w:tcW w:w="2694" w:type="dxa"/>
            <w:shd w:val="clear" w:color="auto" w:fill="auto"/>
            <w:vAlign w:val="center"/>
          </w:tcPr>
          <w:p w14:paraId="72C44C8D"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b/>
                <w:bCs/>
                <w:sz w:val="20"/>
                <w:szCs w:val="20"/>
                <w:lang w:val="bg-BG" w:eastAsia="bg-BG"/>
              </w:rPr>
              <w:t>Приоритет 2.5.: Опазване на околната среда</w:t>
            </w:r>
          </w:p>
        </w:tc>
        <w:tc>
          <w:tcPr>
            <w:tcW w:w="1375" w:type="dxa"/>
            <w:shd w:val="clear" w:color="auto" w:fill="auto"/>
            <w:vAlign w:val="center"/>
          </w:tcPr>
          <w:p w14:paraId="6FB9A42C"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p>
        </w:tc>
        <w:tc>
          <w:tcPr>
            <w:tcW w:w="1135" w:type="dxa"/>
            <w:vAlign w:val="center"/>
          </w:tcPr>
          <w:p w14:paraId="3FDC1C01" w14:textId="77777777" w:rsidR="0031129D" w:rsidRPr="00C3112F" w:rsidRDefault="0031129D" w:rsidP="00C3112F">
            <w:pPr>
              <w:spacing w:after="0" w:line="240" w:lineRule="auto"/>
              <w:jc w:val="center"/>
              <w:rPr>
                <w:rFonts w:ascii="Times New Roman" w:eastAsia="Calibri" w:hAnsi="Times New Roman" w:cs="Times New Roman"/>
                <w:sz w:val="20"/>
                <w:szCs w:val="20"/>
                <w:lang w:val="bg-BG"/>
              </w:rPr>
            </w:pPr>
          </w:p>
        </w:tc>
        <w:tc>
          <w:tcPr>
            <w:tcW w:w="1380" w:type="dxa"/>
            <w:vAlign w:val="center"/>
          </w:tcPr>
          <w:p w14:paraId="7A2B1B1E"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p>
        </w:tc>
      </w:tr>
      <w:tr w:rsidR="0031129D" w:rsidRPr="0031129D" w14:paraId="56F55D17" w14:textId="77777777" w:rsidTr="002B7539">
        <w:trPr>
          <w:trHeight w:val="1059"/>
        </w:trPr>
        <w:tc>
          <w:tcPr>
            <w:tcW w:w="2177" w:type="dxa"/>
            <w:shd w:val="clear" w:color="auto" w:fill="auto"/>
            <w:vAlign w:val="center"/>
            <w:hideMark/>
          </w:tcPr>
          <w:p w14:paraId="697256C7" w14:textId="77777777" w:rsidR="0031129D" w:rsidRPr="00C3112F" w:rsidRDefault="0031129D" w:rsidP="00C3112F">
            <w:pPr>
              <w:spacing w:after="0" w:line="240" w:lineRule="auto"/>
              <w:jc w:val="center"/>
              <w:rPr>
                <w:rFonts w:ascii="Times New Roman" w:eastAsia="Times New Roman" w:hAnsi="Times New Roman" w:cs="Times New Roman"/>
                <w:b/>
                <w:bCs/>
                <w:sz w:val="20"/>
                <w:szCs w:val="20"/>
                <w:lang w:val="bg-BG" w:eastAsia="bg-BG"/>
              </w:rPr>
            </w:pPr>
            <w:r w:rsidRPr="00C3112F">
              <w:rPr>
                <w:rFonts w:ascii="Times New Roman" w:eastAsia="Times New Roman" w:hAnsi="Times New Roman" w:cs="Times New Roman"/>
                <w:b/>
                <w:bCs/>
                <w:sz w:val="20"/>
                <w:szCs w:val="20"/>
                <w:lang w:val="bg-BG" w:eastAsia="bg-BG"/>
              </w:rPr>
              <w:t>Мярка 2.5.2.: Рационално управление и ползване на водните ресурси</w:t>
            </w:r>
          </w:p>
        </w:tc>
        <w:tc>
          <w:tcPr>
            <w:tcW w:w="2694" w:type="dxa"/>
            <w:shd w:val="clear" w:color="auto" w:fill="auto"/>
            <w:vAlign w:val="center"/>
          </w:tcPr>
          <w:p w14:paraId="62780A20" w14:textId="77777777" w:rsidR="0031129D" w:rsidRPr="00C3112F" w:rsidRDefault="0031129D" w:rsidP="00C3112F">
            <w:pPr>
              <w:spacing w:after="0" w:line="240" w:lineRule="auto"/>
              <w:jc w:val="center"/>
              <w:rPr>
                <w:rFonts w:ascii="Times New Roman" w:eastAsia="Times New Roman" w:hAnsi="Times New Roman" w:cs="Times New Roman"/>
                <w:b/>
                <w:bCs/>
                <w:sz w:val="20"/>
                <w:szCs w:val="20"/>
                <w:lang w:val="bg-BG" w:eastAsia="bg-BG"/>
              </w:rPr>
            </w:pPr>
            <w:r w:rsidRPr="00C3112F">
              <w:rPr>
                <w:rFonts w:ascii="Times New Roman" w:eastAsia="Times New Roman" w:hAnsi="Times New Roman" w:cs="Times New Roman"/>
                <w:sz w:val="20"/>
                <w:szCs w:val="20"/>
                <w:lang w:val="bg-BG" w:eastAsia="bg-BG"/>
              </w:rPr>
              <w:t>Осигурена  безопасност и техническата пригодност на хидротехническите съоръжения на територията на общината</w:t>
            </w:r>
          </w:p>
        </w:tc>
        <w:tc>
          <w:tcPr>
            <w:tcW w:w="1375" w:type="dxa"/>
            <w:shd w:val="clear" w:color="auto" w:fill="auto"/>
            <w:vAlign w:val="center"/>
          </w:tcPr>
          <w:p w14:paraId="322954CD"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брой</w:t>
            </w:r>
          </w:p>
        </w:tc>
        <w:tc>
          <w:tcPr>
            <w:tcW w:w="1135" w:type="dxa"/>
            <w:vAlign w:val="center"/>
          </w:tcPr>
          <w:p w14:paraId="76A71AE1"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Calibri" w:hAnsi="Times New Roman" w:cs="Times New Roman"/>
                <w:sz w:val="20"/>
                <w:szCs w:val="20"/>
                <w:lang w:val="bg-BG"/>
              </w:rPr>
              <w:t>В края на периода</w:t>
            </w:r>
          </w:p>
        </w:tc>
        <w:tc>
          <w:tcPr>
            <w:tcW w:w="1380" w:type="dxa"/>
            <w:vAlign w:val="center"/>
          </w:tcPr>
          <w:p w14:paraId="03BF24D9"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5</w:t>
            </w:r>
          </w:p>
        </w:tc>
      </w:tr>
      <w:tr w:rsidR="0031129D" w:rsidRPr="0031129D" w14:paraId="42FACE8F" w14:textId="77777777" w:rsidTr="002B7539">
        <w:trPr>
          <w:trHeight w:val="877"/>
        </w:trPr>
        <w:tc>
          <w:tcPr>
            <w:tcW w:w="2177" w:type="dxa"/>
            <w:shd w:val="clear" w:color="auto" w:fill="auto"/>
            <w:vAlign w:val="center"/>
            <w:hideMark/>
          </w:tcPr>
          <w:p w14:paraId="1E012768"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p>
        </w:tc>
        <w:tc>
          <w:tcPr>
            <w:tcW w:w="2694" w:type="dxa"/>
            <w:shd w:val="clear" w:color="auto" w:fill="auto"/>
            <w:vAlign w:val="center"/>
          </w:tcPr>
          <w:p w14:paraId="2D517169"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Въведена система за мониторинг на водите на територията на община Гълъбово за предотвратяване на наводнения и свлачища и други мероприятия по управление на водите</w:t>
            </w:r>
          </w:p>
        </w:tc>
        <w:tc>
          <w:tcPr>
            <w:tcW w:w="1375" w:type="dxa"/>
            <w:shd w:val="clear" w:color="auto" w:fill="auto"/>
            <w:vAlign w:val="center"/>
          </w:tcPr>
          <w:p w14:paraId="28789E91"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брой</w:t>
            </w:r>
          </w:p>
        </w:tc>
        <w:tc>
          <w:tcPr>
            <w:tcW w:w="1135" w:type="dxa"/>
            <w:vAlign w:val="center"/>
          </w:tcPr>
          <w:p w14:paraId="3667D6DA"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Calibri" w:hAnsi="Times New Roman" w:cs="Times New Roman"/>
                <w:sz w:val="20"/>
                <w:szCs w:val="20"/>
                <w:lang w:val="bg-BG"/>
              </w:rPr>
              <w:t>В края на периода</w:t>
            </w:r>
          </w:p>
        </w:tc>
        <w:tc>
          <w:tcPr>
            <w:tcW w:w="1380" w:type="dxa"/>
            <w:vAlign w:val="center"/>
          </w:tcPr>
          <w:p w14:paraId="48AA292F"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1</w:t>
            </w:r>
          </w:p>
        </w:tc>
      </w:tr>
      <w:tr w:rsidR="0031129D" w:rsidRPr="0031129D" w14:paraId="29AF35F7" w14:textId="77777777" w:rsidTr="002B7539">
        <w:trPr>
          <w:trHeight w:val="699"/>
        </w:trPr>
        <w:tc>
          <w:tcPr>
            <w:tcW w:w="2177" w:type="dxa"/>
            <w:shd w:val="clear" w:color="auto" w:fill="auto"/>
            <w:vAlign w:val="center"/>
            <w:hideMark/>
          </w:tcPr>
          <w:p w14:paraId="2AD31FAA"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p>
        </w:tc>
        <w:tc>
          <w:tcPr>
            <w:tcW w:w="2694" w:type="dxa"/>
            <w:shd w:val="clear" w:color="auto" w:fill="auto"/>
            <w:vAlign w:val="center"/>
          </w:tcPr>
          <w:p w14:paraId="00727CD3"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 xml:space="preserve">Проведени хигиенни мероприятия за почистване и поддържане на речните корита и дерета – ежегодно </w:t>
            </w:r>
          </w:p>
        </w:tc>
        <w:tc>
          <w:tcPr>
            <w:tcW w:w="1375" w:type="dxa"/>
            <w:shd w:val="clear" w:color="auto" w:fill="auto"/>
            <w:vAlign w:val="center"/>
          </w:tcPr>
          <w:p w14:paraId="432B69BE"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брой</w:t>
            </w:r>
          </w:p>
        </w:tc>
        <w:tc>
          <w:tcPr>
            <w:tcW w:w="1135" w:type="dxa"/>
            <w:vAlign w:val="center"/>
          </w:tcPr>
          <w:p w14:paraId="7384759D"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Calibri" w:hAnsi="Times New Roman" w:cs="Times New Roman"/>
                <w:sz w:val="20"/>
                <w:szCs w:val="20"/>
                <w:lang w:val="bg-BG"/>
              </w:rPr>
              <w:t>В края на периода</w:t>
            </w:r>
          </w:p>
        </w:tc>
        <w:tc>
          <w:tcPr>
            <w:tcW w:w="1380" w:type="dxa"/>
            <w:vAlign w:val="center"/>
          </w:tcPr>
          <w:p w14:paraId="3BA0FA4D"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1</w:t>
            </w:r>
          </w:p>
        </w:tc>
      </w:tr>
      <w:tr w:rsidR="0031129D" w:rsidRPr="0031129D" w14:paraId="216E9DA7" w14:textId="77777777" w:rsidTr="002B7539">
        <w:trPr>
          <w:trHeight w:val="1031"/>
        </w:trPr>
        <w:tc>
          <w:tcPr>
            <w:tcW w:w="2177" w:type="dxa"/>
            <w:shd w:val="clear" w:color="auto" w:fill="auto"/>
            <w:vAlign w:val="center"/>
            <w:hideMark/>
          </w:tcPr>
          <w:p w14:paraId="41B5FDFA"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p>
        </w:tc>
        <w:tc>
          <w:tcPr>
            <w:tcW w:w="2694" w:type="dxa"/>
            <w:shd w:val="clear" w:color="auto" w:fill="auto"/>
            <w:vAlign w:val="center"/>
          </w:tcPr>
          <w:p w14:paraId="7DDD30F7"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Проведена информационна кампания за състоянието на водните ресурси, начините и методите за пестеливо използване на водата- ежегодно</w:t>
            </w:r>
          </w:p>
        </w:tc>
        <w:tc>
          <w:tcPr>
            <w:tcW w:w="1375" w:type="dxa"/>
            <w:shd w:val="clear" w:color="auto" w:fill="auto"/>
            <w:vAlign w:val="center"/>
          </w:tcPr>
          <w:p w14:paraId="29AC6912"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брой</w:t>
            </w:r>
          </w:p>
        </w:tc>
        <w:tc>
          <w:tcPr>
            <w:tcW w:w="1135" w:type="dxa"/>
            <w:vAlign w:val="center"/>
          </w:tcPr>
          <w:p w14:paraId="56479C66"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Calibri" w:hAnsi="Times New Roman" w:cs="Times New Roman"/>
                <w:sz w:val="20"/>
                <w:szCs w:val="20"/>
                <w:lang w:val="bg-BG"/>
              </w:rPr>
              <w:t>В края на периода</w:t>
            </w:r>
          </w:p>
        </w:tc>
        <w:tc>
          <w:tcPr>
            <w:tcW w:w="1380" w:type="dxa"/>
            <w:vAlign w:val="center"/>
          </w:tcPr>
          <w:p w14:paraId="1447CC20"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1</w:t>
            </w:r>
          </w:p>
        </w:tc>
      </w:tr>
      <w:tr w:rsidR="0031129D" w:rsidRPr="0031129D" w14:paraId="72E8D309" w14:textId="77777777" w:rsidTr="002B7539">
        <w:trPr>
          <w:trHeight w:val="2160"/>
        </w:trPr>
        <w:tc>
          <w:tcPr>
            <w:tcW w:w="2177" w:type="dxa"/>
            <w:shd w:val="clear" w:color="auto" w:fill="auto"/>
            <w:vAlign w:val="center"/>
            <w:hideMark/>
          </w:tcPr>
          <w:p w14:paraId="2BA2C1B9" w14:textId="77777777" w:rsidR="0031129D" w:rsidRPr="00C3112F" w:rsidRDefault="0031129D" w:rsidP="00C3112F">
            <w:pPr>
              <w:spacing w:after="0" w:line="240" w:lineRule="auto"/>
              <w:jc w:val="center"/>
              <w:rPr>
                <w:rFonts w:ascii="Times New Roman" w:eastAsia="Times New Roman" w:hAnsi="Times New Roman" w:cs="Times New Roman"/>
                <w:b/>
                <w:bCs/>
                <w:sz w:val="20"/>
                <w:szCs w:val="20"/>
                <w:lang w:val="bg-BG" w:eastAsia="bg-BG"/>
              </w:rPr>
            </w:pPr>
            <w:r w:rsidRPr="00C3112F">
              <w:rPr>
                <w:rFonts w:ascii="Times New Roman" w:eastAsia="Times New Roman" w:hAnsi="Times New Roman" w:cs="Times New Roman"/>
                <w:b/>
                <w:bCs/>
                <w:sz w:val="20"/>
                <w:szCs w:val="20"/>
                <w:lang w:val="bg-BG" w:eastAsia="bg-BG"/>
              </w:rPr>
              <w:t>Мярка 2.5.3.: Подобряване управлението на битовите и строителни отпадъци чрез предотвратяване или ограничаване на тяхното вредно въздействие върху човешкото здраве и околната среда</w:t>
            </w:r>
          </w:p>
        </w:tc>
        <w:tc>
          <w:tcPr>
            <w:tcW w:w="2694" w:type="dxa"/>
            <w:shd w:val="clear" w:color="auto" w:fill="auto"/>
            <w:vAlign w:val="center"/>
          </w:tcPr>
          <w:p w14:paraId="1DEE9693" w14:textId="77777777" w:rsidR="0031129D" w:rsidRPr="00C3112F" w:rsidRDefault="0031129D" w:rsidP="00C3112F">
            <w:pPr>
              <w:spacing w:after="0" w:line="240" w:lineRule="auto"/>
              <w:jc w:val="center"/>
              <w:rPr>
                <w:rFonts w:ascii="Times New Roman" w:eastAsia="Times New Roman" w:hAnsi="Times New Roman" w:cs="Times New Roman"/>
                <w:b/>
                <w:bCs/>
                <w:sz w:val="20"/>
                <w:szCs w:val="20"/>
                <w:lang w:val="bg-BG" w:eastAsia="bg-BG"/>
              </w:rPr>
            </w:pPr>
            <w:r w:rsidRPr="00C3112F">
              <w:rPr>
                <w:rFonts w:ascii="Times New Roman" w:eastAsia="Times New Roman" w:hAnsi="Times New Roman" w:cs="Times New Roman"/>
                <w:sz w:val="20"/>
                <w:szCs w:val="20"/>
                <w:lang w:val="bg-BG" w:eastAsia="bg-BG"/>
              </w:rPr>
              <w:t>Ликвидирани нерегламентираните сметища в и край населените места - ежегодно</w:t>
            </w:r>
          </w:p>
        </w:tc>
        <w:tc>
          <w:tcPr>
            <w:tcW w:w="1375" w:type="dxa"/>
            <w:shd w:val="clear" w:color="auto" w:fill="auto"/>
            <w:vAlign w:val="center"/>
          </w:tcPr>
          <w:p w14:paraId="65133A00"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брой</w:t>
            </w:r>
          </w:p>
        </w:tc>
        <w:tc>
          <w:tcPr>
            <w:tcW w:w="1135" w:type="dxa"/>
            <w:vAlign w:val="center"/>
          </w:tcPr>
          <w:p w14:paraId="2DA4FF79"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Calibri" w:hAnsi="Times New Roman" w:cs="Times New Roman"/>
                <w:sz w:val="20"/>
                <w:szCs w:val="20"/>
                <w:lang w:val="bg-BG"/>
              </w:rPr>
              <w:t>В края на периода</w:t>
            </w:r>
          </w:p>
        </w:tc>
        <w:tc>
          <w:tcPr>
            <w:tcW w:w="1380" w:type="dxa"/>
            <w:vAlign w:val="center"/>
          </w:tcPr>
          <w:p w14:paraId="2DE986E5"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3</w:t>
            </w:r>
          </w:p>
        </w:tc>
      </w:tr>
      <w:tr w:rsidR="0031129D" w:rsidRPr="0031129D" w14:paraId="4CD45C68" w14:textId="77777777" w:rsidTr="002B7539">
        <w:trPr>
          <w:trHeight w:val="706"/>
        </w:trPr>
        <w:tc>
          <w:tcPr>
            <w:tcW w:w="2177" w:type="dxa"/>
            <w:shd w:val="clear" w:color="auto" w:fill="auto"/>
            <w:vAlign w:val="center"/>
            <w:hideMark/>
          </w:tcPr>
          <w:p w14:paraId="68F4E3EC"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p>
        </w:tc>
        <w:tc>
          <w:tcPr>
            <w:tcW w:w="2694" w:type="dxa"/>
            <w:shd w:val="clear" w:color="auto" w:fill="auto"/>
            <w:vAlign w:val="center"/>
            <w:hideMark/>
          </w:tcPr>
          <w:p w14:paraId="15D8C50E" w14:textId="77777777" w:rsidR="0031129D" w:rsidRPr="00C3112F" w:rsidRDefault="0031129D" w:rsidP="00C3112F">
            <w:pPr>
              <w:spacing w:after="0" w:line="240" w:lineRule="auto"/>
              <w:jc w:val="center"/>
              <w:rPr>
                <w:rFonts w:ascii="Times New Roman" w:eastAsia="Times New Roman" w:hAnsi="Times New Roman" w:cs="Times New Roman"/>
                <w:b/>
                <w:bCs/>
                <w:sz w:val="20"/>
                <w:szCs w:val="20"/>
                <w:lang w:val="bg-BG" w:eastAsia="bg-BG"/>
              </w:rPr>
            </w:pPr>
            <w:r w:rsidRPr="00C3112F">
              <w:rPr>
                <w:rFonts w:ascii="Times New Roman" w:eastAsia="Times New Roman" w:hAnsi="Times New Roman" w:cs="Times New Roman"/>
                <w:sz w:val="20"/>
                <w:szCs w:val="20"/>
                <w:lang w:val="bg-BG" w:eastAsia="bg-BG"/>
              </w:rPr>
              <w:t>Закупена нова техника за подобряване на качеството, организацията и управлението на дейностите по сметосъбиране и сметоизвозване</w:t>
            </w:r>
          </w:p>
        </w:tc>
        <w:tc>
          <w:tcPr>
            <w:tcW w:w="1375" w:type="dxa"/>
            <w:shd w:val="clear" w:color="auto" w:fill="auto"/>
            <w:vAlign w:val="center"/>
          </w:tcPr>
          <w:p w14:paraId="380C6847"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брой</w:t>
            </w:r>
          </w:p>
        </w:tc>
        <w:tc>
          <w:tcPr>
            <w:tcW w:w="1135" w:type="dxa"/>
            <w:vAlign w:val="center"/>
          </w:tcPr>
          <w:p w14:paraId="4F093C7D"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Calibri" w:hAnsi="Times New Roman" w:cs="Times New Roman"/>
                <w:sz w:val="20"/>
                <w:szCs w:val="20"/>
                <w:lang w:val="bg-BG"/>
              </w:rPr>
              <w:t>В края на периода</w:t>
            </w:r>
          </w:p>
        </w:tc>
        <w:tc>
          <w:tcPr>
            <w:tcW w:w="1380" w:type="dxa"/>
            <w:vAlign w:val="center"/>
          </w:tcPr>
          <w:p w14:paraId="3062794D"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4</w:t>
            </w:r>
          </w:p>
        </w:tc>
      </w:tr>
      <w:tr w:rsidR="0031129D" w:rsidRPr="0031129D" w14:paraId="2CACBBF9" w14:textId="77777777" w:rsidTr="002B7539">
        <w:trPr>
          <w:trHeight w:val="997"/>
        </w:trPr>
        <w:tc>
          <w:tcPr>
            <w:tcW w:w="2177" w:type="dxa"/>
            <w:shd w:val="clear" w:color="auto" w:fill="auto"/>
            <w:vAlign w:val="center"/>
            <w:hideMark/>
          </w:tcPr>
          <w:p w14:paraId="09E9EF08"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p>
        </w:tc>
        <w:tc>
          <w:tcPr>
            <w:tcW w:w="2694" w:type="dxa"/>
            <w:shd w:val="clear" w:color="auto" w:fill="auto"/>
            <w:vAlign w:val="center"/>
            <w:hideMark/>
          </w:tcPr>
          <w:p w14:paraId="6E83B2F0"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Въведена система за разделно събиране на отпадъци от опаковки – хартия/пластмаса/стъкло</w:t>
            </w:r>
          </w:p>
        </w:tc>
        <w:tc>
          <w:tcPr>
            <w:tcW w:w="1375" w:type="dxa"/>
            <w:shd w:val="clear" w:color="auto" w:fill="auto"/>
            <w:vAlign w:val="center"/>
          </w:tcPr>
          <w:p w14:paraId="4D748165"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брой</w:t>
            </w:r>
          </w:p>
        </w:tc>
        <w:tc>
          <w:tcPr>
            <w:tcW w:w="1135" w:type="dxa"/>
            <w:vAlign w:val="center"/>
          </w:tcPr>
          <w:p w14:paraId="0994E23A"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Calibri" w:hAnsi="Times New Roman" w:cs="Times New Roman"/>
                <w:sz w:val="20"/>
                <w:szCs w:val="20"/>
                <w:lang w:val="bg-BG"/>
              </w:rPr>
              <w:t>В края на периода</w:t>
            </w:r>
          </w:p>
        </w:tc>
        <w:tc>
          <w:tcPr>
            <w:tcW w:w="1380" w:type="dxa"/>
            <w:vAlign w:val="center"/>
          </w:tcPr>
          <w:p w14:paraId="2FB77914"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1</w:t>
            </w:r>
          </w:p>
        </w:tc>
      </w:tr>
      <w:tr w:rsidR="0031129D" w:rsidRPr="0031129D" w14:paraId="31DEC3B5" w14:textId="77777777" w:rsidTr="002B7539">
        <w:trPr>
          <w:trHeight w:val="666"/>
        </w:trPr>
        <w:tc>
          <w:tcPr>
            <w:tcW w:w="2177" w:type="dxa"/>
            <w:shd w:val="clear" w:color="auto" w:fill="auto"/>
            <w:vAlign w:val="center"/>
          </w:tcPr>
          <w:p w14:paraId="79B412C6"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p>
        </w:tc>
        <w:tc>
          <w:tcPr>
            <w:tcW w:w="2694" w:type="dxa"/>
            <w:shd w:val="clear" w:color="auto" w:fill="auto"/>
            <w:vAlign w:val="center"/>
          </w:tcPr>
          <w:p w14:paraId="0C413589"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Изградена сепарираща  инсталация за битови отпадъци със санитарнио-битови помещения</w:t>
            </w:r>
          </w:p>
        </w:tc>
        <w:tc>
          <w:tcPr>
            <w:tcW w:w="1375" w:type="dxa"/>
            <w:shd w:val="clear" w:color="auto" w:fill="auto"/>
            <w:vAlign w:val="center"/>
          </w:tcPr>
          <w:p w14:paraId="3CAF8922"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брой</w:t>
            </w:r>
          </w:p>
        </w:tc>
        <w:tc>
          <w:tcPr>
            <w:tcW w:w="1135" w:type="dxa"/>
            <w:vAlign w:val="center"/>
          </w:tcPr>
          <w:p w14:paraId="352CB851"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Calibri" w:hAnsi="Times New Roman" w:cs="Times New Roman"/>
                <w:sz w:val="20"/>
                <w:szCs w:val="20"/>
                <w:lang w:val="bg-BG"/>
              </w:rPr>
              <w:t>2022</w:t>
            </w:r>
          </w:p>
        </w:tc>
        <w:tc>
          <w:tcPr>
            <w:tcW w:w="1380" w:type="dxa"/>
            <w:vAlign w:val="center"/>
          </w:tcPr>
          <w:p w14:paraId="0FA7C289"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1</w:t>
            </w:r>
          </w:p>
        </w:tc>
      </w:tr>
      <w:tr w:rsidR="0031129D" w:rsidRPr="0031129D" w14:paraId="27EF055C" w14:textId="77777777" w:rsidTr="002B7539">
        <w:trPr>
          <w:trHeight w:val="420"/>
        </w:trPr>
        <w:tc>
          <w:tcPr>
            <w:tcW w:w="2177" w:type="dxa"/>
            <w:shd w:val="clear" w:color="auto" w:fill="auto"/>
            <w:vAlign w:val="center"/>
            <w:hideMark/>
          </w:tcPr>
          <w:p w14:paraId="4A06CA99"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p>
        </w:tc>
        <w:tc>
          <w:tcPr>
            <w:tcW w:w="2694" w:type="dxa"/>
            <w:shd w:val="clear" w:color="auto" w:fill="auto"/>
            <w:vAlign w:val="center"/>
            <w:hideMark/>
          </w:tcPr>
          <w:p w14:paraId="0197333E"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 xml:space="preserve">Изградена площадка за компостиране на разделно събирани биоотпадъци </w:t>
            </w:r>
          </w:p>
        </w:tc>
        <w:tc>
          <w:tcPr>
            <w:tcW w:w="1375" w:type="dxa"/>
            <w:shd w:val="clear" w:color="auto" w:fill="auto"/>
            <w:vAlign w:val="center"/>
          </w:tcPr>
          <w:p w14:paraId="209574F7"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брой</w:t>
            </w:r>
          </w:p>
        </w:tc>
        <w:tc>
          <w:tcPr>
            <w:tcW w:w="1135" w:type="dxa"/>
            <w:vAlign w:val="center"/>
          </w:tcPr>
          <w:p w14:paraId="20B4FE5A"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Calibri" w:hAnsi="Times New Roman" w:cs="Times New Roman"/>
                <w:sz w:val="20"/>
                <w:szCs w:val="20"/>
                <w:lang w:val="bg-BG"/>
              </w:rPr>
              <w:t>2023</w:t>
            </w:r>
          </w:p>
        </w:tc>
        <w:tc>
          <w:tcPr>
            <w:tcW w:w="1380" w:type="dxa"/>
            <w:vAlign w:val="center"/>
          </w:tcPr>
          <w:p w14:paraId="5A8E80C6"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1</w:t>
            </w:r>
          </w:p>
        </w:tc>
      </w:tr>
      <w:tr w:rsidR="0031129D" w:rsidRPr="0031129D" w14:paraId="790E662E" w14:textId="77777777" w:rsidTr="002B7539">
        <w:trPr>
          <w:trHeight w:val="420"/>
        </w:trPr>
        <w:tc>
          <w:tcPr>
            <w:tcW w:w="2177" w:type="dxa"/>
            <w:shd w:val="clear" w:color="auto" w:fill="auto"/>
            <w:vAlign w:val="center"/>
          </w:tcPr>
          <w:p w14:paraId="17AD58EA"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p>
        </w:tc>
        <w:tc>
          <w:tcPr>
            <w:tcW w:w="2694" w:type="dxa"/>
            <w:shd w:val="clear" w:color="auto" w:fill="auto"/>
            <w:vAlign w:val="center"/>
          </w:tcPr>
          <w:p w14:paraId="7038CF37"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Изградена  площадка за съхранение и третиране на строителни отпадъци</w:t>
            </w:r>
          </w:p>
        </w:tc>
        <w:tc>
          <w:tcPr>
            <w:tcW w:w="1375" w:type="dxa"/>
            <w:shd w:val="clear" w:color="auto" w:fill="auto"/>
            <w:vAlign w:val="center"/>
          </w:tcPr>
          <w:p w14:paraId="4E725263"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брой</w:t>
            </w:r>
          </w:p>
        </w:tc>
        <w:tc>
          <w:tcPr>
            <w:tcW w:w="1135" w:type="dxa"/>
            <w:vAlign w:val="center"/>
          </w:tcPr>
          <w:p w14:paraId="12CF7EE7" w14:textId="77777777" w:rsidR="0031129D" w:rsidRPr="00C3112F" w:rsidRDefault="0031129D" w:rsidP="00C3112F">
            <w:pPr>
              <w:spacing w:after="0" w:line="240" w:lineRule="auto"/>
              <w:jc w:val="center"/>
              <w:rPr>
                <w:rFonts w:ascii="Times New Roman" w:eastAsia="Calibri" w:hAnsi="Times New Roman" w:cs="Times New Roman"/>
                <w:sz w:val="20"/>
                <w:szCs w:val="20"/>
                <w:lang w:val="bg-BG"/>
              </w:rPr>
            </w:pPr>
            <w:r w:rsidRPr="00C3112F">
              <w:rPr>
                <w:rFonts w:ascii="Times New Roman" w:eastAsia="Calibri" w:hAnsi="Times New Roman" w:cs="Times New Roman"/>
                <w:sz w:val="20"/>
                <w:szCs w:val="20"/>
                <w:lang w:val="bg-BG"/>
              </w:rPr>
              <w:t xml:space="preserve">2022-2027 </w:t>
            </w:r>
          </w:p>
        </w:tc>
        <w:tc>
          <w:tcPr>
            <w:tcW w:w="1380" w:type="dxa"/>
            <w:vAlign w:val="center"/>
          </w:tcPr>
          <w:p w14:paraId="3D441CB7"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1</w:t>
            </w:r>
          </w:p>
        </w:tc>
      </w:tr>
      <w:tr w:rsidR="0031129D" w:rsidRPr="0031129D" w14:paraId="149A191B" w14:textId="77777777" w:rsidTr="002B7539">
        <w:trPr>
          <w:trHeight w:val="848"/>
        </w:trPr>
        <w:tc>
          <w:tcPr>
            <w:tcW w:w="2177" w:type="dxa"/>
            <w:shd w:val="clear" w:color="auto" w:fill="auto"/>
            <w:vAlign w:val="center"/>
            <w:hideMark/>
          </w:tcPr>
          <w:p w14:paraId="3872DA6A"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p>
        </w:tc>
        <w:tc>
          <w:tcPr>
            <w:tcW w:w="2694" w:type="dxa"/>
            <w:shd w:val="clear" w:color="auto" w:fill="auto"/>
            <w:vAlign w:val="center"/>
            <w:hideMark/>
          </w:tcPr>
          <w:p w14:paraId="2931D6F9"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Реализирана биологична рекултивация на общинското депо за неопасни/битови и строителни/отпадъци</w:t>
            </w:r>
          </w:p>
        </w:tc>
        <w:tc>
          <w:tcPr>
            <w:tcW w:w="1375" w:type="dxa"/>
            <w:shd w:val="clear" w:color="auto" w:fill="auto"/>
            <w:vAlign w:val="center"/>
            <w:hideMark/>
          </w:tcPr>
          <w:p w14:paraId="7810C65A"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брой</w:t>
            </w:r>
          </w:p>
        </w:tc>
        <w:tc>
          <w:tcPr>
            <w:tcW w:w="1135" w:type="dxa"/>
            <w:vAlign w:val="center"/>
          </w:tcPr>
          <w:p w14:paraId="369657DE"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2024</w:t>
            </w:r>
          </w:p>
        </w:tc>
        <w:tc>
          <w:tcPr>
            <w:tcW w:w="1380" w:type="dxa"/>
            <w:vAlign w:val="center"/>
          </w:tcPr>
          <w:p w14:paraId="40B5AC27"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1</w:t>
            </w:r>
          </w:p>
        </w:tc>
      </w:tr>
      <w:tr w:rsidR="0031129D" w:rsidRPr="0031129D" w14:paraId="56485BC0" w14:textId="77777777" w:rsidTr="002B7539">
        <w:trPr>
          <w:trHeight w:val="1969"/>
        </w:trPr>
        <w:tc>
          <w:tcPr>
            <w:tcW w:w="2177" w:type="dxa"/>
            <w:shd w:val="clear" w:color="auto" w:fill="auto"/>
            <w:vAlign w:val="center"/>
            <w:hideMark/>
          </w:tcPr>
          <w:p w14:paraId="76C1D87A" w14:textId="77777777" w:rsidR="0031129D" w:rsidRPr="00C3112F" w:rsidRDefault="0031129D" w:rsidP="00C3112F">
            <w:pPr>
              <w:spacing w:after="0" w:line="240" w:lineRule="auto"/>
              <w:jc w:val="center"/>
              <w:rPr>
                <w:rFonts w:ascii="Times New Roman" w:eastAsia="Times New Roman" w:hAnsi="Times New Roman" w:cs="Times New Roman"/>
                <w:b/>
                <w:bCs/>
                <w:sz w:val="20"/>
                <w:szCs w:val="20"/>
                <w:lang w:val="bg-BG" w:eastAsia="bg-BG"/>
              </w:rPr>
            </w:pPr>
            <w:r w:rsidRPr="00C3112F">
              <w:rPr>
                <w:rFonts w:ascii="Times New Roman" w:eastAsia="Times New Roman" w:hAnsi="Times New Roman" w:cs="Times New Roman"/>
                <w:b/>
                <w:bCs/>
                <w:sz w:val="20"/>
                <w:szCs w:val="20"/>
                <w:lang w:val="bg-BG" w:eastAsia="bg-BG"/>
              </w:rPr>
              <w:t>Мярка 2.5.5.: Развитие на зелената система и възстановяване и опазване на зелените площи в междублоковите пространства на кварталите</w:t>
            </w:r>
          </w:p>
        </w:tc>
        <w:tc>
          <w:tcPr>
            <w:tcW w:w="2694" w:type="dxa"/>
            <w:shd w:val="clear" w:color="auto" w:fill="auto"/>
            <w:vAlign w:val="center"/>
          </w:tcPr>
          <w:p w14:paraId="059ABEF4" w14:textId="77777777" w:rsidR="0031129D" w:rsidRPr="00C3112F" w:rsidRDefault="0031129D" w:rsidP="00C3112F">
            <w:pPr>
              <w:spacing w:after="0" w:line="240" w:lineRule="auto"/>
              <w:jc w:val="center"/>
              <w:rPr>
                <w:rFonts w:ascii="Times New Roman" w:eastAsia="Times New Roman" w:hAnsi="Times New Roman" w:cs="Times New Roman"/>
                <w:b/>
                <w:bCs/>
                <w:sz w:val="20"/>
                <w:szCs w:val="20"/>
                <w:lang w:val="bg-BG" w:eastAsia="bg-BG"/>
              </w:rPr>
            </w:pPr>
            <w:r w:rsidRPr="00C3112F">
              <w:rPr>
                <w:rFonts w:ascii="Times New Roman" w:eastAsia="Times New Roman" w:hAnsi="Times New Roman" w:cs="Times New Roman"/>
                <w:sz w:val="20"/>
                <w:szCs w:val="20"/>
                <w:lang w:val="bg-BG" w:eastAsia="bg-BG"/>
              </w:rPr>
              <w:t>Изградени и обновени на зелените площи на територията на община</w:t>
            </w:r>
          </w:p>
        </w:tc>
        <w:tc>
          <w:tcPr>
            <w:tcW w:w="1375" w:type="dxa"/>
            <w:shd w:val="clear" w:color="auto" w:fill="auto"/>
            <w:vAlign w:val="center"/>
          </w:tcPr>
          <w:p w14:paraId="1C9C4938"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кв.м</w:t>
            </w:r>
          </w:p>
        </w:tc>
        <w:tc>
          <w:tcPr>
            <w:tcW w:w="1135" w:type="dxa"/>
            <w:vAlign w:val="center"/>
          </w:tcPr>
          <w:p w14:paraId="32B1B420"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Calibri" w:hAnsi="Times New Roman" w:cs="Times New Roman"/>
                <w:sz w:val="20"/>
                <w:szCs w:val="20"/>
                <w:lang w:val="bg-BG"/>
              </w:rPr>
              <w:t>В края на периода</w:t>
            </w:r>
          </w:p>
        </w:tc>
        <w:tc>
          <w:tcPr>
            <w:tcW w:w="1380" w:type="dxa"/>
            <w:vAlign w:val="center"/>
          </w:tcPr>
          <w:p w14:paraId="6657EDBD"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5000</w:t>
            </w:r>
          </w:p>
        </w:tc>
      </w:tr>
      <w:tr w:rsidR="0031129D" w:rsidRPr="0031129D" w14:paraId="37ECBF9F" w14:textId="77777777" w:rsidTr="002B7539">
        <w:trPr>
          <w:trHeight w:val="641"/>
        </w:trPr>
        <w:tc>
          <w:tcPr>
            <w:tcW w:w="2177" w:type="dxa"/>
            <w:shd w:val="clear" w:color="auto" w:fill="auto"/>
            <w:vAlign w:val="center"/>
            <w:hideMark/>
          </w:tcPr>
          <w:p w14:paraId="30F4CAC3"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p>
        </w:tc>
        <w:tc>
          <w:tcPr>
            <w:tcW w:w="2694" w:type="dxa"/>
            <w:shd w:val="clear" w:color="auto" w:fill="auto"/>
            <w:vAlign w:val="center"/>
          </w:tcPr>
          <w:p w14:paraId="3A1377E7" w14:textId="77777777" w:rsidR="0031129D" w:rsidRPr="00C3112F" w:rsidRDefault="0031129D" w:rsidP="00C3112F">
            <w:pPr>
              <w:spacing w:after="0" w:line="240" w:lineRule="auto"/>
              <w:jc w:val="center"/>
              <w:rPr>
                <w:rFonts w:ascii="Times New Roman" w:eastAsia="Times New Roman" w:hAnsi="Times New Roman" w:cs="Times New Roman"/>
                <w:b/>
                <w:bCs/>
                <w:sz w:val="20"/>
                <w:szCs w:val="20"/>
                <w:lang w:val="bg-BG" w:eastAsia="bg-BG"/>
              </w:rPr>
            </w:pPr>
            <w:r w:rsidRPr="00C3112F">
              <w:rPr>
                <w:rFonts w:ascii="Times New Roman" w:eastAsia="Times New Roman" w:hAnsi="Times New Roman" w:cs="Times New Roman"/>
                <w:sz w:val="20"/>
                <w:szCs w:val="20"/>
                <w:lang w:val="bg-BG" w:eastAsia="bg-BG"/>
              </w:rPr>
              <w:t>Засадени нови насаждения, зацветяване, поддръжка на фитосанитарното състояние на дървесната растителност, коситба, поливане, растителна защита и т.н.</w:t>
            </w:r>
          </w:p>
        </w:tc>
        <w:tc>
          <w:tcPr>
            <w:tcW w:w="1375" w:type="dxa"/>
            <w:shd w:val="clear" w:color="auto" w:fill="auto"/>
            <w:vAlign w:val="center"/>
          </w:tcPr>
          <w:p w14:paraId="17EBA353"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кв.м</w:t>
            </w:r>
          </w:p>
        </w:tc>
        <w:tc>
          <w:tcPr>
            <w:tcW w:w="1135" w:type="dxa"/>
            <w:vAlign w:val="center"/>
          </w:tcPr>
          <w:p w14:paraId="45E568CA"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Calibri" w:hAnsi="Times New Roman" w:cs="Times New Roman"/>
                <w:sz w:val="20"/>
                <w:szCs w:val="20"/>
                <w:lang w:val="bg-BG"/>
              </w:rPr>
              <w:t>В края на периода</w:t>
            </w:r>
          </w:p>
        </w:tc>
        <w:tc>
          <w:tcPr>
            <w:tcW w:w="1380" w:type="dxa"/>
            <w:vAlign w:val="center"/>
          </w:tcPr>
          <w:p w14:paraId="0CF1EBB9" w14:textId="77777777" w:rsidR="0031129D" w:rsidRPr="00C3112F" w:rsidRDefault="0031129D" w:rsidP="00C3112F">
            <w:pPr>
              <w:spacing w:after="0" w:line="240" w:lineRule="auto"/>
              <w:jc w:val="center"/>
              <w:rPr>
                <w:rFonts w:ascii="Times New Roman" w:eastAsia="Times New Roman" w:hAnsi="Times New Roman" w:cs="Times New Roman"/>
                <w:sz w:val="20"/>
                <w:szCs w:val="20"/>
                <w:lang w:val="bg-BG" w:eastAsia="bg-BG"/>
              </w:rPr>
            </w:pPr>
            <w:r w:rsidRPr="00C3112F">
              <w:rPr>
                <w:rFonts w:ascii="Times New Roman" w:eastAsia="Times New Roman" w:hAnsi="Times New Roman" w:cs="Times New Roman"/>
                <w:sz w:val="20"/>
                <w:szCs w:val="20"/>
                <w:lang w:val="bg-BG" w:eastAsia="bg-BG"/>
              </w:rPr>
              <w:t>20000</w:t>
            </w:r>
          </w:p>
        </w:tc>
      </w:tr>
    </w:tbl>
    <w:p w14:paraId="1ED8F3F6" w14:textId="0413F49F" w:rsidR="000830DE" w:rsidRDefault="000830DE" w:rsidP="00A048AD">
      <w:pPr>
        <w:spacing w:after="0" w:line="360" w:lineRule="auto"/>
        <w:jc w:val="both"/>
        <w:rPr>
          <w:rFonts w:ascii="Times New Roman" w:hAnsi="Times New Roman" w:cs="Times New Roman"/>
          <w:sz w:val="24"/>
          <w:szCs w:val="24"/>
          <w:lang w:val="bg-BG"/>
        </w:rPr>
      </w:pPr>
    </w:p>
    <w:p w14:paraId="64B180AE" w14:textId="62CECD11" w:rsidR="000830DE" w:rsidRDefault="00560E52" w:rsidP="00A048AD">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Самостоятелно</w:t>
      </w:r>
      <w:r w:rsidR="00177CD9">
        <w:rPr>
          <w:rFonts w:ascii="Times New Roman" w:hAnsi="Times New Roman" w:cs="Times New Roman"/>
          <w:sz w:val="24"/>
          <w:szCs w:val="24"/>
          <w:lang w:val="bg-BG"/>
        </w:rPr>
        <w:t xml:space="preserve">, в т. </w:t>
      </w:r>
      <w:r w:rsidR="00177CD9" w:rsidRPr="00177CD9">
        <w:rPr>
          <w:rFonts w:ascii="Times New Roman" w:hAnsi="Times New Roman" w:cs="Times New Roman"/>
          <w:sz w:val="24"/>
          <w:szCs w:val="24"/>
          <w:lang w:val="bg-BG"/>
        </w:rPr>
        <w:t>Част VI</w:t>
      </w:r>
      <w:r w:rsidR="00177CD9">
        <w:rPr>
          <w:rFonts w:ascii="Times New Roman" w:hAnsi="Times New Roman" w:cs="Times New Roman"/>
          <w:sz w:val="24"/>
          <w:szCs w:val="24"/>
          <w:lang w:val="bg-BG"/>
        </w:rPr>
        <w:t xml:space="preserve"> на ПИРО, са посочени следните м</w:t>
      </w:r>
      <w:r w:rsidR="00177CD9" w:rsidRPr="00177CD9">
        <w:rPr>
          <w:rFonts w:ascii="Times New Roman" w:hAnsi="Times New Roman" w:cs="Times New Roman"/>
          <w:sz w:val="24"/>
          <w:szCs w:val="24"/>
          <w:lang w:val="bg-BG"/>
        </w:rPr>
        <w:t>ерки за ограничаване изменението на климата и мерки за адаптиране към климатичните промени и за намаляване на риска от бедствия</w:t>
      </w:r>
      <w:r w:rsidR="00177CD9">
        <w:rPr>
          <w:rFonts w:ascii="Times New Roman" w:hAnsi="Times New Roman" w:cs="Times New Roman"/>
          <w:sz w:val="24"/>
          <w:szCs w:val="24"/>
          <w:lang w:val="bg-BG"/>
        </w:rPr>
        <w:t>:</w:t>
      </w:r>
    </w:p>
    <w:p w14:paraId="0E0CDFEB" w14:textId="77777777" w:rsidR="00177CD9" w:rsidRPr="00177CD9" w:rsidRDefault="00177CD9" w:rsidP="00A048AD">
      <w:pPr>
        <w:spacing w:after="0" w:line="360" w:lineRule="auto"/>
        <w:ind w:firstLine="720"/>
        <w:jc w:val="both"/>
        <w:rPr>
          <w:rFonts w:ascii="Times New Roman" w:hAnsi="Times New Roman" w:cs="Times New Roman"/>
          <w:sz w:val="24"/>
          <w:szCs w:val="24"/>
          <w:lang w:val="bg-BG"/>
        </w:rPr>
      </w:pPr>
      <w:r w:rsidRPr="00177CD9">
        <w:rPr>
          <w:rFonts w:ascii="Times New Roman" w:hAnsi="Times New Roman" w:cs="Times New Roman"/>
          <w:sz w:val="24"/>
          <w:szCs w:val="24"/>
          <w:lang w:val="bg-BG"/>
        </w:rPr>
        <w:t xml:space="preserve">Основната мярка за противодействие на климатичните промени е </w:t>
      </w:r>
      <w:r w:rsidRPr="00560E52">
        <w:rPr>
          <w:rFonts w:ascii="Times New Roman" w:hAnsi="Times New Roman" w:cs="Times New Roman"/>
          <w:sz w:val="24"/>
          <w:szCs w:val="24"/>
          <w:u w:val="single"/>
          <w:lang w:val="bg-BG"/>
        </w:rPr>
        <w:t>възможността за използване на ВЕИ</w:t>
      </w:r>
      <w:r w:rsidRPr="00177CD9">
        <w:rPr>
          <w:rFonts w:ascii="Times New Roman" w:hAnsi="Times New Roman" w:cs="Times New Roman"/>
          <w:sz w:val="24"/>
          <w:szCs w:val="24"/>
          <w:lang w:val="bg-BG"/>
        </w:rPr>
        <w:t>. Продължаването на инвестициите в тази посока както и разширяването на газоснабдяване на обществени сгради и системи ще допринесе за противодействието на климатичните промени.</w:t>
      </w:r>
    </w:p>
    <w:p w14:paraId="1EF6FF15" w14:textId="77777777" w:rsidR="00177CD9" w:rsidRPr="00177CD9" w:rsidRDefault="00177CD9" w:rsidP="00A048AD">
      <w:pPr>
        <w:spacing w:after="0" w:line="360" w:lineRule="auto"/>
        <w:ind w:firstLine="720"/>
        <w:jc w:val="both"/>
        <w:rPr>
          <w:rFonts w:ascii="Times New Roman" w:hAnsi="Times New Roman" w:cs="Times New Roman"/>
          <w:sz w:val="24"/>
          <w:szCs w:val="24"/>
          <w:lang w:val="bg-BG"/>
        </w:rPr>
      </w:pPr>
      <w:r w:rsidRPr="00177CD9">
        <w:rPr>
          <w:rFonts w:ascii="Times New Roman" w:hAnsi="Times New Roman" w:cs="Times New Roman"/>
          <w:sz w:val="24"/>
          <w:szCs w:val="24"/>
          <w:lang w:val="bg-BG"/>
        </w:rPr>
        <w:t xml:space="preserve">В общината използването на твърди горива в малките населени места е основен източник за отопление както в обществения, така и в битовия сектор. Това е свързано със замърсяване на въздуха и особено с отделянето на парникови газове, пряко свързани с глобалното затопляне и климатичните промени. Възможност за </w:t>
      </w:r>
      <w:r w:rsidRPr="00560E52">
        <w:rPr>
          <w:rFonts w:ascii="Times New Roman" w:hAnsi="Times New Roman" w:cs="Times New Roman"/>
          <w:sz w:val="24"/>
          <w:szCs w:val="24"/>
          <w:u w:val="single"/>
          <w:lang w:val="bg-BG"/>
        </w:rPr>
        <w:t>намаляване използването на твърди горива за отопление е развитието на мрежата за газифициране и в други населени места в общината</w:t>
      </w:r>
      <w:r w:rsidRPr="00177CD9">
        <w:rPr>
          <w:rFonts w:ascii="Times New Roman" w:hAnsi="Times New Roman" w:cs="Times New Roman"/>
          <w:sz w:val="24"/>
          <w:szCs w:val="24"/>
          <w:lang w:val="bg-BG"/>
        </w:rPr>
        <w:t xml:space="preserve">. В тази връзка в ПИРО са заложени мерки за подобряване на енергийната ефективност на обществените и жилищните сгради, както </w:t>
      </w:r>
      <w:r w:rsidRPr="00177CD9">
        <w:rPr>
          <w:rFonts w:ascii="Times New Roman" w:hAnsi="Times New Roman" w:cs="Times New Roman"/>
          <w:sz w:val="24"/>
          <w:szCs w:val="24"/>
          <w:lang w:val="bg-BG"/>
        </w:rPr>
        <w:lastRenderedPageBreak/>
        <w:t>и ефективността на сградните инсталации и мерки за поетапна подмяна на отоплителни уреди на твърдо гориво, които следва да бъдат насърчавани.</w:t>
      </w:r>
    </w:p>
    <w:p w14:paraId="04A491C3" w14:textId="6ED78A32" w:rsidR="00177CD9" w:rsidRPr="00177CD9" w:rsidRDefault="00177CD9" w:rsidP="00A048AD">
      <w:pPr>
        <w:spacing w:after="0" w:line="360" w:lineRule="auto"/>
        <w:ind w:firstLine="720"/>
        <w:jc w:val="both"/>
        <w:rPr>
          <w:rFonts w:ascii="Times New Roman" w:hAnsi="Times New Roman" w:cs="Times New Roman"/>
          <w:sz w:val="24"/>
          <w:szCs w:val="24"/>
          <w:lang w:val="bg-BG"/>
        </w:rPr>
      </w:pPr>
      <w:r w:rsidRPr="00177CD9">
        <w:rPr>
          <w:rFonts w:ascii="Times New Roman" w:hAnsi="Times New Roman" w:cs="Times New Roman"/>
          <w:sz w:val="24"/>
          <w:szCs w:val="24"/>
          <w:lang w:val="bg-BG"/>
        </w:rPr>
        <w:t xml:space="preserve">Важна цел при адаптацията с климатичните промени е </w:t>
      </w:r>
      <w:r w:rsidRPr="00560E52">
        <w:rPr>
          <w:rFonts w:ascii="Times New Roman" w:hAnsi="Times New Roman" w:cs="Times New Roman"/>
          <w:sz w:val="24"/>
          <w:szCs w:val="24"/>
          <w:u w:val="single"/>
          <w:lang w:val="bg-BG"/>
        </w:rPr>
        <w:t>осигуряване на достатъчно водни количества и ограничаване на загубите на питейна вода</w:t>
      </w:r>
      <w:r w:rsidRPr="00177CD9">
        <w:rPr>
          <w:rFonts w:ascii="Times New Roman" w:hAnsi="Times New Roman" w:cs="Times New Roman"/>
          <w:sz w:val="24"/>
          <w:szCs w:val="24"/>
          <w:lang w:val="bg-BG"/>
        </w:rPr>
        <w:t>. Високият дял на загуба на вода по водопроводната мрежа на общината е проблем от първостепенна важност, чието разрешаване следва да бъде във фокуса на развитие на общината през следващите седем години.</w:t>
      </w:r>
    </w:p>
    <w:p w14:paraId="3878A41B" w14:textId="77777777" w:rsidR="00177CD9" w:rsidRPr="00177CD9" w:rsidRDefault="00177CD9" w:rsidP="00A048AD">
      <w:pPr>
        <w:spacing w:after="0" w:line="360" w:lineRule="auto"/>
        <w:ind w:firstLine="720"/>
        <w:jc w:val="both"/>
        <w:rPr>
          <w:rFonts w:ascii="Times New Roman" w:hAnsi="Times New Roman" w:cs="Times New Roman"/>
          <w:sz w:val="24"/>
          <w:szCs w:val="24"/>
          <w:lang w:val="bg-BG"/>
        </w:rPr>
      </w:pPr>
      <w:r w:rsidRPr="00177CD9">
        <w:rPr>
          <w:rFonts w:ascii="Times New Roman" w:hAnsi="Times New Roman" w:cs="Times New Roman"/>
          <w:sz w:val="24"/>
          <w:szCs w:val="24"/>
          <w:lang w:val="bg-BG"/>
        </w:rPr>
        <w:t xml:space="preserve">Необходими са </w:t>
      </w:r>
      <w:r w:rsidRPr="00560E52">
        <w:rPr>
          <w:rFonts w:ascii="Times New Roman" w:hAnsi="Times New Roman" w:cs="Times New Roman"/>
          <w:sz w:val="24"/>
          <w:szCs w:val="24"/>
          <w:u w:val="single"/>
          <w:lang w:val="bg-BG"/>
        </w:rPr>
        <w:t>мерки за изграждането на канализационни мрежи и пречиствателни станции в малките населените места</w:t>
      </w:r>
      <w:r w:rsidRPr="00177CD9">
        <w:rPr>
          <w:rFonts w:ascii="Times New Roman" w:hAnsi="Times New Roman" w:cs="Times New Roman"/>
          <w:sz w:val="24"/>
          <w:szCs w:val="24"/>
          <w:lang w:val="bg-BG"/>
        </w:rPr>
        <w:t>. Въпреки, че на територията на общината всички населени места, с изключение на общинския център, са с населени под 2 000 е.ж. и съответно не попадат в приоритетите за изграждане на канализационни системи и ПСОВ, необходимо е предприемането на действия за проектиране и изграждане на ПСОВ. Следва да бъдат изследвани възможностите за изграждане на канализационни мрежи в селата с население над 500 души и изграждането на местни ПСОВ.</w:t>
      </w:r>
    </w:p>
    <w:p w14:paraId="073C777A" w14:textId="77777777" w:rsidR="00177CD9" w:rsidRPr="00177CD9" w:rsidRDefault="00177CD9" w:rsidP="00A048AD">
      <w:pPr>
        <w:spacing w:after="0" w:line="360" w:lineRule="auto"/>
        <w:ind w:firstLine="720"/>
        <w:jc w:val="both"/>
        <w:rPr>
          <w:rFonts w:ascii="Times New Roman" w:hAnsi="Times New Roman" w:cs="Times New Roman"/>
          <w:sz w:val="24"/>
          <w:szCs w:val="24"/>
          <w:lang w:val="bg-BG"/>
        </w:rPr>
      </w:pPr>
      <w:r w:rsidRPr="00177CD9">
        <w:rPr>
          <w:rFonts w:ascii="Times New Roman" w:hAnsi="Times New Roman" w:cs="Times New Roman"/>
          <w:sz w:val="24"/>
          <w:szCs w:val="24"/>
          <w:lang w:val="bg-BG"/>
        </w:rPr>
        <w:t xml:space="preserve">Отделяните отпадъци и по-конкретно отделяните битови отпадъци имат пряко отношение към натрупването на парникови газове в атмосферата. Следва да се предприемат </w:t>
      </w:r>
      <w:r w:rsidRPr="00560E52">
        <w:rPr>
          <w:rFonts w:ascii="Times New Roman" w:hAnsi="Times New Roman" w:cs="Times New Roman"/>
          <w:sz w:val="24"/>
          <w:szCs w:val="24"/>
          <w:u w:val="single"/>
          <w:lang w:val="bg-BG"/>
        </w:rPr>
        <w:t>мерки за постигане на целите за 2030 г. за рециклиране на отпадъците и намаляване на количествата на депонираните отпадъци</w:t>
      </w:r>
      <w:r w:rsidRPr="00177CD9">
        <w:rPr>
          <w:rFonts w:ascii="Times New Roman" w:hAnsi="Times New Roman" w:cs="Times New Roman"/>
          <w:sz w:val="24"/>
          <w:szCs w:val="24"/>
          <w:lang w:val="bg-BG"/>
        </w:rPr>
        <w:t>; мерки за предотвратяване генерирането на отпадъци; мерки за подготовка за повторна употреба и рециклиране, изграждане, разширяване и/или надграждане на системата за разделно събиране на отпадъци и подобряване на базата от знания относно кръговата икономика.</w:t>
      </w:r>
    </w:p>
    <w:p w14:paraId="2CFF9F62" w14:textId="77777777" w:rsidR="00177CD9" w:rsidRPr="00177CD9" w:rsidRDefault="00177CD9" w:rsidP="00A048AD">
      <w:pPr>
        <w:spacing w:after="0" w:line="360" w:lineRule="auto"/>
        <w:ind w:firstLine="720"/>
        <w:jc w:val="both"/>
        <w:rPr>
          <w:rFonts w:ascii="Times New Roman" w:hAnsi="Times New Roman" w:cs="Times New Roman"/>
          <w:sz w:val="24"/>
          <w:szCs w:val="24"/>
          <w:lang w:val="bg-BG"/>
        </w:rPr>
      </w:pPr>
      <w:r w:rsidRPr="00177CD9">
        <w:rPr>
          <w:rFonts w:ascii="Times New Roman" w:hAnsi="Times New Roman" w:cs="Times New Roman"/>
          <w:sz w:val="24"/>
          <w:szCs w:val="24"/>
          <w:lang w:val="bg-BG"/>
        </w:rPr>
        <w:t xml:space="preserve">Недоброто състояние на пътната мрежа също допринася за отделяне на парникови газове и други замърсители на въздуха, а така също и за създаваното шумово ниво и риск от пътни инциденти. Следва да се ускорят </w:t>
      </w:r>
      <w:r w:rsidRPr="00560E52">
        <w:rPr>
          <w:rFonts w:ascii="Times New Roman" w:hAnsi="Times New Roman" w:cs="Times New Roman"/>
          <w:sz w:val="24"/>
          <w:szCs w:val="24"/>
          <w:u w:val="single"/>
          <w:lang w:val="bg-BG"/>
        </w:rPr>
        <w:t>мерките по подновяване на пътните покрития</w:t>
      </w:r>
      <w:r w:rsidRPr="00177CD9">
        <w:rPr>
          <w:rFonts w:ascii="Times New Roman" w:hAnsi="Times New Roman" w:cs="Times New Roman"/>
          <w:sz w:val="24"/>
          <w:szCs w:val="24"/>
          <w:lang w:val="bg-BG"/>
        </w:rPr>
        <w:t>, както и да се насърчават инвестициите за преминаване към по-екологосъобразен обществен и личен транспорт.</w:t>
      </w:r>
    </w:p>
    <w:p w14:paraId="09816453" w14:textId="7A45B494" w:rsidR="00177CD9" w:rsidRDefault="00177CD9" w:rsidP="00A048AD">
      <w:pPr>
        <w:spacing w:after="0" w:line="360" w:lineRule="auto"/>
        <w:ind w:firstLine="720"/>
        <w:jc w:val="both"/>
        <w:rPr>
          <w:rFonts w:ascii="Times New Roman" w:hAnsi="Times New Roman" w:cs="Times New Roman"/>
          <w:sz w:val="24"/>
          <w:szCs w:val="24"/>
          <w:lang w:val="bg-BG"/>
        </w:rPr>
      </w:pPr>
      <w:r w:rsidRPr="00177CD9">
        <w:rPr>
          <w:rFonts w:ascii="Times New Roman" w:hAnsi="Times New Roman" w:cs="Times New Roman"/>
          <w:sz w:val="24"/>
          <w:szCs w:val="24"/>
          <w:lang w:val="bg-BG"/>
        </w:rPr>
        <w:t xml:space="preserve">По отношение на риска от природни бедствия основен фокус следва да бъде поставен върху </w:t>
      </w:r>
      <w:r w:rsidRPr="00560E52">
        <w:rPr>
          <w:rFonts w:ascii="Times New Roman" w:hAnsi="Times New Roman" w:cs="Times New Roman"/>
          <w:sz w:val="24"/>
          <w:szCs w:val="24"/>
          <w:u w:val="single"/>
          <w:lang w:val="bg-BG"/>
        </w:rPr>
        <w:t>управлението състоянието на хидротехническите съоръжения</w:t>
      </w:r>
      <w:r w:rsidRPr="00177CD9">
        <w:rPr>
          <w:rFonts w:ascii="Times New Roman" w:hAnsi="Times New Roman" w:cs="Times New Roman"/>
          <w:sz w:val="24"/>
          <w:szCs w:val="24"/>
          <w:lang w:val="bg-BG"/>
        </w:rPr>
        <w:t xml:space="preserve"> на територията на общината.</w:t>
      </w:r>
    </w:p>
    <w:p w14:paraId="5F2D8827" w14:textId="4A7314AF" w:rsidR="00177CD9" w:rsidRDefault="00D16BE5" w:rsidP="00A048AD">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lastRenderedPageBreak/>
        <w:t xml:space="preserve">За така посочените мерки няма разписани отделни индикатори за наблюдение и оценка на ПИРО, до колкото те се припокриват с </w:t>
      </w:r>
      <w:r w:rsidR="004360DC">
        <w:rPr>
          <w:rFonts w:ascii="Times New Roman" w:hAnsi="Times New Roman" w:cs="Times New Roman"/>
          <w:sz w:val="24"/>
          <w:szCs w:val="24"/>
          <w:lang w:val="bg-BG"/>
        </w:rPr>
        <w:t>приоритетите и мерки, разписани в стратегическите цели.</w:t>
      </w:r>
    </w:p>
    <w:p w14:paraId="60DE309F" w14:textId="3B114502" w:rsidR="00560E52" w:rsidRDefault="004360DC" w:rsidP="00A048AD">
      <w:pPr>
        <w:spacing w:after="0" w:line="360" w:lineRule="auto"/>
        <w:ind w:firstLine="720"/>
        <w:jc w:val="both"/>
        <w:rPr>
          <w:rFonts w:ascii="Times New Roman" w:hAnsi="Times New Roman" w:cs="Times New Roman"/>
          <w:sz w:val="24"/>
          <w:szCs w:val="24"/>
          <w:u w:val="single"/>
          <w:lang w:val="bg-BG"/>
        </w:rPr>
      </w:pPr>
      <w:r>
        <w:rPr>
          <w:rFonts w:ascii="Times New Roman" w:hAnsi="Times New Roman" w:cs="Times New Roman"/>
          <w:sz w:val="24"/>
          <w:szCs w:val="24"/>
          <w:lang w:val="bg-BG"/>
        </w:rPr>
        <w:t>Съгласно и</w:t>
      </w:r>
      <w:r w:rsidRPr="004360DC">
        <w:rPr>
          <w:rFonts w:ascii="Times New Roman" w:hAnsi="Times New Roman" w:cs="Times New Roman"/>
          <w:sz w:val="24"/>
          <w:szCs w:val="24"/>
          <w:lang w:val="bg-BG"/>
        </w:rPr>
        <w:t>ндикативн</w:t>
      </w:r>
      <w:r>
        <w:rPr>
          <w:rFonts w:ascii="Times New Roman" w:hAnsi="Times New Roman" w:cs="Times New Roman"/>
          <w:sz w:val="24"/>
          <w:szCs w:val="24"/>
          <w:lang w:val="bg-BG"/>
        </w:rPr>
        <w:t>ия</w:t>
      </w:r>
      <w:r w:rsidRPr="004360DC">
        <w:rPr>
          <w:rFonts w:ascii="Times New Roman" w:hAnsi="Times New Roman" w:cs="Times New Roman"/>
          <w:sz w:val="24"/>
          <w:szCs w:val="24"/>
          <w:lang w:val="bg-BG"/>
        </w:rPr>
        <w:t xml:space="preserve"> списък на важни</w:t>
      </w:r>
      <w:r>
        <w:rPr>
          <w:rFonts w:ascii="Times New Roman" w:hAnsi="Times New Roman" w:cs="Times New Roman"/>
          <w:sz w:val="24"/>
          <w:szCs w:val="24"/>
          <w:lang w:val="bg-BG"/>
        </w:rPr>
        <w:t>те</w:t>
      </w:r>
      <w:r w:rsidRPr="004360DC">
        <w:rPr>
          <w:rFonts w:ascii="Times New Roman" w:hAnsi="Times New Roman" w:cs="Times New Roman"/>
          <w:sz w:val="24"/>
          <w:szCs w:val="24"/>
          <w:lang w:val="bg-BG"/>
        </w:rPr>
        <w:t xml:space="preserve"> за общината проекти</w:t>
      </w:r>
      <w:r>
        <w:rPr>
          <w:rFonts w:ascii="Times New Roman" w:hAnsi="Times New Roman" w:cs="Times New Roman"/>
          <w:sz w:val="24"/>
          <w:szCs w:val="24"/>
          <w:lang w:val="bg-BG"/>
        </w:rPr>
        <w:t xml:space="preserve">, </w:t>
      </w:r>
      <w:r w:rsidRPr="004360DC">
        <w:rPr>
          <w:rFonts w:ascii="Times New Roman" w:hAnsi="Times New Roman" w:cs="Times New Roman"/>
          <w:sz w:val="24"/>
          <w:szCs w:val="24"/>
          <w:lang w:val="bg-BG"/>
        </w:rPr>
        <w:t>включени в ПИРО на община Гълъбово за периода 2021-2027 г.</w:t>
      </w:r>
      <w:r>
        <w:rPr>
          <w:rFonts w:ascii="Times New Roman" w:hAnsi="Times New Roman" w:cs="Times New Roman"/>
          <w:sz w:val="24"/>
          <w:szCs w:val="24"/>
          <w:lang w:val="bg-BG"/>
        </w:rPr>
        <w:t xml:space="preserve">, </w:t>
      </w:r>
      <w:r w:rsidRPr="00C3112F">
        <w:rPr>
          <w:rFonts w:ascii="Times New Roman" w:hAnsi="Times New Roman" w:cs="Times New Roman"/>
          <w:sz w:val="24"/>
          <w:szCs w:val="24"/>
          <w:u w:val="single"/>
          <w:lang w:val="bg-BG"/>
        </w:rPr>
        <w:t xml:space="preserve">в по-напреднал етап на реализация са следните проекти: </w:t>
      </w:r>
    </w:p>
    <w:p w14:paraId="20911EB1" w14:textId="77777777" w:rsidR="00E02867" w:rsidRPr="00C3112F" w:rsidRDefault="00E02867" w:rsidP="00A048AD">
      <w:pPr>
        <w:spacing w:after="0" w:line="360" w:lineRule="auto"/>
        <w:ind w:firstLine="720"/>
        <w:jc w:val="both"/>
        <w:rPr>
          <w:rFonts w:ascii="Times New Roman" w:hAnsi="Times New Roman" w:cs="Times New Roman"/>
          <w:sz w:val="24"/>
          <w:szCs w:val="24"/>
          <w:u w:val="single"/>
          <w:lang w:val="bg-BG"/>
        </w:rPr>
      </w:pPr>
    </w:p>
    <w:tbl>
      <w:tblPr>
        <w:tblW w:w="8930" w:type="dxa"/>
        <w:tblInd w:w="137" w:type="dxa"/>
        <w:tblLook w:val="04A0" w:firstRow="1" w:lastRow="0" w:firstColumn="1" w:lastColumn="0" w:noHBand="0" w:noVBand="1"/>
      </w:tblPr>
      <w:tblGrid>
        <w:gridCol w:w="1418"/>
        <w:gridCol w:w="1134"/>
        <w:gridCol w:w="3402"/>
        <w:gridCol w:w="1526"/>
        <w:gridCol w:w="1450"/>
      </w:tblGrid>
      <w:tr w:rsidR="004360DC" w:rsidRPr="002137BC" w14:paraId="6059CA78" w14:textId="77777777" w:rsidTr="001E61BF">
        <w:trPr>
          <w:trHeight w:val="1104"/>
        </w:trPr>
        <w:tc>
          <w:tcPr>
            <w:tcW w:w="1418" w:type="dxa"/>
            <w:tcBorders>
              <w:top w:val="single" w:sz="4" w:space="0" w:color="auto"/>
              <w:left w:val="single" w:sz="4" w:space="0" w:color="auto"/>
              <w:bottom w:val="single" w:sz="4" w:space="0" w:color="auto"/>
              <w:right w:val="single" w:sz="4" w:space="0" w:color="auto"/>
            </w:tcBorders>
            <w:shd w:val="clear" w:color="auto" w:fill="D4ECA1" w:themeFill="accent1" w:themeFillTint="66"/>
            <w:noWrap/>
            <w:hideMark/>
          </w:tcPr>
          <w:p w14:paraId="76070C68" w14:textId="77777777" w:rsidR="004360DC" w:rsidRPr="00C3112F" w:rsidRDefault="004360DC" w:rsidP="00C3112F">
            <w:pPr>
              <w:spacing w:after="0" w:line="240" w:lineRule="auto"/>
              <w:jc w:val="center"/>
              <w:rPr>
                <w:rFonts w:ascii="Times New Roman" w:eastAsia="Times New Roman" w:hAnsi="Times New Roman" w:cs="Times New Roman"/>
                <w:b/>
                <w:bCs/>
                <w:color w:val="000000"/>
                <w:sz w:val="20"/>
                <w:szCs w:val="20"/>
                <w:lang w:val="bg-BG" w:eastAsia="en-GB"/>
              </w:rPr>
            </w:pPr>
            <w:r w:rsidRPr="00C3112F">
              <w:rPr>
                <w:rFonts w:ascii="Times New Roman" w:eastAsia="Times New Roman" w:hAnsi="Times New Roman" w:cs="Times New Roman"/>
                <w:b/>
                <w:bCs/>
                <w:color w:val="000000"/>
                <w:sz w:val="20"/>
                <w:szCs w:val="20"/>
                <w:lang w:val="bg-BG" w:eastAsia="en-GB"/>
              </w:rPr>
              <w:t>Приоритет</w:t>
            </w:r>
          </w:p>
        </w:tc>
        <w:tc>
          <w:tcPr>
            <w:tcW w:w="1134" w:type="dxa"/>
            <w:tcBorders>
              <w:top w:val="single" w:sz="4" w:space="0" w:color="auto"/>
              <w:left w:val="nil"/>
              <w:bottom w:val="single" w:sz="4" w:space="0" w:color="auto"/>
              <w:right w:val="single" w:sz="4" w:space="0" w:color="auto"/>
            </w:tcBorders>
            <w:shd w:val="clear" w:color="auto" w:fill="D4ECA1" w:themeFill="accent1" w:themeFillTint="66"/>
            <w:noWrap/>
            <w:hideMark/>
          </w:tcPr>
          <w:p w14:paraId="0773F0F0" w14:textId="77777777" w:rsidR="004360DC" w:rsidRPr="00C3112F" w:rsidRDefault="004360DC" w:rsidP="00C3112F">
            <w:pPr>
              <w:spacing w:after="0" w:line="240" w:lineRule="auto"/>
              <w:jc w:val="center"/>
              <w:rPr>
                <w:rFonts w:ascii="Times New Roman" w:eastAsia="Times New Roman" w:hAnsi="Times New Roman" w:cs="Times New Roman"/>
                <w:b/>
                <w:bCs/>
                <w:color w:val="000000"/>
                <w:sz w:val="20"/>
                <w:szCs w:val="20"/>
                <w:lang w:val="bg-BG" w:eastAsia="en-GB"/>
              </w:rPr>
            </w:pPr>
            <w:r w:rsidRPr="00C3112F">
              <w:rPr>
                <w:rFonts w:ascii="Times New Roman" w:eastAsia="Times New Roman" w:hAnsi="Times New Roman" w:cs="Times New Roman"/>
                <w:b/>
                <w:bCs/>
                <w:color w:val="000000"/>
                <w:sz w:val="20"/>
                <w:szCs w:val="20"/>
                <w:lang w:val="bg-BG" w:eastAsia="en-GB"/>
              </w:rPr>
              <w:t>Мярка</w:t>
            </w:r>
          </w:p>
        </w:tc>
        <w:tc>
          <w:tcPr>
            <w:tcW w:w="3402" w:type="dxa"/>
            <w:tcBorders>
              <w:top w:val="single" w:sz="4" w:space="0" w:color="auto"/>
              <w:left w:val="nil"/>
              <w:bottom w:val="single" w:sz="4" w:space="0" w:color="auto"/>
              <w:right w:val="single" w:sz="4" w:space="0" w:color="auto"/>
            </w:tcBorders>
            <w:shd w:val="clear" w:color="auto" w:fill="D4ECA1" w:themeFill="accent1" w:themeFillTint="66"/>
            <w:hideMark/>
          </w:tcPr>
          <w:p w14:paraId="05EEE41C" w14:textId="77777777" w:rsidR="004360DC" w:rsidRPr="00C3112F" w:rsidRDefault="004360DC" w:rsidP="00C3112F">
            <w:pPr>
              <w:spacing w:after="0" w:line="240" w:lineRule="auto"/>
              <w:jc w:val="center"/>
              <w:rPr>
                <w:rFonts w:ascii="Times New Roman" w:eastAsia="Times New Roman" w:hAnsi="Times New Roman" w:cs="Times New Roman"/>
                <w:b/>
                <w:bCs/>
                <w:color w:val="000000"/>
                <w:sz w:val="20"/>
                <w:szCs w:val="20"/>
                <w:lang w:val="bg-BG" w:eastAsia="en-GB"/>
              </w:rPr>
            </w:pPr>
            <w:r w:rsidRPr="00C3112F">
              <w:rPr>
                <w:rFonts w:ascii="Times New Roman" w:eastAsia="Times New Roman" w:hAnsi="Times New Roman" w:cs="Times New Roman"/>
                <w:b/>
                <w:bCs/>
                <w:color w:val="000000"/>
                <w:sz w:val="20"/>
                <w:szCs w:val="20"/>
                <w:lang w:val="bg-BG" w:eastAsia="en-GB"/>
              </w:rPr>
              <w:t>Проекти</w:t>
            </w:r>
          </w:p>
        </w:tc>
        <w:tc>
          <w:tcPr>
            <w:tcW w:w="1526" w:type="dxa"/>
            <w:tcBorders>
              <w:top w:val="single" w:sz="4" w:space="0" w:color="auto"/>
              <w:left w:val="nil"/>
              <w:bottom w:val="single" w:sz="4" w:space="0" w:color="auto"/>
              <w:right w:val="single" w:sz="4" w:space="0" w:color="auto"/>
            </w:tcBorders>
            <w:shd w:val="clear" w:color="auto" w:fill="D4ECA1" w:themeFill="accent1" w:themeFillTint="66"/>
            <w:hideMark/>
          </w:tcPr>
          <w:p w14:paraId="38B1AD23" w14:textId="4FF0C8CB" w:rsidR="004360DC" w:rsidRPr="00C3112F" w:rsidRDefault="004360DC" w:rsidP="00C3112F">
            <w:pPr>
              <w:spacing w:after="0" w:line="240" w:lineRule="auto"/>
              <w:jc w:val="center"/>
              <w:rPr>
                <w:rFonts w:ascii="Times New Roman" w:eastAsia="Times New Roman" w:hAnsi="Times New Roman" w:cs="Times New Roman"/>
                <w:b/>
                <w:bCs/>
                <w:color w:val="000000"/>
                <w:sz w:val="20"/>
                <w:szCs w:val="20"/>
                <w:lang w:val="bg-BG" w:eastAsia="en-GB"/>
              </w:rPr>
            </w:pPr>
            <w:r w:rsidRPr="00C3112F">
              <w:rPr>
                <w:rFonts w:ascii="Times New Roman" w:eastAsia="Times New Roman" w:hAnsi="Times New Roman" w:cs="Times New Roman"/>
                <w:b/>
                <w:bCs/>
                <w:color w:val="000000"/>
                <w:sz w:val="20"/>
                <w:szCs w:val="20"/>
                <w:lang w:val="bg-BG" w:eastAsia="en-GB"/>
              </w:rPr>
              <w:t>Проектна готовност</w:t>
            </w:r>
          </w:p>
        </w:tc>
        <w:tc>
          <w:tcPr>
            <w:tcW w:w="1450" w:type="dxa"/>
            <w:tcBorders>
              <w:top w:val="single" w:sz="4" w:space="0" w:color="auto"/>
              <w:left w:val="nil"/>
              <w:bottom w:val="single" w:sz="4" w:space="0" w:color="auto"/>
              <w:right w:val="single" w:sz="4" w:space="0" w:color="auto"/>
            </w:tcBorders>
            <w:shd w:val="clear" w:color="auto" w:fill="D4ECA1" w:themeFill="accent1" w:themeFillTint="66"/>
            <w:hideMark/>
          </w:tcPr>
          <w:p w14:paraId="134BDC94" w14:textId="77777777" w:rsidR="004360DC" w:rsidRPr="00C3112F" w:rsidRDefault="004360DC" w:rsidP="00C3112F">
            <w:pPr>
              <w:spacing w:after="0" w:line="240" w:lineRule="auto"/>
              <w:jc w:val="center"/>
              <w:rPr>
                <w:rFonts w:ascii="Times New Roman" w:eastAsia="Times New Roman" w:hAnsi="Times New Roman" w:cs="Times New Roman"/>
                <w:b/>
                <w:bCs/>
                <w:color w:val="000000"/>
                <w:sz w:val="20"/>
                <w:szCs w:val="20"/>
                <w:lang w:val="bg-BG" w:eastAsia="en-GB"/>
              </w:rPr>
            </w:pPr>
            <w:r w:rsidRPr="00C3112F">
              <w:rPr>
                <w:rFonts w:ascii="Times New Roman" w:eastAsia="Times New Roman" w:hAnsi="Times New Roman" w:cs="Times New Roman"/>
                <w:b/>
                <w:bCs/>
                <w:color w:val="000000"/>
                <w:sz w:val="20"/>
                <w:szCs w:val="20"/>
                <w:lang w:val="bg-BG" w:eastAsia="en-GB"/>
              </w:rPr>
              <w:t>Индикативен срок на изпълнение (месеци)</w:t>
            </w:r>
          </w:p>
        </w:tc>
      </w:tr>
      <w:tr w:rsidR="004360DC" w:rsidRPr="00C3112F" w14:paraId="4A966D54" w14:textId="77777777" w:rsidTr="00E4570A">
        <w:trPr>
          <w:trHeight w:val="528"/>
        </w:trPr>
        <w:tc>
          <w:tcPr>
            <w:tcW w:w="1418" w:type="dxa"/>
            <w:tcBorders>
              <w:top w:val="nil"/>
              <w:left w:val="single" w:sz="8" w:space="0" w:color="auto"/>
              <w:bottom w:val="single" w:sz="4" w:space="0" w:color="000000"/>
              <w:right w:val="single" w:sz="4" w:space="0" w:color="auto"/>
            </w:tcBorders>
            <w:shd w:val="clear" w:color="000000" w:fill="FFFFFF"/>
            <w:noWrap/>
            <w:vAlign w:val="center"/>
            <w:hideMark/>
          </w:tcPr>
          <w:p w14:paraId="6FB939FA" w14:textId="77777777" w:rsidR="004360DC" w:rsidRPr="00C3112F" w:rsidRDefault="004360DC" w:rsidP="00C3112F">
            <w:pPr>
              <w:spacing w:after="0" w:line="240" w:lineRule="auto"/>
              <w:jc w:val="center"/>
              <w:rPr>
                <w:rFonts w:ascii="Times New Roman" w:eastAsia="Times New Roman" w:hAnsi="Times New Roman" w:cs="Times New Roman"/>
                <w:color w:val="000000"/>
                <w:sz w:val="20"/>
                <w:szCs w:val="20"/>
                <w:lang w:val="bg-BG" w:eastAsia="en-GB"/>
              </w:rPr>
            </w:pPr>
            <w:r w:rsidRPr="00C3112F">
              <w:rPr>
                <w:rFonts w:ascii="Times New Roman" w:eastAsia="Times New Roman" w:hAnsi="Times New Roman" w:cs="Times New Roman"/>
                <w:color w:val="000000"/>
                <w:sz w:val="20"/>
                <w:szCs w:val="20"/>
                <w:lang w:val="bg-BG" w:eastAsia="en-GB"/>
              </w:rPr>
              <w:t>Приоритет 2</w:t>
            </w:r>
          </w:p>
        </w:tc>
        <w:tc>
          <w:tcPr>
            <w:tcW w:w="1134" w:type="dxa"/>
            <w:tcBorders>
              <w:top w:val="nil"/>
              <w:left w:val="single" w:sz="4" w:space="0" w:color="auto"/>
              <w:bottom w:val="single" w:sz="4" w:space="0" w:color="000000"/>
              <w:right w:val="single" w:sz="4" w:space="0" w:color="auto"/>
            </w:tcBorders>
            <w:shd w:val="clear" w:color="000000" w:fill="FFFFFF"/>
            <w:noWrap/>
            <w:vAlign w:val="center"/>
            <w:hideMark/>
          </w:tcPr>
          <w:p w14:paraId="2FF22A9A" w14:textId="77777777" w:rsidR="004360DC" w:rsidRPr="00C3112F" w:rsidRDefault="004360DC" w:rsidP="00C3112F">
            <w:pPr>
              <w:spacing w:after="0" w:line="240" w:lineRule="auto"/>
              <w:jc w:val="center"/>
              <w:rPr>
                <w:rFonts w:ascii="Times New Roman" w:eastAsia="Times New Roman" w:hAnsi="Times New Roman" w:cs="Times New Roman"/>
                <w:color w:val="000000"/>
                <w:sz w:val="20"/>
                <w:szCs w:val="20"/>
                <w:lang w:val="bg-BG" w:eastAsia="en-GB"/>
              </w:rPr>
            </w:pPr>
            <w:r w:rsidRPr="00C3112F">
              <w:rPr>
                <w:rFonts w:ascii="Times New Roman" w:eastAsia="Times New Roman" w:hAnsi="Times New Roman" w:cs="Times New Roman"/>
                <w:color w:val="000000"/>
                <w:sz w:val="20"/>
                <w:szCs w:val="20"/>
                <w:lang w:val="bg-BG" w:eastAsia="en-GB"/>
              </w:rPr>
              <w:t>Мярка 2.1.1</w:t>
            </w:r>
          </w:p>
        </w:tc>
        <w:tc>
          <w:tcPr>
            <w:tcW w:w="3402" w:type="dxa"/>
            <w:tcBorders>
              <w:top w:val="nil"/>
              <w:left w:val="nil"/>
              <w:bottom w:val="single" w:sz="4" w:space="0" w:color="auto"/>
              <w:right w:val="single" w:sz="4" w:space="0" w:color="auto"/>
            </w:tcBorders>
            <w:shd w:val="clear" w:color="000000" w:fill="FFFFFF"/>
            <w:vAlign w:val="center"/>
            <w:hideMark/>
          </w:tcPr>
          <w:p w14:paraId="7859164E" w14:textId="77777777" w:rsidR="004360DC" w:rsidRPr="00C3112F" w:rsidRDefault="004360DC" w:rsidP="00C3112F">
            <w:pPr>
              <w:spacing w:after="0" w:line="240" w:lineRule="auto"/>
              <w:jc w:val="center"/>
              <w:rPr>
                <w:rFonts w:ascii="Times New Roman" w:eastAsia="Times New Roman" w:hAnsi="Times New Roman" w:cs="Times New Roman"/>
                <w:color w:val="000000"/>
                <w:sz w:val="20"/>
                <w:szCs w:val="20"/>
                <w:lang w:val="bg-BG" w:eastAsia="en-GB"/>
              </w:rPr>
            </w:pPr>
            <w:r w:rsidRPr="00C3112F">
              <w:rPr>
                <w:rFonts w:ascii="Times New Roman" w:eastAsia="Times New Roman" w:hAnsi="Times New Roman" w:cs="Times New Roman"/>
                <w:color w:val="000000"/>
                <w:sz w:val="20"/>
                <w:szCs w:val="20"/>
                <w:lang w:val="bg-BG" w:eastAsia="en-GB"/>
              </w:rPr>
              <w:t>Проект 1-Четвъртокласен път Гълъбово - Мусачево</w:t>
            </w:r>
          </w:p>
        </w:tc>
        <w:tc>
          <w:tcPr>
            <w:tcW w:w="1526" w:type="dxa"/>
            <w:tcBorders>
              <w:top w:val="nil"/>
              <w:left w:val="nil"/>
              <w:bottom w:val="single" w:sz="4" w:space="0" w:color="auto"/>
              <w:right w:val="single" w:sz="4" w:space="0" w:color="auto"/>
            </w:tcBorders>
            <w:shd w:val="clear" w:color="000000" w:fill="FFFFFF"/>
            <w:vAlign w:val="center"/>
            <w:hideMark/>
          </w:tcPr>
          <w:p w14:paraId="0CB9AFAA" w14:textId="77777777" w:rsidR="004360DC" w:rsidRPr="00C3112F" w:rsidRDefault="004360DC" w:rsidP="00C3112F">
            <w:pPr>
              <w:spacing w:after="0" w:line="240" w:lineRule="auto"/>
              <w:jc w:val="center"/>
              <w:rPr>
                <w:rFonts w:ascii="Times New Roman" w:eastAsia="Times New Roman" w:hAnsi="Times New Roman" w:cs="Times New Roman"/>
                <w:color w:val="000000"/>
                <w:sz w:val="20"/>
                <w:szCs w:val="20"/>
                <w:lang w:val="bg-BG" w:eastAsia="en-GB"/>
              </w:rPr>
            </w:pPr>
            <w:r w:rsidRPr="00C3112F">
              <w:rPr>
                <w:rFonts w:ascii="Times New Roman" w:eastAsia="Times New Roman" w:hAnsi="Times New Roman" w:cs="Times New Roman"/>
                <w:color w:val="000000"/>
                <w:sz w:val="20"/>
                <w:szCs w:val="20"/>
                <w:lang w:val="bg-BG" w:eastAsia="en-GB"/>
              </w:rPr>
              <w:t>Работен проект</w:t>
            </w:r>
          </w:p>
        </w:tc>
        <w:tc>
          <w:tcPr>
            <w:tcW w:w="1450" w:type="dxa"/>
            <w:tcBorders>
              <w:top w:val="nil"/>
              <w:left w:val="nil"/>
              <w:bottom w:val="single" w:sz="4" w:space="0" w:color="auto"/>
              <w:right w:val="single" w:sz="4" w:space="0" w:color="auto"/>
            </w:tcBorders>
            <w:shd w:val="clear" w:color="000000" w:fill="FFFFFF"/>
            <w:vAlign w:val="center"/>
            <w:hideMark/>
          </w:tcPr>
          <w:p w14:paraId="4A94D404" w14:textId="77777777" w:rsidR="004360DC" w:rsidRPr="00C3112F" w:rsidRDefault="004360DC" w:rsidP="00C3112F">
            <w:pPr>
              <w:spacing w:after="0" w:line="240" w:lineRule="auto"/>
              <w:jc w:val="center"/>
              <w:rPr>
                <w:rFonts w:ascii="Times New Roman" w:eastAsia="Times New Roman" w:hAnsi="Times New Roman" w:cs="Times New Roman"/>
                <w:color w:val="000000"/>
                <w:sz w:val="20"/>
                <w:szCs w:val="20"/>
                <w:lang w:val="bg-BG" w:eastAsia="en-GB"/>
              </w:rPr>
            </w:pPr>
            <w:r w:rsidRPr="00C3112F">
              <w:rPr>
                <w:rFonts w:ascii="Times New Roman" w:eastAsia="Times New Roman" w:hAnsi="Times New Roman" w:cs="Times New Roman"/>
                <w:color w:val="000000"/>
                <w:sz w:val="20"/>
                <w:szCs w:val="20"/>
                <w:lang w:val="bg-BG" w:eastAsia="en-GB"/>
              </w:rPr>
              <w:t>6</w:t>
            </w:r>
          </w:p>
        </w:tc>
      </w:tr>
      <w:tr w:rsidR="004360DC" w:rsidRPr="00C3112F" w14:paraId="6581832E" w14:textId="77777777" w:rsidTr="00E4570A">
        <w:trPr>
          <w:trHeight w:val="792"/>
        </w:trPr>
        <w:tc>
          <w:tcPr>
            <w:tcW w:w="1418" w:type="dxa"/>
            <w:vMerge w:val="restart"/>
            <w:tcBorders>
              <w:top w:val="nil"/>
              <w:left w:val="single" w:sz="8" w:space="0" w:color="auto"/>
              <w:bottom w:val="single" w:sz="4" w:space="0" w:color="000000"/>
              <w:right w:val="single" w:sz="4" w:space="0" w:color="auto"/>
            </w:tcBorders>
            <w:shd w:val="clear" w:color="000000" w:fill="FFFFFF"/>
            <w:noWrap/>
            <w:vAlign w:val="center"/>
            <w:hideMark/>
          </w:tcPr>
          <w:p w14:paraId="6D0018B7" w14:textId="77777777" w:rsidR="004360DC" w:rsidRPr="00C3112F" w:rsidRDefault="004360DC" w:rsidP="00C3112F">
            <w:pPr>
              <w:spacing w:after="0" w:line="240" w:lineRule="auto"/>
              <w:jc w:val="center"/>
              <w:rPr>
                <w:rFonts w:ascii="Times New Roman" w:eastAsia="Times New Roman" w:hAnsi="Times New Roman" w:cs="Times New Roman"/>
                <w:color w:val="000000"/>
                <w:sz w:val="20"/>
                <w:szCs w:val="20"/>
                <w:lang w:val="bg-BG" w:eastAsia="en-GB"/>
              </w:rPr>
            </w:pPr>
            <w:r w:rsidRPr="00C3112F">
              <w:rPr>
                <w:rFonts w:ascii="Times New Roman" w:eastAsia="Times New Roman" w:hAnsi="Times New Roman" w:cs="Times New Roman"/>
                <w:color w:val="000000"/>
                <w:sz w:val="20"/>
                <w:szCs w:val="20"/>
                <w:lang w:val="bg-BG" w:eastAsia="en-GB"/>
              </w:rPr>
              <w:t>Приоритет 2</w:t>
            </w:r>
          </w:p>
        </w:tc>
        <w:tc>
          <w:tcPr>
            <w:tcW w:w="113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7C10FA1" w14:textId="77777777" w:rsidR="004360DC" w:rsidRPr="00C3112F" w:rsidRDefault="004360DC" w:rsidP="00C3112F">
            <w:pPr>
              <w:spacing w:after="0" w:line="240" w:lineRule="auto"/>
              <w:jc w:val="center"/>
              <w:rPr>
                <w:rFonts w:ascii="Times New Roman" w:eastAsia="Times New Roman" w:hAnsi="Times New Roman" w:cs="Times New Roman"/>
                <w:color w:val="000000"/>
                <w:sz w:val="20"/>
                <w:szCs w:val="20"/>
                <w:lang w:val="bg-BG" w:eastAsia="en-GB"/>
              </w:rPr>
            </w:pPr>
            <w:r w:rsidRPr="00C3112F">
              <w:rPr>
                <w:rFonts w:ascii="Times New Roman" w:eastAsia="Times New Roman" w:hAnsi="Times New Roman" w:cs="Times New Roman"/>
                <w:color w:val="000000"/>
                <w:sz w:val="20"/>
                <w:szCs w:val="20"/>
                <w:lang w:val="bg-BG" w:eastAsia="en-GB"/>
              </w:rPr>
              <w:t>Мярка 2.1.2</w:t>
            </w:r>
          </w:p>
        </w:tc>
        <w:tc>
          <w:tcPr>
            <w:tcW w:w="3402" w:type="dxa"/>
            <w:tcBorders>
              <w:top w:val="nil"/>
              <w:left w:val="nil"/>
              <w:bottom w:val="single" w:sz="4" w:space="0" w:color="auto"/>
              <w:right w:val="single" w:sz="4" w:space="0" w:color="auto"/>
            </w:tcBorders>
            <w:shd w:val="clear" w:color="000000" w:fill="FFFFFF"/>
            <w:vAlign w:val="center"/>
            <w:hideMark/>
          </w:tcPr>
          <w:p w14:paraId="04816F21" w14:textId="77777777" w:rsidR="004360DC" w:rsidRPr="00C3112F" w:rsidRDefault="004360DC" w:rsidP="00C3112F">
            <w:pPr>
              <w:spacing w:after="0" w:line="240" w:lineRule="auto"/>
              <w:jc w:val="center"/>
              <w:rPr>
                <w:rFonts w:ascii="Times New Roman" w:eastAsia="Times New Roman" w:hAnsi="Times New Roman" w:cs="Times New Roman"/>
                <w:color w:val="000000"/>
                <w:sz w:val="20"/>
                <w:szCs w:val="20"/>
                <w:lang w:val="bg-BG" w:eastAsia="en-GB"/>
              </w:rPr>
            </w:pPr>
            <w:r w:rsidRPr="00C3112F">
              <w:rPr>
                <w:rFonts w:ascii="Times New Roman" w:eastAsia="Times New Roman" w:hAnsi="Times New Roman" w:cs="Times New Roman"/>
                <w:color w:val="000000"/>
                <w:sz w:val="20"/>
                <w:szCs w:val="20"/>
                <w:lang w:val="bg-BG" w:eastAsia="en-GB"/>
              </w:rPr>
              <w:t>Проект 1-Реконструкция вътрешна водопроводна мрежа с. Главан</w:t>
            </w:r>
          </w:p>
        </w:tc>
        <w:tc>
          <w:tcPr>
            <w:tcW w:w="1526" w:type="dxa"/>
            <w:tcBorders>
              <w:top w:val="nil"/>
              <w:left w:val="nil"/>
              <w:bottom w:val="single" w:sz="4" w:space="0" w:color="auto"/>
              <w:right w:val="single" w:sz="4" w:space="0" w:color="auto"/>
            </w:tcBorders>
            <w:shd w:val="clear" w:color="000000" w:fill="FFFFFF"/>
            <w:vAlign w:val="center"/>
            <w:hideMark/>
          </w:tcPr>
          <w:p w14:paraId="7490FE15" w14:textId="77777777" w:rsidR="004360DC" w:rsidRPr="00C3112F" w:rsidRDefault="004360DC" w:rsidP="00C3112F">
            <w:pPr>
              <w:spacing w:after="0" w:line="240" w:lineRule="auto"/>
              <w:jc w:val="center"/>
              <w:rPr>
                <w:rFonts w:ascii="Times New Roman" w:eastAsia="Times New Roman" w:hAnsi="Times New Roman" w:cs="Times New Roman"/>
                <w:color w:val="000000"/>
                <w:sz w:val="20"/>
                <w:szCs w:val="20"/>
                <w:lang w:val="bg-BG" w:eastAsia="en-GB"/>
              </w:rPr>
            </w:pPr>
            <w:r w:rsidRPr="00C3112F">
              <w:rPr>
                <w:rFonts w:ascii="Times New Roman" w:eastAsia="Times New Roman" w:hAnsi="Times New Roman" w:cs="Times New Roman"/>
                <w:color w:val="000000"/>
                <w:sz w:val="20"/>
                <w:szCs w:val="20"/>
                <w:lang w:val="bg-BG" w:eastAsia="en-GB"/>
              </w:rPr>
              <w:t>Работен проект</w:t>
            </w:r>
          </w:p>
        </w:tc>
        <w:tc>
          <w:tcPr>
            <w:tcW w:w="1450" w:type="dxa"/>
            <w:tcBorders>
              <w:top w:val="nil"/>
              <w:left w:val="nil"/>
              <w:bottom w:val="single" w:sz="4" w:space="0" w:color="auto"/>
              <w:right w:val="single" w:sz="4" w:space="0" w:color="auto"/>
            </w:tcBorders>
            <w:shd w:val="clear" w:color="000000" w:fill="FFFFFF"/>
            <w:vAlign w:val="center"/>
            <w:hideMark/>
          </w:tcPr>
          <w:p w14:paraId="79705533" w14:textId="77777777" w:rsidR="004360DC" w:rsidRPr="00C3112F" w:rsidRDefault="004360DC" w:rsidP="00C3112F">
            <w:pPr>
              <w:spacing w:after="0" w:line="240" w:lineRule="auto"/>
              <w:jc w:val="center"/>
              <w:rPr>
                <w:rFonts w:ascii="Times New Roman" w:eastAsia="Times New Roman" w:hAnsi="Times New Roman" w:cs="Times New Roman"/>
                <w:color w:val="000000"/>
                <w:sz w:val="20"/>
                <w:szCs w:val="20"/>
                <w:lang w:val="bg-BG" w:eastAsia="en-GB"/>
              </w:rPr>
            </w:pPr>
            <w:r w:rsidRPr="00C3112F">
              <w:rPr>
                <w:rFonts w:ascii="Times New Roman" w:eastAsia="Times New Roman" w:hAnsi="Times New Roman" w:cs="Times New Roman"/>
                <w:color w:val="000000"/>
                <w:sz w:val="20"/>
                <w:szCs w:val="20"/>
                <w:lang w:val="bg-BG" w:eastAsia="en-GB"/>
              </w:rPr>
              <w:t>24</w:t>
            </w:r>
          </w:p>
        </w:tc>
      </w:tr>
      <w:tr w:rsidR="004360DC" w:rsidRPr="00C3112F" w14:paraId="2E360EED" w14:textId="77777777" w:rsidTr="00E4570A">
        <w:trPr>
          <w:trHeight w:val="792"/>
        </w:trPr>
        <w:tc>
          <w:tcPr>
            <w:tcW w:w="1418" w:type="dxa"/>
            <w:vMerge/>
            <w:tcBorders>
              <w:top w:val="nil"/>
              <w:left w:val="single" w:sz="8" w:space="0" w:color="auto"/>
              <w:bottom w:val="single" w:sz="4" w:space="0" w:color="000000"/>
              <w:right w:val="single" w:sz="4" w:space="0" w:color="auto"/>
            </w:tcBorders>
            <w:vAlign w:val="center"/>
            <w:hideMark/>
          </w:tcPr>
          <w:p w14:paraId="34926D14" w14:textId="77777777" w:rsidR="004360DC" w:rsidRPr="00C3112F" w:rsidRDefault="004360DC" w:rsidP="00C3112F">
            <w:pPr>
              <w:spacing w:after="0" w:line="240" w:lineRule="auto"/>
              <w:rPr>
                <w:rFonts w:ascii="Times New Roman" w:eastAsia="Times New Roman" w:hAnsi="Times New Roman" w:cs="Times New Roman"/>
                <w:color w:val="000000"/>
                <w:sz w:val="20"/>
                <w:szCs w:val="20"/>
                <w:lang w:val="bg-BG" w:eastAsia="en-GB"/>
              </w:rPr>
            </w:pPr>
          </w:p>
        </w:tc>
        <w:tc>
          <w:tcPr>
            <w:tcW w:w="1134" w:type="dxa"/>
            <w:vMerge/>
            <w:tcBorders>
              <w:top w:val="nil"/>
              <w:left w:val="single" w:sz="4" w:space="0" w:color="auto"/>
              <w:bottom w:val="single" w:sz="4" w:space="0" w:color="000000"/>
              <w:right w:val="single" w:sz="4" w:space="0" w:color="auto"/>
            </w:tcBorders>
            <w:vAlign w:val="center"/>
            <w:hideMark/>
          </w:tcPr>
          <w:p w14:paraId="706F6B49" w14:textId="77777777" w:rsidR="004360DC" w:rsidRPr="00C3112F" w:rsidRDefault="004360DC" w:rsidP="00C3112F">
            <w:pPr>
              <w:spacing w:after="0" w:line="240" w:lineRule="auto"/>
              <w:rPr>
                <w:rFonts w:ascii="Times New Roman" w:eastAsia="Times New Roman" w:hAnsi="Times New Roman" w:cs="Times New Roman"/>
                <w:color w:val="000000"/>
                <w:sz w:val="20"/>
                <w:szCs w:val="20"/>
                <w:lang w:val="bg-BG" w:eastAsia="en-GB"/>
              </w:rPr>
            </w:pPr>
          </w:p>
        </w:tc>
        <w:tc>
          <w:tcPr>
            <w:tcW w:w="3402" w:type="dxa"/>
            <w:tcBorders>
              <w:top w:val="nil"/>
              <w:left w:val="nil"/>
              <w:bottom w:val="single" w:sz="4" w:space="0" w:color="auto"/>
              <w:right w:val="single" w:sz="4" w:space="0" w:color="auto"/>
            </w:tcBorders>
            <w:shd w:val="clear" w:color="000000" w:fill="FFFFFF"/>
            <w:vAlign w:val="center"/>
            <w:hideMark/>
          </w:tcPr>
          <w:p w14:paraId="7D73B33F" w14:textId="77777777" w:rsidR="004360DC" w:rsidRPr="00C3112F" w:rsidRDefault="004360DC" w:rsidP="00C3112F">
            <w:pPr>
              <w:spacing w:after="0" w:line="240" w:lineRule="auto"/>
              <w:jc w:val="center"/>
              <w:rPr>
                <w:rFonts w:ascii="Times New Roman" w:eastAsia="Times New Roman" w:hAnsi="Times New Roman" w:cs="Times New Roman"/>
                <w:color w:val="000000"/>
                <w:sz w:val="20"/>
                <w:szCs w:val="20"/>
                <w:lang w:val="bg-BG" w:eastAsia="en-GB"/>
              </w:rPr>
            </w:pPr>
            <w:r w:rsidRPr="00C3112F">
              <w:rPr>
                <w:rFonts w:ascii="Times New Roman" w:eastAsia="Times New Roman" w:hAnsi="Times New Roman" w:cs="Times New Roman"/>
                <w:color w:val="000000"/>
                <w:sz w:val="20"/>
                <w:szCs w:val="20"/>
                <w:lang w:val="bg-BG" w:eastAsia="en-GB"/>
              </w:rPr>
              <w:t>Проект 2 -Реконструкция вътрешна водопроводна мрежа с. Обручище</w:t>
            </w:r>
          </w:p>
        </w:tc>
        <w:tc>
          <w:tcPr>
            <w:tcW w:w="1526" w:type="dxa"/>
            <w:tcBorders>
              <w:top w:val="nil"/>
              <w:left w:val="nil"/>
              <w:bottom w:val="single" w:sz="4" w:space="0" w:color="auto"/>
              <w:right w:val="single" w:sz="4" w:space="0" w:color="auto"/>
            </w:tcBorders>
            <w:shd w:val="clear" w:color="000000" w:fill="FFFFFF"/>
            <w:vAlign w:val="center"/>
            <w:hideMark/>
          </w:tcPr>
          <w:p w14:paraId="5AB06F19" w14:textId="77777777" w:rsidR="004360DC" w:rsidRPr="00C3112F" w:rsidRDefault="004360DC" w:rsidP="00C3112F">
            <w:pPr>
              <w:spacing w:after="0" w:line="240" w:lineRule="auto"/>
              <w:jc w:val="center"/>
              <w:rPr>
                <w:rFonts w:ascii="Times New Roman" w:eastAsia="Times New Roman" w:hAnsi="Times New Roman" w:cs="Times New Roman"/>
                <w:color w:val="000000"/>
                <w:sz w:val="20"/>
                <w:szCs w:val="20"/>
                <w:lang w:val="bg-BG" w:eastAsia="en-GB"/>
              </w:rPr>
            </w:pPr>
            <w:r w:rsidRPr="00C3112F">
              <w:rPr>
                <w:rFonts w:ascii="Times New Roman" w:eastAsia="Times New Roman" w:hAnsi="Times New Roman" w:cs="Times New Roman"/>
                <w:color w:val="000000"/>
                <w:sz w:val="20"/>
                <w:szCs w:val="20"/>
                <w:lang w:val="bg-BG" w:eastAsia="en-GB"/>
              </w:rPr>
              <w:t>Работен проект</w:t>
            </w:r>
          </w:p>
        </w:tc>
        <w:tc>
          <w:tcPr>
            <w:tcW w:w="1450" w:type="dxa"/>
            <w:tcBorders>
              <w:top w:val="nil"/>
              <w:left w:val="nil"/>
              <w:bottom w:val="single" w:sz="4" w:space="0" w:color="auto"/>
              <w:right w:val="single" w:sz="4" w:space="0" w:color="auto"/>
            </w:tcBorders>
            <w:shd w:val="clear" w:color="000000" w:fill="FFFFFF"/>
            <w:vAlign w:val="center"/>
            <w:hideMark/>
          </w:tcPr>
          <w:p w14:paraId="3DA2EB9F" w14:textId="77777777" w:rsidR="004360DC" w:rsidRPr="00C3112F" w:rsidRDefault="004360DC" w:rsidP="00C3112F">
            <w:pPr>
              <w:spacing w:after="0" w:line="240" w:lineRule="auto"/>
              <w:jc w:val="center"/>
              <w:rPr>
                <w:rFonts w:ascii="Times New Roman" w:eastAsia="Times New Roman" w:hAnsi="Times New Roman" w:cs="Times New Roman"/>
                <w:color w:val="000000"/>
                <w:sz w:val="20"/>
                <w:szCs w:val="20"/>
                <w:lang w:val="bg-BG" w:eastAsia="en-GB"/>
              </w:rPr>
            </w:pPr>
            <w:r w:rsidRPr="00C3112F">
              <w:rPr>
                <w:rFonts w:ascii="Times New Roman" w:eastAsia="Times New Roman" w:hAnsi="Times New Roman" w:cs="Times New Roman"/>
                <w:color w:val="000000"/>
                <w:sz w:val="20"/>
                <w:szCs w:val="20"/>
                <w:lang w:val="bg-BG" w:eastAsia="en-GB"/>
              </w:rPr>
              <w:t>24</w:t>
            </w:r>
          </w:p>
        </w:tc>
      </w:tr>
      <w:tr w:rsidR="004360DC" w:rsidRPr="00C3112F" w14:paraId="44E267D0" w14:textId="77777777" w:rsidTr="00E4570A">
        <w:trPr>
          <w:trHeight w:val="1056"/>
        </w:trPr>
        <w:tc>
          <w:tcPr>
            <w:tcW w:w="1418" w:type="dxa"/>
            <w:vMerge w:val="restart"/>
            <w:tcBorders>
              <w:top w:val="nil"/>
              <w:left w:val="single" w:sz="8" w:space="0" w:color="auto"/>
              <w:bottom w:val="single" w:sz="4" w:space="0" w:color="000000"/>
              <w:right w:val="single" w:sz="4" w:space="0" w:color="auto"/>
            </w:tcBorders>
            <w:shd w:val="clear" w:color="000000" w:fill="FFFFFF"/>
            <w:noWrap/>
            <w:vAlign w:val="center"/>
            <w:hideMark/>
          </w:tcPr>
          <w:p w14:paraId="6AE75D9B" w14:textId="77777777" w:rsidR="004360DC" w:rsidRPr="00C3112F" w:rsidRDefault="004360DC" w:rsidP="00C3112F">
            <w:pPr>
              <w:spacing w:after="0" w:line="240" w:lineRule="auto"/>
              <w:jc w:val="center"/>
              <w:rPr>
                <w:rFonts w:ascii="Times New Roman" w:eastAsia="Times New Roman" w:hAnsi="Times New Roman" w:cs="Times New Roman"/>
                <w:color w:val="000000"/>
                <w:sz w:val="20"/>
                <w:szCs w:val="20"/>
                <w:lang w:val="bg-BG" w:eastAsia="en-GB"/>
              </w:rPr>
            </w:pPr>
            <w:r w:rsidRPr="00C3112F">
              <w:rPr>
                <w:rFonts w:ascii="Times New Roman" w:eastAsia="Times New Roman" w:hAnsi="Times New Roman" w:cs="Times New Roman"/>
                <w:color w:val="000000"/>
                <w:sz w:val="20"/>
                <w:szCs w:val="20"/>
                <w:lang w:val="bg-BG" w:eastAsia="en-GB"/>
              </w:rPr>
              <w:t>Приоритет 2</w:t>
            </w:r>
          </w:p>
        </w:tc>
        <w:tc>
          <w:tcPr>
            <w:tcW w:w="113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8FEF666" w14:textId="77777777" w:rsidR="004360DC" w:rsidRPr="00C3112F" w:rsidRDefault="004360DC" w:rsidP="00C3112F">
            <w:pPr>
              <w:spacing w:after="0" w:line="240" w:lineRule="auto"/>
              <w:jc w:val="center"/>
              <w:rPr>
                <w:rFonts w:ascii="Times New Roman" w:eastAsia="Times New Roman" w:hAnsi="Times New Roman" w:cs="Times New Roman"/>
                <w:color w:val="000000"/>
                <w:sz w:val="20"/>
                <w:szCs w:val="20"/>
                <w:lang w:val="bg-BG" w:eastAsia="en-GB"/>
              </w:rPr>
            </w:pPr>
            <w:r w:rsidRPr="00C3112F">
              <w:rPr>
                <w:rFonts w:ascii="Times New Roman" w:eastAsia="Times New Roman" w:hAnsi="Times New Roman" w:cs="Times New Roman"/>
                <w:color w:val="000000"/>
                <w:sz w:val="20"/>
                <w:szCs w:val="20"/>
                <w:lang w:val="bg-BG" w:eastAsia="en-GB"/>
              </w:rPr>
              <w:t>Мярка 2.1.3</w:t>
            </w:r>
          </w:p>
        </w:tc>
        <w:tc>
          <w:tcPr>
            <w:tcW w:w="3402" w:type="dxa"/>
            <w:tcBorders>
              <w:top w:val="nil"/>
              <w:left w:val="nil"/>
              <w:bottom w:val="single" w:sz="4" w:space="0" w:color="auto"/>
              <w:right w:val="single" w:sz="4" w:space="0" w:color="auto"/>
            </w:tcBorders>
            <w:shd w:val="clear" w:color="000000" w:fill="FFFFFF"/>
            <w:vAlign w:val="center"/>
            <w:hideMark/>
          </w:tcPr>
          <w:p w14:paraId="783F80E4" w14:textId="77777777" w:rsidR="004360DC" w:rsidRPr="00C3112F" w:rsidRDefault="004360DC" w:rsidP="00C3112F">
            <w:pPr>
              <w:spacing w:after="0" w:line="240" w:lineRule="auto"/>
              <w:jc w:val="center"/>
              <w:rPr>
                <w:rFonts w:ascii="Times New Roman" w:eastAsia="Times New Roman" w:hAnsi="Times New Roman" w:cs="Times New Roman"/>
                <w:color w:val="000000"/>
                <w:sz w:val="20"/>
                <w:szCs w:val="20"/>
                <w:lang w:val="bg-BG" w:eastAsia="en-GB"/>
              </w:rPr>
            </w:pPr>
            <w:r w:rsidRPr="00C3112F">
              <w:rPr>
                <w:rFonts w:ascii="Times New Roman" w:eastAsia="Times New Roman" w:hAnsi="Times New Roman" w:cs="Times New Roman"/>
                <w:color w:val="000000"/>
                <w:sz w:val="20"/>
                <w:szCs w:val="20"/>
                <w:lang w:val="bg-BG" w:eastAsia="en-GB"/>
              </w:rPr>
              <w:t>Проект 1 -Изграждане на пречиствателна станция за отпадни води в гр. Гълъбово</w:t>
            </w:r>
          </w:p>
        </w:tc>
        <w:tc>
          <w:tcPr>
            <w:tcW w:w="1526" w:type="dxa"/>
            <w:tcBorders>
              <w:top w:val="nil"/>
              <w:left w:val="nil"/>
              <w:bottom w:val="single" w:sz="4" w:space="0" w:color="auto"/>
              <w:right w:val="single" w:sz="4" w:space="0" w:color="auto"/>
            </w:tcBorders>
            <w:shd w:val="clear" w:color="000000" w:fill="FFFFFF"/>
            <w:vAlign w:val="center"/>
            <w:hideMark/>
          </w:tcPr>
          <w:p w14:paraId="3740A2DD" w14:textId="77777777" w:rsidR="004360DC" w:rsidRPr="00C3112F" w:rsidRDefault="004360DC" w:rsidP="00C3112F">
            <w:pPr>
              <w:spacing w:after="0" w:line="240" w:lineRule="auto"/>
              <w:jc w:val="center"/>
              <w:rPr>
                <w:rFonts w:ascii="Times New Roman" w:eastAsia="Times New Roman" w:hAnsi="Times New Roman" w:cs="Times New Roman"/>
                <w:color w:val="000000"/>
                <w:sz w:val="20"/>
                <w:szCs w:val="20"/>
                <w:lang w:val="bg-BG" w:eastAsia="en-GB"/>
              </w:rPr>
            </w:pPr>
            <w:r w:rsidRPr="00C3112F">
              <w:rPr>
                <w:rFonts w:ascii="Times New Roman" w:eastAsia="Times New Roman" w:hAnsi="Times New Roman" w:cs="Times New Roman"/>
                <w:color w:val="000000"/>
                <w:sz w:val="20"/>
                <w:szCs w:val="20"/>
                <w:lang w:val="bg-BG" w:eastAsia="en-GB"/>
              </w:rPr>
              <w:t>Идеен проект</w:t>
            </w:r>
          </w:p>
        </w:tc>
        <w:tc>
          <w:tcPr>
            <w:tcW w:w="1450" w:type="dxa"/>
            <w:tcBorders>
              <w:top w:val="nil"/>
              <w:left w:val="nil"/>
              <w:bottom w:val="single" w:sz="4" w:space="0" w:color="auto"/>
              <w:right w:val="single" w:sz="4" w:space="0" w:color="auto"/>
            </w:tcBorders>
            <w:shd w:val="clear" w:color="000000" w:fill="FFFFFF"/>
            <w:vAlign w:val="center"/>
            <w:hideMark/>
          </w:tcPr>
          <w:p w14:paraId="45B4D1D3" w14:textId="77777777" w:rsidR="004360DC" w:rsidRPr="00C3112F" w:rsidRDefault="004360DC" w:rsidP="00C3112F">
            <w:pPr>
              <w:spacing w:after="0" w:line="240" w:lineRule="auto"/>
              <w:jc w:val="center"/>
              <w:rPr>
                <w:rFonts w:ascii="Times New Roman" w:eastAsia="Times New Roman" w:hAnsi="Times New Roman" w:cs="Times New Roman"/>
                <w:color w:val="000000"/>
                <w:sz w:val="20"/>
                <w:szCs w:val="20"/>
                <w:lang w:val="bg-BG" w:eastAsia="en-GB"/>
              </w:rPr>
            </w:pPr>
            <w:r w:rsidRPr="00C3112F">
              <w:rPr>
                <w:rFonts w:ascii="Times New Roman" w:eastAsia="Times New Roman" w:hAnsi="Times New Roman" w:cs="Times New Roman"/>
                <w:color w:val="000000"/>
                <w:sz w:val="20"/>
                <w:szCs w:val="20"/>
                <w:lang w:val="bg-BG" w:eastAsia="en-GB"/>
              </w:rPr>
              <w:t>36</w:t>
            </w:r>
          </w:p>
        </w:tc>
      </w:tr>
      <w:tr w:rsidR="004360DC" w:rsidRPr="00C3112F" w14:paraId="625EAD56" w14:textId="77777777" w:rsidTr="00E4570A">
        <w:trPr>
          <w:trHeight w:val="1320"/>
        </w:trPr>
        <w:tc>
          <w:tcPr>
            <w:tcW w:w="1418" w:type="dxa"/>
            <w:vMerge/>
            <w:tcBorders>
              <w:top w:val="nil"/>
              <w:left w:val="single" w:sz="8" w:space="0" w:color="auto"/>
              <w:bottom w:val="single" w:sz="4" w:space="0" w:color="000000"/>
              <w:right w:val="single" w:sz="4" w:space="0" w:color="auto"/>
            </w:tcBorders>
            <w:vAlign w:val="center"/>
            <w:hideMark/>
          </w:tcPr>
          <w:p w14:paraId="3CB58070" w14:textId="77777777" w:rsidR="004360DC" w:rsidRPr="00C3112F" w:rsidRDefault="004360DC" w:rsidP="00C3112F">
            <w:pPr>
              <w:spacing w:after="0" w:line="240" w:lineRule="auto"/>
              <w:rPr>
                <w:rFonts w:ascii="Times New Roman" w:eastAsia="Times New Roman" w:hAnsi="Times New Roman" w:cs="Times New Roman"/>
                <w:color w:val="000000"/>
                <w:sz w:val="20"/>
                <w:szCs w:val="20"/>
                <w:lang w:val="bg-BG" w:eastAsia="en-GB"/>
              </w:rPr>
            </w:pPr>
          </w:p>
        </w:tc>
        <w:tc>
          <w:tcPr>
            <w:tcW w:w="1134" w:type="dxa"/>
            <w:vMerge/>
            <w:tcBorders>
              <w:top w:val="nil"/>
              <w:left w:val="single" w:sz="4" w:space="0" w:color="auto"/>
              <w:bottom w:val="single" w:sz="4" w:space="0" w:color="000000"/>
              <w:right w:val="single" w:sz="4" w:space="0" w:color="auto"/>
            </w:tcBorders>
            <w:vAlign w:val="center"/>
            <w:hideMark/>
          </w:tcPr>
          <w:p w14:paraId="1A0D156B" w14:textId="77777777" w:rsidR="004360DC" w:rsidRPr="00C3112F" w:rsidRDefault="004360DC" w:rsidP="00C3112F">
            <w:pPr>
              <w:spacing w:after="0" w:line="240" w:lineRule="auto"/>
              <w:rPr>
                <w:rFonts w:ascii="Times New Roman" w:eastAsia="Times New Roman" w:hAnsi="Times New Roman" w:cs="Times New Roman"/>
                <w:color w:val="000000"/>
                <w:sz w:val="20"/>
                <w:szCs w:val="20"/>
                <w:lang w:val="bg-BG" w:eastAsia="en-GB"/>
              </w:rPr>
            </w:pPr>
          </w:p>
        </w:tc>
        <w:tc>
          <w:tcPr>
            <w:tcW w:w="3402" w:type="dxa"/>
            <w:tcBorders>
              <w:top w:val="nil"/>
              <w:left w:val="nil"/>
              <w:bottom w:val="single" w:sz="4" w:space="0" w:color="auto"/>
              <w:right w:val="single" w:sz="4" w:space="0" w:color="auto"/>
            </w:tcBorders>
            <w:shd w:val="clear" w:color="000000" w:fill="FFFFFF"/>
            <w:vAlign w:val="center"/>
            <w:hideMark/>
          </w:tcPr>
          <w:p w14:paraId="02FB5D5A" w14:textId="77777777" w:rsidR="004360DC" w:rsidRPr="00C3112F" w:rsidRDefault="004360DC" w:rsidP="00C3112F">
            <w:pPr>
              <w:spacing w:after="0" w:line="240" w:lineRule="auto"/>
              <w:jc w:val="center"/>
              <w:rPr>
                <w:rFonts w:ascii="Times New Roman" w:eastAsia="Times New Roman" w:hAnsi="Times New Roman" w:cs="Times New Roman"/>
                <w:color w:val="000000"/>
                <w:sz w:val="20"/>
                <w:szCs w:val="20"/>
                <w:lang w:val="bg-BG" w:eastAsia="en-GB"/>
              </w:rPr>
            </w:pPr>
            <w:r w:rsidRPr="00C3112F">
              <w:rPr>
                <w:rFonts w:ascii="Times New Roman" w:eastAsia="Times New Roman" w:hAnsi="Times New Roman" w:cs="Times New Roman"/>
                <w:color w:val="000000"/>
                <w:sz w:val="20"/>
                <w:szCs w:val="20"/>
                <w:lang w:val="bg-BG" w:eastAsia="en-GB"/>
              </w:rPr>
              <w:t>Проект 2 -Изграждане и рехабилитация на улична канализационна мрежа и довеждащ колектор до ПСОВ, гр. Гълъбово</w:t>
            </w:r>
          </w:p>
        </w:tc>
        <w:tc>
          <w:tcPr>
            <w:tcW w:w="1526" w:type="dxa"/>
            <w:tcBorders>
              <w:top w:val="nil"/>
              <w:left w:val="nil"/>
              <w:bottom w:val="single" w:sz="4" w:space="0" w:color="auto"/>
              <w:right w:val="single" w:sz="4" w:space="0" w:color="auto"/>
            </w:tcBorders>
            <w:shd w:val="clear" w:color="000000" w:fill="FFFFFF"/>
            <w:vAlign w:val="center"/>
            <w:hideMark/>
          </w:tcPr>
          <w:p w14:paraId="0038F102" w14:textId="77777777" w:rsidR="004360DC" w:rsidRPr="00C3112F" w:rsidRDefault="004360DC" w:rsidP="00C3112F">
            <w:pPr>
              <w:spacing w:after="0" w:line="240" w:lineRule="auto"/>
              <w:jc w:val="center"/>
              <w:rPr>
                <w:rFonts w:ascii="Times New Roman" w:eastAsia="Times New Roman" w:hAnsi="Times New Roman" w:cs="Times New Roman"/>
                <w:color w:val="000000"/>
                <w:sz w:val="20"/>
                <w:szCs w:val="20"/>
                <w:lang w:val="bg-BG" w:eastAsia="en-GB"/>
              </w:rPr>
            </w:pPr>
            <w:r w:rsidRPr="00C3112F">
              <w:rPr>
                <w:rFonts w:ascii="Times New Roman" w:eastAsia="Times New Roman" w:hAnsi="Times New Roman" w:cs="Times New Roman"/>
                <w:color w:val="000000"/>
                <w:sz w:val="20"/>
                <w:szCs w:val="20"/>
                <w:lang w:val="bg-BG" w:eastAsia="en-GB"/>
              </w:rPr>
              <w:t>Идеен проект</w:t>
            </w:r>
          </w:p>
        </w:tc>
        <w:tc>
          <w:tcPr>
            <w:tcW w:w="1450" w:type="dxa"/>
            <w:tcBorders>
              <w:top w:val="nil"/>
              <w:left w:val="nil"/>
              <w:bottom w:val="single" w:sz="4" w:space="0" w:color="auto"/>
              <w:right w:val="single" w:sz="4" w:space="0" w:color="auto"/>
            </w:tcBorders>
            <w:shd w:val="clear" w:color="000000" w:fill="FFFFFF"/>
            <w:vAlign w:val="center"/>
            <w:hideMark/>
          </w:tcPr>
          <w:p w14:paraId="23828CC2" w14:textId="77777777" w:rsidR="004360DC" w:rsidRPr="00C3112F" w:rsidRDefault="004360DC" w:rsidP="00C3112F">
            <w:pPr>
              <w:spacing w:after="0" w:line="240" w:lineRule="auto"/>
              <w:jc w:val="center"/>
              <w:rPr>
                <w:rFonts w:ascii="Times New Roman" w:eastAsia="Times New Roman" w:hAnsi="Times New Roman" w:cs="Times New Roman"/>
                <w:color w:val="000000"/>
                <w:sz w:val="20"/>
                <w:szCs w:val="20"/>
                <w:lang w:val="bg-BG" w:eastAsia="en-GB"/>
              </w:rPr>
            </w:pPr>
            <w:r w:rsidRPr="00C3112F">
              <w:rPr>
                <w:rFonts w:ascii="Times New Roman" w:eastAsia="Times New Roman" w:hAnsi="Times New Roman" w:cs="Times New Roman"/>
                <w:color w:val="000000"/>
                <w:sz w:val="20"/>
                <w:szCs w:val="20"/>
                <w:lang w:val="bg-BG" w:eastAsia="en-GB"/>
              </w:rPr>
              <w:t>36</w:t>
            </w:r>
          </w:p>
        </w:tc>
      </w:tr>
      <w:tr w:rsidR="004360DC" w:rsidRPr="00C3112F" w14:paraId="15CF13A6" w14:textId="77777777" w:rsidTr="00E4570A">
        <w:trPr>
          <w:trHeight w:val="1320"/>
        </w:trPr>
        <w:tc>
          <w:tcPr>
            <w:tcW w:w="1418" w:type="dxa"/>
            <w:vMerge w:val="restart"/>
            <w:tcBorders>
              <w:top w:val="nil"/>
              <w:left w:val="single" w:sz="8" w:space="0" w:color="auto"/>
              <w:bottom w:val="single" w:sz="4" w:space="0" w:color="000000"/>
              <w:right w:val="single" w:sz="4" w:space="0" w:color="auto"/>
            </w:tcBorders>
            <w:shd w:val="clear" w:color="000000" w:fill="FFFFFF"/>
            <w:noWrap/>
            <w:vAlign w:val="center"/>
            <w:hideMark/>
          </w:tcPr>
          <w:p w14:paraId="652C9508" w14:textId="77777777" w:rsidR="004360DC" w:rsidRPr="00C3112F" w:rsidRDefault="004360DC" w:rsidP="00C3112F">
            <w:pPr>
              <w:spacing w:after="0" w:line="240" w:lineRule="auto"/>
              <w:jc w:val="center"/>
              <w:rPr>
                <w:rFonts w:ascii="Times New Roman" w:eastAsia="Times New Roman" w:hAnsi="Times New Roman" w:cs="Times New Roman"/>
                <w:color w:val="000000"/>
                <w:sz w:val="20"/>
                <w:szCs w:val="20"/>
                <w:lang w:val="bg-BG" w:eastAsia="en-GB"/>
              </w:rPr>
            </w:pPr>
            <w:r w:rsidRPr="00C3112F">
              <w:rPr>
                <w:rFonts w:ascii="Times New Roman" w:eastAsia="Times New Roman" w:hAnsi="Times New Roman" w:cs="Times New Roman"/>
                <w:color w:val="000000"/>
                <w:sz w:val="20"/>
                <w:szCs w:val="20"/>
                <w:lang w:val="bg-BG" w:eastAsia="en-GB"/>
              </w:rPr>
              <w:t>Приоритет 2</w:t>
            </w:r>
          </w:p>
        </w:tc>
        <w:tc>
          <w:tcPr>
            <w:tcW w:w="113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A5E371C" w14:textId="77777777" w:rsidR="004360DC" w:rsidRPr="00C3112F" w:rsidRDefault="004360DC" w:rsidP="00C3112F">
            <w:pPr>
              <w:spacing w:after="0" w:line="240" w:lineRule="auto"/>
              <w:jc w:val="center"/>
              <w:rPr>
                <w:rFonts w:ascii="Times New Roman" w:eastAsia="Times New Roman" w:hAnsi="Times New Roman" w:cs="Times New Roman"/>
                <w:color w:val="000000"/>
                <w:sz w:val="20"/>
                <w:szCs w:val="20"/>
                <w:lang w:val="bg-BG" w:eastAsia="en-GB"/>
              </w:rPr>
            </w:pPr>
            <w:r w:rsidRPr="00C3112F">
              <w:rPr>
                <w:rFonts w:ascii="Times New Roman" w:eastAsia="Times New Roman" w:hAnsi="Times New Roman" w:cs="Times New Roman"/>
                <w:color w:val="000000"/>
                <w:sz w:val="20"/>
                <w:szCs w:val="20"/>
                <w:lang w:val="bg-BG" w:eastAsia="en-GB"/>
              </w:rPr>
              <w:t>Мярка 2.1.4</w:t>
            </w:r>
          </w:p>
        </w:tc>
        <w:tc>
          <w:tcPr>
            <w:tcW w:w="3402" w:type="dxa"/>
            <w:tcBorders>
              <w:top w:val="nil"/>
              <w:left w:val="nil"/>
              <w:bottom w:val="single" w:sz="4" w:space="0" w:color="auto"/>
              <w:right w:val="single" w:sz="4" w:space="0" w:color="auto"/>
            </w:tcBorders>
            <w:shd w:val="clear" w:color="000000" w:fill="FFFFFF"/>
            <w:vAlign w:val="center"/>
            <w:hideMark/>
          </w:tcPr>
          <w:p w14:paraId="0B7519E5" w14:textId="77777777" w:rsidR="004360DC" w:rsidRPr="00C3112F" w:rsidRDefault="004360DC" w:rsidP="00C3112F">
            <w:pPr>
              <w:spacing w:after="0" w:line="240" w:lineRule="auto"/>
              <w:jc w:val="center"/>
              <w:rPr>
                <w:rFonts w:ascii="Times New Roman" w:eastAsia="Times New Roman" w:hAnsi="Times New Roman" w:cs="Times New Roman"/>
                <w:color w:val="000000"/>
                <w:sz w:val="20"/>
                <w:szCs w:val="20"/>
                <w:lang w:val="bg-BG" w:eastAsia="en-GB"/>
              </w:rPr>
            </w:pPr>
            <w:r w:rsidRPr="00C3112F">
              <w:rPr>
                <w:rFonts w:ascii="Times New Roman" w:eastAsia="Times New Roman" w:hAnsi="Times New Roman" w:cs="Times New Roman"/>
                <w:color w:val="000000"/>
                <w:sz w:val="20"/>
                <w:szCs w:val="20"/>
                <w:lang w:val="bg-BG" w:eastAsia="en-GB"/>
              </w:rPr>
              <w:t xml:space="preserve">Проект 1 -„Ремонт и мерки за подобряване на енергийната ефективност на сграда на кметство в село Главан”  </w:t>
            </w:r>
          </w:p>
        </w:tc>
        <w:tc>
          <w:tcPr>
            <w:tcW w:w="1526" w:type="dxa"/>
            <w:tcBorders>
              <w:top w:val="nil"/>
              <w:left w:val="nil"/>
              <w:bottom w:val="single" w:sz="4" w:space="0" w:color="auto"/>
              <w:right w:val="single" w:sz="4" w:space="0" w:color="auto"/>
            </w:tcBorders>
            <w:shd w:val="clear" w:color="000000" w:fill="FFFFFF"/>
            <w:vAlign w:val="center"/>
            <w:hideMark/>
          </w:tcPr>
          <w:p w14:paraId="266F2F40" w14:textId="77777777" w:rsidR="004360DC" w:rsidRPr="00C3112F" w:rsidRDefault="004360DC" w:rsidP="00C3112F">
            <w:pPr>
              <w:spacing w:after="0" w:line="240" w:lineRule="auto"/>
              <w:jc w:val="center"/>
              <w:rPr>
                <w:rFonts w:ascii="Times New Roman" w:eastAsia="Times New Roman" w:hAnsi="Times New Roman" w:cs="Times New Roman"/>
                <w:color w:val="000000"/>
                <w:sz w:val="20"/>
                <w:szCs w:val="20"/>
                <w:lang w:val="bg-BG" w:eastAsia="en-GB"/>
              </w:rPr>
            </w:pPr>
            <w:r w:rsidRPr="00C3112F">
              <w:rPr>
                <w:rFonts w:ascii="Times New Roman" w:eastAsia="Times New Roman" w:hAnsi="Times New Roman" w:cs="Times New Roman"/>
                <w:color w:val="000000"/>
                <w:sz w:val="20"/>
                <w:szCs w:val="20"/>
                <w:lang w:val="bg-BG" w:eastAsia="en-GB"/>
              </w:rPr>
              <w:t>Работен проект</w:t>
            </w:r>
          </w:p>
        </w:tc>
        <w:tc>
          <w:tcPr>
            <w:tcW w:w="1450" w:type="dxa"/>
            <w:tcBorders>
              <w:top w:val="nil"/>
              <w:left w:val="nil"/>
              <w:bottom w:val="single" w:sz="4" w:space="0" w:color="auto"/>
              <w:right w:val="single" w:sz="4" w:space="0" w:color="auto"/>
            </w:tcBorders>
            <w:shd w:val="clear" w:color="000000" w:fill="FFFFFF"/>
            <w:vAlign w:val="center"/>
            <w:hideMark/>
          </w:tcPr>
          <w:p w14:paraId="1274618D" w14:textId="77777777" w:rsidR="004360DC" w:rsidRPr="00C3112F" w:rsidRDefault="004360DC" w:rsidP="00C3112F">
            <w:pPr>
              <w:spacing w:after="0" w:line="240" w:lineRule="auto"/>
              <w:jc w:val="center"/>
              <w:rPr>
                <w:rFonts w:ascii="Times New Roman" w:eastAsia="Times New Roman" w:hAnsi="Times New Roman" w:cs="Times New Roman"/>
                <w:color w:val="000000"/>
                <w:sz w:val="20"/>
                <w:szCs w:val="20"/>
                <w:lang w:val="bg-BG" w:eastAsia="en-GB"/>
              </w:rPr>
            </w:pPr>
            <w:r w:rsidRPr="00C3112F">
              <w:rPr>
                <w:rFonts w:ascii="Times New Roman" w:eastAsia="Times New Roman" w:hAnsi="Times New Roman" w:cs="Times New Roman"/>
                <w:color w:val="000000"/>
                <w:sz w:val="20"/>
                <w:szCs w:val="20"/>
                <w:lang w:val="bg-BG" w:eastAsia="en-GB"/>
              </w:rPr>
              <w:t>12</w:t>
            </w:r>
          </w:p>
        </w:tc>
      </w:tr>
      <w:tr w:rsidR="004360DC" w:rsidRPr="00C3112F" w14:paraId="6187B6BD" w14:textId="77777777" w:rsidTr="00E4570A">
        <w:trPr>
          <w:trHeight w:val="1320"/>
        </w:trPr>
        <w:tc>
          <w:tcPr>
            <w:tcW w:w="1418" w:type="dxa"/>
            <w:vMerge/>
            <w:tcBorders>
              <w:top w:val="nil"/>
              <w:left w:val="single" w:sz="8" w:space="0" w:color="auto"/>
              <w:bottom w:val="single" w:sz="4" w:space="0" w:color="000000"/>
              <w:right w:val="single" w:sz="4" w:space="0" w:color="auto"/>
            </w:tcBorders>
            <w:vAlign w:val="center"/>
            <w:hideMark/>
          </w:tcPr>
          <w:p w14:paraId="44318E56" w14:textId="77777777" w:rsidR="004360DC" w:rsidRPr="00C3112F" w:rsidRDefault="004360DC" w:rsidP="00C3112F">
            <w:pPr>
              <w:spacing w:after="0" w:line="240" w:lineRule="auto"/>
              <w:rPr>
                <w:rFonts w:ascii="Times New Roman" w:eastAsia="Times New Roman" w:hAnsi="Times New Roman" w:cs="Times New Roman"/>
                <w:color w:val="000000"/>
                <w:sz w:val="20"/>
                <w:szCs w:val="20"/>
                <w:lang w:val="bg-BG" w:eastAsia="en-GB"/>
              </w:rPr>
            </w:pPr>
          </w:p>
        </w:tc>
        <w:tc>
          <w:tcPr>
            <w:tcW w:w="1134" w:type="dxa"/>
            <w:vMerge/>
            <w:tcBorders>
              <w:top w:val="nil"/>
              <w:left w:val="single" w:sz="4" w:space="0" w:color="auto"/>
              <w:bottom w:val="single" w:sz="4" w:space="0" w:color="000000"/>
              <w:right w:val="single" w:sz="4" w:space="0" w:color="auto"/>
            </w:tcBorders>
            <w:vAlign w:val="center"/>
            <w:hideMark/>
          </w:tcPr>
          <w:p w14:paraId="3C2E5A93" w14:textId="77777777" w:rsidR="004360DC" w:rsidRPr="00C3112F" w:rsidRDefault="004360DC" w:rsidP="00C3112F">
            <w:pPr>
              <w:spacing w:after="0" w:line="240" w:lineRule="auto"/>
              <w:rPr>
                <w:rFonts w:ascii="Times New Roman" w:eastAsia="Times New Roman" w:hAnsi="Times New Roman" w:cs="Times New Roman"/>
                <w:color w:val="000000"/>
                <w:sz w:val="20"/>
                <w:szCs w:val="20"/>
                <w:lang w:val="bg-BG" w:eastAsia="en-GB"/>
              </w:rPr>
            </w:pPr>
          </w:p>
        </w:tc>
        <w:tc>
          <w:tcPr>
            <w:tcW w:w="3402" w:type="dxa"/>
            <w:tcBorders>
              <w:top w:val="nil"/>
              <w:left w:val="nil"/>
              <w:bottom w:val="single" w:sz="4" w:space="0" w:color="auto"/>
              <w:right w:val="single" w:sz="4" w:space="0" w:color="auto"/>
            </w:tcBorders>
            <w:shd w:val="clear" w:color="000000" w:fill="FFFFFF"/>
            <w:vAlign w:val="center"/>
            <w:hideMark/>
          </w:tcPr>
          <w:p w14:paraId="5955915E" w14:textId="77777777" w:rsidR="004360DC" w:rsidRPr="00C3112F" w:rsidRDefault="004360DC" w:rsidP="00C3112F">
            <w:pPr>
              <w:spacing w:after="0" w:line="240" w:lineRule="auto"/>
              <w:jc w:val="center"/>
              <w:rPr>
                <w:rFonts w:ascii="Times New Roman" w:eastAsia="Times New Roman" w:hAnsi="Times New Roman" w:cs="Times New Roman"/>
                <w:color w:val="000000"/>
                <w:sz w:val="20"/>
                <w:szCs w:val="20"/>
                <w:lang w:val="bg-BG" w:eastAsia="en-GB"/>
              </w:rPr>
            </w:pPr>
            <w:r w:rsidRPr="00C3112F">
              <w:rPr>
                <w:rFonts w:ascii="Times New Roman" w:eastAsia="Times New Roman" w:hAnsi="Times New Roman" w:cs="Times New Roman"/>
                <w:color w:val="000000"/>
                <w:sz w:val="20"/>
                <w:szCs w:val="20"/>
                <w:lang w:val="bg-BG" w:eastAsia="en-GB"/>
              </w:rPr>
              <w:t>Проект 2 -„Основен ремонт на читалище с. Мусачево, находящ се в УПИ XII – 262, кв.14, с. Мусачево”</w:t>
            </w:r>
          </w:p>
        </w:tc>
        <w:tc>
          <w:tcPr>
            <w:tcW w:w="1526" w:type="dxa"/>
            <w:tcBorders>
              <w:top w:val="nil"/>
              <w:left w:val="nil"/>
              <w:bottom w:val="single" w:sz="4" w:space="0" w:color="auto"/>
              <w:right w:val="single" w:sz="4" w:space="0" w:color="auto"/>
            </w:tcBorders>
            <w:shd w:val="clear" w:color="000000" w:fill="FFFFFF"/>
            <w:vAlign w:val="center"/>
            <w:hideMark/>
          </w:tcPr>
          <w:p w14:paraId="42B6A66E" w14:textId="77777777" w:rsidR="004360DC" w:rsidRPr="00C3112F" w:rsidRDefault="004360DC" w:rsidP="00C3112F">
            <w:pPr>
              <w:spacing w:after="0" w:line="240" w:lineRule="auto"/>
              <w:jc w:val="center"/>
              <w:rPr>
                <w:rFonts w:ascii="Times New Roman" w:eastAsia="Times New Roman" w:hAnsi="Times New Roman" w:cs="Times New Roman"/>
                <w:color w:val="000000"/>
                <w:sz w:val="20"/>
                <w:szCs w:val="20"/>
                <w:lang w:val="bg-BG" w:eastAsia="en-GB"/>
              </w:rPr>
            </w:pPr>
            <w:r w:rsidRPr="00C3112F">
              <w:rPr>
                <w:rFonts w:ascii="Times New Roman" w:eastAsia="Times New Roman" w:hAnsi="Times New Roman" w:cs="Times New Roman"/>
                <w:color w:val="000000"/>
                <w:sz w:val="20"/>
                <w:szCs w:val="20"/>
                <w:lang w:val="bg-BG" w:eastAsia="en-GB"/>
              </w:rPr>
              <w:t>Работен проект</w:t>
            </w:r>
          </w:p>
        </w:tc>
        <w:tc>
          <w:tcPr>
            <w:tcW w:w="1450" w:type="dxa"/>
            <w:tcBorders>
              <w:top w:val="nil"/>
              <w:left w:val="nil"/>
              <w:bottom w:val="single" w:sz="4" w:space="0" w:color="auto"/>
              <w:right w:val="single" w:sz="4" w:space="0" w:color="auto"/>
            </w:tcBorders>
            <w:shd w:val="clear" w:color="000000" w:fill="FFFFFF"/>
            <w:vAlign w:val="center"/>
            <w:hideMark/>
          </w:tcPr>
          <w:p w14:paraId="741B9749" w14:textId="77777777" w:rsidR="004360DC" w:rsidRPr="00C3112F" w:rsidRDefault="004360DC" w:rsidP="00C3112F">
            <w:pPr>
              <w:spacing w:after="0" w:line="240" w:lineRule="auto"/>
              <w:jc w:val="center"/>
              <w:rPr>
                <w:rFonts w:ascii="Times New Roman" w:eastAsia="Times New Roman" w:hAnsi="Times New Roman" w:cs="Times New Roman"/>
                <w:color w:val="000000"/>
                <w:sz w:val="20"/>
                <w:szCs w:val="20"/>
                <w:lang w:val="bg-BG" w:eastAsia="en-GB"/>
              </w:rPr>
            </w:pPr>
            <w:r w:rsidRPr="00C3112F">
              <w:rPr>
                <w:rFonts w:ascii="Times New Roman" w:eastAsia="Times New Roman" w:hAnsi="Times New Roman" w:cs="Times New Roman"/>
                <w:color w:val="000000"/>
                <w:sz w:val="20"/>
                <w:szCs w:val="20"/>
                <w:lang w:val="bg-BG" w:eastAsia="en-GB"/>
              </w:rPr>
              <w:t>12</w:t>
            </w:r>
          </w:p>
        </w:tc>
      </w:tr>
      <w:tr w:rsidR="004360DC" w:rsidRPr="00C3112F" w14:paraId="605DA3EA" w14:textId="77777777" w:rsidTr="00E4570A">
        <w:trPr>
          <w:trHeight w:val="1056"/>
        </w:trPr>
        <w:tc>
          <w:tcPr>
            <w:tcW w:w="1418" w:type="dxa"/>
            <w:tcBorders>
              <w:top w:val="nil"/>
              <w:left w:val="single" w:sz="4" w:space="0" w:color="auto"/>
              <w:bottom w:val="nil"/>
              <w:right w:val="single" w:sz="4" w:space="0" w:color="auto"/>
            </w:tcBorders>
            <w:shd w:val="clear" w:color="000000" w:fill="FFFFFF"/>
            <w:noWrap/>
            <w:vAlign w:val="bottom"/>
            <w:hideMark/>
          </w:tcPr>
          <w:p w14:paraId="557DE126" w14:textId="77777777" w:rsidR="004360DC" w:rsidRPr="00C3112F" w:rsidRDefault="004360DC" w:rsidP="00C3112F">
            <w:pPr>
              <w:spacing w:after="0" w:line="240" w:lineRule="auto"/>
              <w:rPr>
                <w:rFonts w:ascii="Times New Roman" w:eastAsia="Times New Roman" w:hAnsi="Times New Roman" w:cs="Times New Roman"/>
                <w:color w:val="000000"/>
                <w:sz w:val="20"/>
                <w:szCs w:val="20"/>
                <w:lang w:val="bg-BG" w:eastAsia="en-GB"/>
              </w:rPr>
            </w:pPr>
            <w:r w:rsidRPr="00C3112F">
              <w:rPr>
                <w:rFonts w:ascii="Times New Roman" w:eastAsia="Times New Roman" w:hAnsi="Times New Roman" w:cs="Times New Roman"/>
                <w:color w:val="000000"/>
                <w:sz w:val="20"/>
                <w:szCs w:val="20"/>
                <w:lang w:val="bg-BG" w:eastAsia="en-GB"/>
              </w:rPr>
              <w:t>Приоритет 2</w:t>
            </w:r>
          </w:p>
        </w:tc>
        <w:tc>
          <w:tcPr>
            <w:tcW w:w="1134" w:type="dxa"/>
            <w:tcBorders>
              <w:top w:val="nil"/>
              <w:left w:val="nil"/>
              <w:bottom w:val="nil"/>
              <w:right w:val="single" w:sz="4" w:space="0" w:color="auto"/>
            </w:tcBorders>
            <w:shd w:val="clear" w:color="000000" w:fill="FFFFFF"/>
            <w:noWrap/>
            <w:vAlign w:val="bottom"/>
            <w:hideMark/>
          </w:tcPr>
          <w:p w14:paraId="59335B3A" w14:textId="77777777" w:rsidR="004360DC" w:rsidRPr="00C3112F" w:rsidRDefault="004360DC" w:rsidP="00C3112F">
            <w:pPr>
              <w:spacing w:after="0" w:line="240" w:lineRule="auto"/>
              <w:rPr>
                <w:rFonts w:ascii="Times New Roman" w:eastAsia="Times New Roman" w:hAnsi="Times New Roman" w:cs="Times New Roman"/>
                <w:color w:val="000000"/>
                <w:sz w:val="20"/>
                <w:szCs w:val="20"/>
                <w:lang w:val="bg-BG" w:eastAsia="en-GB"/>
              </w:rPr>
            </w:pPr>
            <w:r w:rsidRPr="00C3112F">
              <w:rPr>
                <w:rFonts w:ascii="Times New Roman" w:eastAsia="Times New Roman" w:hAnsi="Times New Roman" w:cs="Times New Roman"/>
                <w:color w:val="000000"/>
                <w:sz w:val="20"/>
                <w:szCs w:val="20"/>
                <w:lang w:val="bg-BG" w:eastAsia="en-GB"/>
              </w:rPr>
              <w:t>Мярка 2.5.3</w:t>
            </w:r>
          </w:p>
        </w:tc>
        <w:tc>
          <w:tcPr>
            <w:tcW w:w="3402" w:type="dxa"/>
            <w:tcBorders>
              <w:top w:val="nil"/>
              <w:left w:val="nil"/>
              <w:bottom w:val="single" w:sz="4" w:space="0" w:color="auto"/>
              <w:right w:val="single" w:sz="4" w:space="0" w:color="auto"/>
            </w:tcBorders>
            <w:shd w:val="clear" w:color="000000" w:fill="FFFFFF"/>
            <w:vAlign w:val="center"/>
            <w:hideMark/>
          </w:tcPr>
          <w:p w14:paraId="223F938B" w14:textId="77777777" w:rsidR="004360DC" w:rsidRPr="00C3112F" w:rsidRDefault="004360DC" w:rsidP="00C3112F">
            <w:pPr>
              <w:spacing w:after="0" w:line="240" w:lineRule="auto"/>
              <w:jc w:val="center"/>
              <w:rPr>
                <w:rFonts w:ascii="Times New Roman" w:eastAsia="Times New Roman" w:hAnsi="Times New Roman" w:cs="Times New Roman"/>
                <w:color w:val="000000"/>
                <w:sz w:val="20"/>
                <w:szCs w:val="20"/>
                <w:lang w:val="bg-BG" w:eastAsia="en-GB"/>
              </w:rPr>
            </w:pPr>
            <w:r w:rsidRPr="00C3112F">
              <w:rPr>
                <w:rFonts w:ascii="Times New Roman" w:eastAsia="Times New Roman" w:hAnsi="Times New Roman" w:cs="Times New Roman"/>
                <w:color w:val="000000"/>
                <w:sz w:val="20"/>
                <w:szCs w:val="20"/>
                <w:lang w:val="bg-BG" w:eastAsia="en-GB"/>
              </w:rPr>
              <w:t>Проект 1 -"Сепарираща  инсталация за битови отпадъци със санитарнио-битови помещения"</w:t>
            </w:r>
          </w:p>
        </w:tc>
        <w:tc>
          <w:tcPr>
            <w:tcW w:w="1526" w:type="dxa"/>
            <w:tcBorders>
              <w:top w:val="nil"/>
              <w:left w:val="nil"/>
              <w:bottom w:val="single" w:sz="4" w:space="0" w:color="auto"/>
              <w:right w:val="single" w:sz="4" w:space="0" w:color="auto"/>
            </w:tcBorders>
            <w:shd w:val="clear" w:color="000000" w:fill="FFFFFF"/>
            <w:vAlign w:val="center"/>
            <w:hideMark/>
          </w:tcPr>
          <w:p w14:paraId="7C0BFC4E" w14:textId="77777777" w:rsidR="004360DC" w:rsidRPr="00C3112F" w:rsidRDefault="004360DC" w:rsidP="00C3112F">
            <w:pPr>
              <w:spacing w:after="0" w:line="240" w:lineRule="auto"/>
              <w:jc w:val="center"/>
              <w:rPr>
                <w:rFonts w:ascii="Times New Roman" w:eastAsia="Times New Roman" w:hAnsi="Times New Roman" w:cs="Times New Roman"/>
                <w:color w:val="000000"/>
                <w:sz w:val="20"/>
                <w:szCs w:val="20"/>
                <w:lang w:val="bg-BG" w:eastAsia="en-GB"/>
              </w:rPr>
            </w:pPr>
            <w:r w:rsidRPr="00C3112F">
              <w:rPr>
                <w:rFonts w:ascii="Times New Roman" w:eastAsia="Times New Roman" w:hAnsi="Times New Roman" w:cs="Times New Roman"/>
                <w:color w:val="000000"/>
                <w:sz w:val="20"/>
                <w:szCs w:val="20"/>
                <w:lang w:val="bg-BG" w:eastAsia="en-GB"/>
              </w:rPr>
              <w:t>Работен проект</w:t>
            </w:r>
          </w:p>
        </w:tc>
        <w:tc>
          <w:tcPr>
            <w:tcW w:w="1450" w:type="dxa"/>
            <w:tcBorders>
              <w:top w:val="nil"/>
              <w:left w:val="nil"/>
              <w:bottom w:val="single" w:sz="4" w:space="0" w:color="auto"/>
              <w:right w:val="single" w:sz="4" w:space="0" w:color="auto"/>
            </w:tcBorders>
            <w:shd w:val="clear" w:color="000000" w:fill="FFFFFF"/>
            <w:vAlign w:val="center"/>
            <w:hideMark/>
          </w:tcPr>
          <w:p w14:paraId="72DB411B" w14:textId="77777777" w:rsidR="004360DC" w:rsidRPr="00C3112F" w:rsidRDefault="004360DC" w:rsidP="00C3112F">
            <w:pPr>
              <w:spacing w:after="0" w:line="240" w:lineRule="auto"/>
              <w:jc w:val="center"/>
              <w:rPr>
                <w:rFonts w:ascii="Times New Roman" w:eastAsia="Times New Roman" w:hAnsi="Times New Roman" w:cs="Times New Roman"/>
                <w:color w:val="000000"/>
                <w:sz w:val="20"/>
                <w:szCs w:val="20"/>
                <w:lang w:val="bg-BG" w:eastAsia="en-GB"/>
              </w:rPr>
            </w:pPr>
            <w:r w:rsidRPr="00C3112F">
              <w:rPr>
                <w:rFonts w:ascii="Times New Roman" w:eastAsia="Times New Roman" w:hAnsi="Times New Roman" w:cs="Times New Roman"/>
                <w:color w:val="000000"/>
                <w:sz w:val="20"/>
                <w:szCs w:val="20"/>
                <w:lang w:val="bg-BG" w:eastAsia="en-GB"/>
              </w:rPr>
              <w:t>14</w:t>
            </w:r>
          </w:p>
        </w:tc>
      </w:tr>
      <w:tr w:rsidR="004360DC" w:rsidRPr="00C3112F" w14:paraId="7B2FAA3C" w14:textId="77777777" w:rsidTr="00E4570A">
        <w:trPr>
          <w:trHeight w:val="2112"/>
        </w:trPr>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14:paraId="036632A3" w14:textId="77777777" w:rsidR="004360DC" w:rsidRPr="00C3112F" w:rsidRDefault="004360DC" w:rsidP="00C3112F">
            <w:pPr>
              <w:spacing w:after="0" w:line="240" w:lineRule="auto"/>
              <w:rPr>
                <w:rFonts w:ascii="Times New Roman" w:eastAsia="Times New Roman" w:hAnsi="Times New Roman" w:cs="Times New Roman"/>
                <w:color w:val="000000"/>
                <w:sz w:val="20"/>
                <w:szCs w:val="20"/>
                <w:lang w:val="bg-BG" w:eastAsia="en-GB"/>
              </w:rPr>
            </w:pPr>
            <w:r w:rsidRPr="00C3112F">
              <w:rPr>
                <w:rFonts w:ascii="Times New Roman" w:eastAsia="Times New Roman" w:hAnsi="Times New Roman" w:cs="Times New Roman"/>
                <w:color w:val="000000"/>
                <w:sz w:val="20"/>
                <w:szCs w:val="20"/>
                <w:lang w:val="bg-BG" w:eastAsia="en-GB"/>
              </w:rPr>
              <w:lastRenderedPageBreak/>
              <w:t> </w:t>
            </w:r>
          </w:p>
        </w:tc>
        <w:tc>
          <w:tcPr>
            <w:tcW w:w="1134" w:type="dxa"/>
            <w:tcBorders>
              <w:top w:val="nil"/>
              <w:left w:val="nil"/>
              <w:bottom w:val="single" w:sz="4" w:space="0" w:color="auto"/>
              <w:right w:val="single" w:sz="4" w:space="0" w:color="auto"/>
            </w:tcBorders>
            <w:shd w:val="clear" w:color="000000" w:fill="FFFFFF"/>
            <w:noWrap/>
            <w:vAlign w:val="bottom"/>
            <w:hideMark/>
          </w:tcPr>
          <w:p w14:paraId="02B1368A" w14:textId="77777777" w:rsidR="004360DC" w:rsidRPr="00C3112F" w:rsidRDefault="004360DC" w:rsidP="00C3112F">
            <w:pPr>
              <w:spacing w:after="0" w:line="240" w:lineRule="auto"/>
              <w:rPr>
                <w:rFonts w:ascii="Times New Roman" w:eastAsia="Times New Roman" w:hAnsi="Times New Roman" w:cs="Times New Roman"/>
                <w:color w:val="000000"/>
                <w:sz w:val="20"/>
                <w:szCs w:val="20"/>
                <w:lang w:val="bg-BG" w:eastAsia="en-GB"/>
              </w:rPr>
            </w:pPr>
            <w:r w:rsidRPr="00C3112F">
              <w:rPr>
                <w:rFonts w:ascii="Times New Roman" w:eastAsia="Times New Roman" w:hAnsi="Times New Roman" w:cs="Times New Roman"/>
                <w:color w:val="000000"/>
                <w:sz w:val="20"/>
                <w:szCs w:val="20"/>
                <w:lang w:val="bg-BG" w:eastAsia="en-GB"/>
              </w:rPr>
              <w:t> </w:t>
            </w:r>
          </w:p>
        </w:tc>
        <w:tc>
          <w:tcPr>
            <w:tcW w:w="3402" w:type="dxa"/>
            <w:tcBorders>
              <w:top w:val="nil"/>
              <w:left w:val="nil"/>
              <w:bottom w:val="single" w:sz="4" w:space="0" w:color="auto"/>
              <w:right w:val="single" w:sz="4" w:space="0" w:color="auto"/>
            </w:tcBorders>
            <w:shd w:val="clear" w:color="000000" w:fill="FFFFFF"/>
            <w:vAlign w:val="center"/>
            <w:hideMark/>
          </w:tcPr>
          <w:p w14:paraId="6385FCC2" w14:textId="77777777" w:rsidR="004360DC" w:rsidRPr="00C3112F" w:rsidRDefault="004360DC" w:rsidP="00C3112F">
            <w:pPr>
              <w:spacing w:after="0" w:line="240" w:lineRule="auto"/>
              <w:jc w:val="center"/>
              <w:rPr>
                <w:rFonts w:ascii="Times New Roman" w:eastAsia="Times New Roman" w:hAnsi="Times New Roman" w:cs="Times New Roman"/>
                <w:color w:val="000000"/>
                <w:sz w:val="20"/>
                <w:szCs w:val="20"/>
                <w:lang w:val="bg-BG" w:eastAsia="en-GB"/>
              </w:rPr>
            </w:pPr>
            <w:r w:rsidRPr="00C3112F">
              <w:rPr>
                <w:rFonts w:ascii="Times New Roman" w:eastAsia="Times New Roman" w:hAnsi="Times New Roman" w:cs="Times New Roman"/>
                <w:color w:val="000000"/>
                <w:sz w:val="20"/>
                <w:szCs w:val="20"/>
                <w:lang w:val="bg-BG" w:eastAsia="en-GB"/>
              </w:rPr>
              <w:t>Проект 2 - "Изгражданена площадка за компостиране на разделно събирани биоотпадъци и др. биоразградими отпадъци и временно съхранение на подситова фракция и рециклиране"</w:t>
            </w:r>
          </w:p>
        </w:tc>
        <w:tc>
          <w:tcPr>
            <w:tcW w:w="1526" w:type="dxa"/>
            <w:tcBorders>
              <w:top w:val="nil"/>
              <w:left w:val="nil"/>
              <w:bottom w:val="single" w:sz="4" w:space="0" w:color="auto"/>
              <w:right w:val="single" w:sz="4" w:space="0" w:color="auto"/>
            </w:tcBorders>
            <w:shd w:val="clear" w:color="000000" w:fill="FFFFFF"/>
            <w:vAlign w:val="center"/>
            <w:hideMark/>
          </w:tcPr>
          <w:p w14:paraId="263E9A43" w14:textId="77777777" w:rsidR="004360DC" w:rsidRPr="00C3112F" w:rsidRDefault="004360DC" w:rsidP="00C3112F">
            <w:pPr>
              <w:spacing w:after="0" w:line="240" w:lineRule="auto"/>
              <w:jc w:val="center"/>
              <w:rPr>
                <w:rFonts w:ascii="Times New Roman" w:eastAsia="Times New Roman" w:hAnsi="Times New Roman" w:cs="Times New Roman"/>
                <w:color w:val="000000"/>
                <w:sz w:val="20"/>
                <w:szCs w:val="20"/>
                <w:lang w:val="bg-BG" w:eastAsia="en-GB"/>
              </w:rPr>
            </w:pPr>
            <w:r w:rsidRPr="00C3112F">
              <w:rPr>
                <w:rFonts w:ascii="Times New Roman" w:eastAsia="Times New Roman" w:hAnsi="Times New Roman" w:cs="Times New Roman"/>
                <w:color w:val="000000"/>
                <w:sz w:val="20"/>
                <w:szCs w:val="20"/>
                <w:lang w:val="bg-BG" w:eastAsia="en-GB"/>
              </w:rPr>
              <w:t>Сключен договор за проектиране</w:t>
            </w:r>
          </w:p>
        </w:tc>
        <w:tc>
          <w:tcPr>
            <w:tcW w:w="1450" w:type="dxa"/>
            <w:tcBorders>
              <w:top w:val="nil"/>
              <w:left w:val="nil"/>
              <w:bottom w:val="single" w:sz="4" w:space="0" w:color="auto"/>
              <w:right w:val="single" w:sz="4" w:space="0" w:color="auto"/>
            </w:tcBorders>
            <w:shd w:val="clear" w:color="000000" w:fill="FFFFFF"/>
            <w:vAlign w:val="center"/>
            <w:hideMark/>
          </w:tcPr>
          <w:p w14:paraId="4AB0C984" w14:textId="77777777" w:rsidR="004360DC" w:rsidRPr="00C3112F" w:rsidRDefault="004360DC" w:rsidP="00C3112F">
            <w:pPr>
              <w:spacing w:after="0" w:line="240" w:lineRule="auto"/>
              <w:jc w:val="center"/>
              <w:rPr>
                <w:rFonts w:ascii="Times New Roman" w:eastAsia="Times New Roman" w:hAnsi="Times New Roman" w:cs="Times New Roman"/>
                <w:color w:val="000000"/>
                <w:sz w:val="20"/>
                <w:szCs w:val="20"/>
                <w:lang w:val="bg-BG" w:eastAsia="en-GB"/>
              </w:rPr>
            </w:pPr>
            <w:r w:rsidRPr="00C3112F">
              <w:rPr>
                <w:rFonts w:ascii="Times New Roman" w:eastAsia="Times New Roman" w:hAnsi="Times New Roman" w:cs="Times New Roman"/>
                <w:color w:val="000000"/>
                <w:sz w:val="20"/>
                <w:szCs w:val="20"/>
                <w:lang w:val="bg-BG" w:eastAsia="en-GB"/>
              </w:rPr>
              <w:t>24</w:t>
            </w:r>
          </w:p>
        </w:tc>
      </w:tr>
    </w:tbl>
    <w:p w14:paraId="54D6E2C6" w14:textId="50D24EF6" w:rsidR="00560E52" w:rsidRPr="00C3112F" w:rsidRDefault="00560E52" w:rsidP="00C3112F">
      <w:pPr>
        <w:spacing w:after="0" w:line="240" w:lineRule="auto"/>
        <w:jc w:val="both"/>
        <w:rPr>
          <w:rFonts w:ascii="Times New Roman" w:hAnsi="Times New Roman" w:cs="Times New Roman"/>
          <w:sz w:val="20"/>
          <w:szCs w:val="20"/>
          <w:lang w:val="bg-BG"/>
        </w:rPr>
      </w:pPr>
    </w:p>
    <w:p w14:paraId="2F2C1AC5" w14:textId="0A1316CB" w:rsidR="00C13ED6" w:rsidRPr="00552D1A" w:rsidRDefault="00552D1A" w:rsidP="00A048AD">
      <w:pPr>
        <w:spacing w:after="0" w:line="360" w:lineRule="auto"/>
        <w:jc w:val="both"/>
        <w:rPr>
          <w:rFonts w:ascii="Times New Roman" w:hAnsi="Times New Roman" w:cs="Times New Roman"/>
          <w:sz w:val="24"/>
          <w:szCs w:val="24"/>
          <w:u w:val="single"/>
          <w:lang w:val="bg-BG"/>
        </w:rPr>
      </w:pPr>
      <w:r>
        <w:rPr>
          <w:rFonts w:ascii="Times New Roman" w:hAnsi="Times New Roman" w:cs="Times New Roman"/>
          <w:sz w:val="24"/>
          <w:szCs w:val="24"/>
          <w:lang w:val="bg-BG"/>
        </w:rPr>
        <w:tab/>
      </w:r>
      <w:bookmarkStart w:id="62" w:name="_Hlk131928422"/>
      <w:r w:rsidRPr="00552D1A">
        <w:rPr>
          <w:rFonts w:ascii="Times New Roman" w:hAnsi="Times New Roman" w:cs="Times New Roman"/>
          <w:sz w:val="24"/>
          <w:szCs w:val="24"/>
          <w:u w:val="single"/>
          <w:lang w:val="bg-BG"/>
        </w:rPr>
        <w:t>Изпълнение към момента</w:t>
      </w:r>
    </w:p>
    <w:p w14:paraId="6501908B" w14:textId="3AC63F58" w:rsidR="008F4A82" w:rsidRPr="00CA5AE2" w:rsidRDefault="00C3112F" w:rsidP="00CA5AE2">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bg-BG"/>
        </w:rPr>
        <w:tab/>
        <w:t>Предвид датата на приемане на ПИРО</w:t>
      </w:r>
      <w:r w:rsidR="00B12773">
        <w:rPr>
          <w:rFonts w:ascii="Times New Roman" w:hAnsi="Times New Roman" w:cs="Times New Roman"/>
          <w:sz w:val="24"/>
          <w:szCs w:val="24"/>
          <w:lang w:val="bg-BG"/>
        </w:rPr>
        <w:t xml:space="preserve">  - </w:t>
      </w:r>
      <w:r w:rsidR="00B12773" w:rsidRPr="00B12773">
        <w:rPr>
          <w:rFonts w:ascii="Times New Roman" w:hAnsi="Times New Roman" w:cs="Times New Roman"/>
          <w:sz w:val="24"/>
          <w:szCs w:val="24"/>
          <w:lang w:val="bg-BG"/>
        </w:rPr>
        <w:t>28.04.2022 г.</w:t>
      </w:r>
      <w:r>
        <w:rPr>
          <w:rFonts w:ascii="Times New Roman" w:hAnsi="Times New Roman" w:cs="Times New Roman"/>
          <w:sz w:val="24"/>
          <w:szCs w:val="24"/>
          <w:lang w:val="bg-BG"/>
        </w:rPr>
        <w:t>, към настоящия момент</w:t>
      </w:r>
      <w:r w:rsidR="00B12773">
        <w:rPr>
          <w:rFonts w:ascii="Times New Roman" w:hAnsi="Times New Roman" w:cs="Times New Roman"/>
          <w:sz w:val="24"/>
          <w:szCs w:val="24"/>
          <w:lang w:val="bg-BG"/>
        </w:rPr>
        <w:t xml:space="preserve"> няма изпълнени дейности. </w:t>
      </w:r>
      <w:r w:rsidR="00E4570A">
        <w:rPr>
          <w:rFonts w:ascii="Times New Roman" w:hAnsi="Times New Roman" w:cs="Times New Roman"/>
          <w:sz w:val="24"/>
          <w:szCs w:val="24"/>
          <w:lang w:val="bg-BG"/>
        </w:rPr>
        <w:t>За тези, които са в по-напреднал етап, се в</w:t>
      </w:r>
      <w:r w:rsidR="00B12773">
        <w:rPr>
          <w:rFonts w:ascii="Times New Roman" w:hAnsi="Times New Roman" w:cs="Times New Roman"/>
          <w:sz w:val="24"/>
          <w:szCs w:val="24"/>
          <w:lang w:val="bg-BG"/>
        </w:rPr>
        <w:t>оди подготовка</w:t>
      </w:r>
      <w:r w:rsidR="003F609A">
        <w:rPr>
          <w:rFonts w:ascii="Times New Roman" w:hAnsi="Times New Roman" w:cs="Times New Roman"/>
          <w:sz w:val="24"/>
          <w:szCs w:val="24"/>
          <w:lang w:val="bg-BG"/>
        </w:rPr>
        <w:t>, като се разработва нужната документация</w:t>
      </w:r>
      <w:r w:rsidR="00E4570A">
        <w:rPr>
          <w:rFonts w:ascii="Times New Roman" w:hAnsi="Times New Roman" w:cs="Times New Roman"/>
          <w:sz w:val="24"/>
          <w:szCs w:val="24"/>
          <w:lang w:val="bg-BG"/>
        </w:rPr>
        <w:t>.</w:t>
      </w:r>
      <w:r w:rsidR="00CA5AE2">
        <w:rPr>
          <w:rFonts w:ascii="Times New Roman" w:hAnsi="Times New Roman" w:cs="Times New Roman"/>
          <w:sz w:val="24"/>
          <w:szCs w:val="24"/>
          <w:lang w:val="bg-BG"/>
        </w:rPr>
        <w:t xml:space="preserve"> </w:t>
      </w:r>
      <w:bookmarkStart w:id="63" w:name="_Hlk122439641"/>
      <w:r w:rsidR="008F4A82">
        <w:rPr>
          <w:rFonts w:ascii="Times New Roman" w:hAnsi="Times New Roman" w:cs="Times New Roman"/>
          <w:sz w:val="24"/>
          <w:szCs w:val="24"/>
          <w:lang w:val="bg-BG"/>
        </w:rPr>
        <w:t xml:space="preserve">Поради </w:t>
      </w:r>
      <w:r w:rsidR="00CA5AE2">
        <w:rPr>
          <w:rFonts w:ascii="Times New Roman" w:hAnsi="Times New Roman" w:cs="Times New Roman"/>
          <w:sz w:val="24"/>
          <w:szCs w:val="24"/>
          <w:lang w:val="bg-BG"/>
        </w:rPr>
        <w:t>това, не би могло да се направи същинска оценка за приноса на мерките по отношение на</w:t>
      </w:r>
      <w:r w:rsidR="00516778">
        <w:rPr>
          <w:rFonts w:ascii="Times New Roman" w:hAnsi="Times New Roman" w:cs="Times New Roman"/>
          <w:sz w:val="24"/>
          <w:szCs w:val="24"/>
          <w:lang w:val="bg-BG"/>
        </w:rPr>
        <w:t xml:space="preserve"> намаляване на въздействията от</w:t>
      </w:r>
      <w:r w:rsidR="00CA5AE2">
        <w:rPr>
          <w:rFonts w:ascii="Times New Roman" w:hAnsi="Times New Roman" w:cs="Times New Roman"/>
          <w:sz w:val="24"/>
          <w:szCs w:val="24"/>
          <w:lang w:val="bg-BG"/>
        </w:rPr>
        <w:t xml:space="preserve"> изменението на климата.</w:t>
      </w:r>
    </w:p>
    <w:bookmarkEnd w:id="62"/>
    <w:bookmarkEnd w:id="63"/>
    <w:p w14:paraId="407EEAB3" w14:textId="523D43D0" w:rsidR="00C13ED6" w:rsidRPr="009E51B9" w:rsidRDefault="00C13ED6" w:rsidP="00A048AD">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bg-BG"/>
        </w:rPr>
        <w:tab/>
      </w:r>
    </w:p>
    <w:p w14:paraId="55B32991" w14:textId="71F63277" w:rsidR="00B12773" w:rsidRPr="00B12773" w:rsidRDefault="00C13ED6">
      <w:pPr>
        <w:pStyle w:val="ListParagraph"/>
        <w:numPr>
          <w:ilvl w:val="0"/>
          <w:numId w:val="6"/>
        </w:numPr>
        <w:spacing w:after="0" w:line="360" w:lineRule="auto"/>
        <w:ind w:left="993"/>
        <w:jc w:val="both"/>
        <w:rPr>
          <w:rFonts w:ascii="Times New Roman" w:hAnsi="Times New Roman" w:cs="Times New Roman"/>
          <w:sz w:val="24"/>
          <w:szCs w:val="24"/>
          <w:lang w:val="bg-BG"/>
        </w:rPr>
      </w:pPr>
      <w:bookmarkStart w:id="64" w:name="_Hlk120811421"/>
      <w:r w:rsidRPr="00B12773">
        <w:rPr>
          <w:rFonts w:ascii="Times New Roman" w:hAnsi="Times New Roman" w:cs="Times New Roman"/>
          <w:b/>
          <w:bCs/>
          <w:i/>
          <w:iCs/>
          <w:sz w:val="24"/>
          <w:szCs w:val="24"/>
          <w:lang w:val="bg-BG"/>
        </w:rPr>
        <w:t>Програма за енергийна ефективност на Община Гълъбово 2018-2022 г.</w:t>
      </w:r>
      <w:r w:rsidRPr="00B12773">
        <w:rPr>
          <w:rFonts w:ascii="Times New Roman" w:hAnsi="Times New Roman" w:cs="Times New Roman"/>
          <w:sz w:val="24"/>
          <w:szCs w:val="24"/>
          <w:lang w:val="bg-BG"/>
        </w:rPr>
        <w:t xml:space="preserve"> </w:t>
      </w:r>
    </w:p>
    <w:p w14:paraId="1F11D910" w14:textId="0332FA26" w:rsidR="00C13ED6" w:rsidRDefault="00C13ED6" w:rsidP="00B12773">
      <w:pPr>
        <w:spacing w:after="0" w:line="360" w:lineRule="auto"/>
        <w:ind w:firstLine="720"/>
        <w:jc w:val="both"/>
        <w:rPr>
          <w:rFonts w:ascii="Times New Roman" w:hAnsi="Times New Roman" w:cs="Times New Roman"/>
          <w:sz w:val="24"/>
          <w:szCs w:val="24"/>
          <w:lang w:val="bg-BG"/>
        </w:rPr>
      </w:pPr>
      <w:r w:rsidRPr="00C13ED6">
        <w:rPr>
          <w:rFonts w:ascii="Times New Roman" w:hAnsi="Times New Roman" w:cs="Times New Roman"/>
          <w:sz w:val="24"/>
          <w:szCs w:val="24"/>
          <w:lang w:val="bg-BG"/>
        </w:rPr>
        <w:t>Местните власти трябва да играят водеща роля в разумното използване на енергията, реализирането на местни стратегии, планове и проекти за устойчиво потребление на енергията, защото това носи значителни ползи на местните общности. Повишаването на енергийната ефективност е дейност, която е носител едновременно, както на висок екологичен, социален така и непосредствен икономически интерес.</w:t>
      </w:r>
      <w:r>
        <w:rPr>
          <w:rFonts w:ascii="Times New Roman" w:hAnsi="Times New Roman" w:cs="Times New Roman"/>
          <w:sz w:val="24"/>
          <w:szCs w:val="24"/>
          <w:lang w:val="bg-BG"/>
        </w:rPr>
        <w:t xml:space="preserve"> Затова и</w:t>
      </w:r>
      <w:r w:rsidRPr="00C13ED6">
        <w:rPr>
          <w:rFonts w:ascii="Times New Roman" w:hAnsi="Times New Roman" w:cs="Times New Roman"/>
          <w:sz w:val="24"/>
          <w:szCs w:val="24"/>
          <w:lang w:val="bg-BG"/>
        </w:rPr>
        <w:t>зготвянето на общински програми и изпълнение на проекти за повишаване на енергийната ефективност и за използване на възобновяеми енергийни източници /ВЕИ/ е един от приоритетите</w:t>
      </w:r>
      <w:r>
        <w:rPr>
          <w:rFonts w:ascii="Times New Roman" w:hAnsi="Times New Roman" w:cs="Times New Roman"/>
          <w:sz w:val="24"/>
          <w:szCs w:val="24"/>
          <w:lang w:val="bg-BG"/>
        </w:rPr>
        <w:t xml:space="preserve"> на общината.</w:t>
      </w:r>
    </w:p>
    <w:p w14:paraId="4D464A4D" w14:textId="52B2AACD" w:rsidR="004B20A8" w:rsidRPr="003F609A" w:rsidRDefault="00C13ED6" w:rsidP="00A048AD">
      <w:pPr>
        <w:spacing w:after="0" w:line="360" w:lineRule="auto"/>
        <w:ind w:firstLine="720"/>
        <w:jc w:val="both"/>
        <w:rPr>
          <w:rFonts w:ascii="Times New Roman" w:hAnsi="Times New Roman" w:cs="Times New Roman"/>
          <w:i/>
          <w:iCs/>
          <w:sz w:val="24"/>
          <w:szCs w:val="24"/>
          <w:u w:val="single"/>
          <w:lang w:val="bg-BG"/>
        </w:rPr>
      </w:pPr>
      <w:r w:rsidRPr="003F609A">
        <w:rPr>
          <w:rFonts w:ascii="Times New Roman" w:hAnsi="Times New Roman" w:cs="Times New Roman"/>
          <w:i/>
          <w:iCs/>
          <w:sz w:val="24"/>
          <w:szCs w:val="24"/>
          <w:u w:val="single"/>
          <w:lang w:val="bg-BG"/>
        </w:rPr>
        <w:t>Документът е приет с Решение на Общинския съвет №</w:t>
      </w:r>
      <w:r w:rsidR="004B20A8" w:rsidRPr="003F609A">
        <w:rPr>
          <w:i/>
          <w:iCs/>
          <w:u w:val="single"/>
          <w:lang w:val="ru-RU"/>
        </w:rPr>
        <w:t xml:space="preserve"> </w:t>
      </w:r>
      <w:r w:rsidR="004B20A8" w:rsidRPr="003F609A">
        <w:rPr>
          <w:rFonts w:ascii="Times New Roman" w:hAnsi="Times New Roman" w:cs="Times New Roman"/>
          <w:i/>
          <w:iCs/>
          <w:sz w:val="24"/>
          <w:szCs w:val="24"/>
          <w:u w:val="single"/>
          <w:lang w:val="bg-BG"/>
        </w:rPr>
        <w:t>395 от 31.01.2018</w:t>
      </w:r>
      <w:r w:rsidR="004B20A8" w:rsidRPr="003F609A">
        <w:rPr>
          <w:rFonts w:ascii="Times New Roman" w:hAnsi="Times New Roman" w:cs="Times New Roman"/>
          <w:i/>
          <w:iCs/>
          <w:sz w:val="24"/>
          <w:szCs w:val="24"/>
          <w:u w:val="single"/>
          <w:lang w:val="ru-RU"/>
        </w:rPr>
        <w:t xml:space="preserve"> </w:t>
      </w:r>
      <w:r w:rsidR="004B20A8" w:rsidRPr="003F609A">
        <w:rPr>
          <w:rFonts w:ascii="Times New Roman" w:hAnsi="Times New Roman" w:cs="Times New Roman"/>
          <w:i/>
          <w:iCs/>
          <w:sz w:val="24"/>
          <w:szCs w:val="24"/>
          <w:u w:val="single"/>
          <w:lang w:val="bg-BG"/>
        </w:rPr>
        <w:t>г.</w:t>
      </w:r>
    </w:p>
    <w:bookmarkEnd w:id="64"/>
    <w:p w14:paraId="7E594603" w14:textId="6FD3BBC6" w:rsidR="00134E81" w:rsidRPr="00134E81" w:rsidRDefault="00134E81" w:rsidP="00A048AD">
      <w:pPr>
        <w:spacing w:after="0" w:line="360" w:lineRule="auto"/>
        <w:ind w:firstLine="720"/>
        <w:jc w:val="both"/>
        <w:rPr>
          <w:rFonts w:ascii="Times New Roman" w:hAnsi="Times New Roman" w:cs="Times New Roman"/>
          <w:sz w:val="24"/>
          <w:szCs w:val="24"/>
          <w:lang w:val="bg-BG"/>
        </w:rPr>
      </w:pPr>
      <w:r w:rsidRPr="00134E81">
        <w:rPr>
          <w:rFonts w:ascii="Times New Roman" w:hAnsi="Times New Roman" w:cs="Times New Roman"/>
          <w:sz w:val="24"/>
          <w:szCs w:val="24"/>
          <w:lang w:val="bg-BG"/>
        </w:rPr>
        <w:t>Главна стратегическа цел на Общината е създаване на устойчив модел и развитие на енергийната инфраструктура за производство и потребление на енергия на основата на съвременни енергийни и информационни технологии. Тази цел предопределя нова енергийна политика на общината, основана на следните основни приоритети</w:t>
      </w:r>
      <w:r>
        <w:rPr>
          <w:rFonts w:ascii="Times New Roman" w:hAnsi="Times New Roman" w:cs="Times New Roman"/>
          <w:sz w:val="24"/>
          <w:szCs w:val="24"/>
          <w:lang w:val="bg-BG"/>
        </w:rPr>
        <w:t>, определени в Програмата</w:t>
      </w:r>
      <w:r w:rsidRPr="00134E81">
        <w:rPr>
          <w:rFonts w:ascii="Times New Roman" w:hAnsi="Times New Roman" w:cs="Times New Roman"/>
          <w:sz w:val="24"/>
          <w:szCs w:val="24"/>
          <w:lang w:val="bg-BG"/>
        </w:rPr>
        <w:t xml:space="preserve">: </w:t>
      </w:r>
    </w:p>
    <w:p w14:paraId="427CE6E5" w14:textId="072A5259" w:rsidR="00134E81" w:rsidRPr="00134E81" w:rsidRDefault="00134E81" w:rsidP="00A048AD">
      <w:pPr>
        <w:spacing w:after="0" w:line="360" w:lineRule="auto"/>
        <w:ind w:firstLine="720"/>
        <w:jc w:val="both"/>
        <w:rPr>
          <w:rFonts w:ascii="Times New Roman" w:hAnsi="Times New Roman" w:cs="Times New Roman"/>
          <w:sz w:val="24"/>
          <w:szCs w:val="24"/>
          <w:lang w:val="bg-BG"/>
        </w:rPr>
      </w:pPr>
      <w:r w:rsidRPr="00134E81">
        <w:rPr>
          <w:rFonts w:ascii="Times New Roman" w:hAnsi="Times New Roman" w:cs="Times New Roman"/>
          <w:sz w:val="24"/>
          <w:szCs w:val="24"/>
          <w:u w:val="single"/>
          <w:lang w:val="bg-BG"/>
        </w:rPr>
        <w:t>Приоритет 1:</w:t>
      </w:r>
      <w:r w:rsidRPr="00134E81">
        <w:rPr>
          <w:rFonts w:ascii="Times New Roman" w:hAnsi="Times New Roman" w:cs="Times New Roman"/>
          <w:sz w:val="24"/>
          <w:szCs w:val="24"/>
          <w:lang w:val="bg-BG"/>
        </w:rPr>
        <w:t xml:space="preserve"> Прилагане на интегриран пакет от мерки за подобряване на енергийната ефективност на общински сграден фонд, повишаване на енергийната ефективност в обектите, които се издържат чрез общинския бюджет и реализиране на икономия на енергия след прилагане на </w:t>
      </w:r>
      <w:r w:rsidR="003E7E14">
        <w:rPr>
          <w:rFonts w:ascii="Times New Roman" w:hAnsi="Times New Roman" w:cs="Times New Roman"/>
          <w:sz w:val="24"/>
          <w:szCs w:val="24"/>
          <w:lang w:val="bg-BG"/>
        </w:rPr>
        <w:t>енерго-спестяващи мерки</w:t>
      </w:r>
      <w:r w:rsidRPr="00134E81">
        <w:rPr>
          <w:rFonts w:ascii="Times New Roman" w:hAnsi="Times New Roman" w:cs="Times New Roman"/>
          <w:sz w:val="24"/>
          <w:szCs w:val="24"/>
          <w:lang w:val="bg-BG"/>
        </w:rPr>
        <w:t>.</w:t>
      </w:r>
    </w:p>
    <w:p w14:paraId="193E1B6D" w14:textId="68EBD7BF" w:rsidR="00134E81" w:rsidRPr="00134E81" w:rsidRDefault="00134E81" w:rsidP="00A048AD">
      <w:pPr>
        <w:spacing w:after="0" w:line="360" w:lineRule="auto"/>
        <w:ind w:firstLine="720"/>
        <w:jc w:val="both"/>
        <w:rPr>
          <w:rFonts w:ascii="Times New Roman" w:hAnsi="Times New Roman" w:cs="Times New Roman"/>
          <w:sz w:val="24"/>
          <w:szCs w:val="24"/>
          <w:lang w:val="bg-BG"/>
        </w:rPr>
      </w:pPr>
      <w:r w:rsidRPr="003E7E14">
        <w:rPr>
          <w:rFonts w:ascii="Times New Roman" w:hAnsi="Times New Roman" w:cs="Times New Roman"/>
          <w:i/>
          <w:iCs/>
          <w:sz w:val="24"/>
          <w:szCs w:val="24"/>
          <w:lang w:val="bg-BG"/>
        </w:rPr>
        <w:lastRenderedPageBreak/>
        <w:t xml:space="preserve">Очаквани резултати: </w:t>
      </w:r>
      <w:r w:rsidRPr="00134E81">
        <w:rPr>
          <w:rFonts w:ascii="Times New Roman" w:hAnsi="Times New Roman" w:cs="Times New Roman"/>
          <w:sz w:val="24"/>
          <w:szCs w:val="24"/>
          <w:lang w:val="bg-BG"/>
        </w:rPr>
        <w:t>Намаляване на емисиите от СО</w:t>
      </w:r>
      <w:r w:rsidRPr="003E7E14">
        <w:rPr>
          <w:rFonts w:ascii="Times New Roman" w:hAnsi="Times New Roman" w:cs="Times New Roman"/>
          <w:sz w:val="24"/>
          <w:szCs w:val="24"/>
          <w:vertAlign w:val="subscript"/>
          <w:lang w:val="bg-BG"/>
        </w:rPr>
        <w:t>2</w:t>
      </w:r>
      <w:r w:rsidRPr="00134E81">
        <w:rPr>
          <w:rFonts w:ascii="Times New Roman" w:hAnsi="Times New Roman" w:cs="Times New Roman"/>
          <w:sz w:val="24"/>
          <w:szCs w:val="24"/>
          <w:lang w:val="bg-BG"/>
        </w:rPr>
        <w:t xml:space="preserve">; </w:t>
      </w:r>
    </w:p>
    <w:p w14:paraId="17DD1D76" w14:textId="77777777" w:rsidR="00134E81" w:rsidRPr="00134E81" w:rsidRDefault="00134E81" w:rsidP="00A048AD">
      <w:pPr>
        <w:spacing w:after="0" w:line="360" w:lineRule="auto"/>
        <w:ind w:firstLine="720"/>
        <w:jc w:val="both"/>
        <w:rPr>
          <w:rFonts w:ascii="Times New Roman" w:hAnsi="Times New Roman" w:cs="Times New Roman"/>
          <w:sz w:val="24"/>
          <w:szCs w:val="24"/>
          <w:lang w:val="bg-BG"/>
        </w:rPr>
      </w:pPr>
      <w:r w:rsidRPr="00134E81">
        <w:rPr>
          <w:rFonts w:ascii="Times New Roman" w:hAnsi="Times New Roman" w:cs="Times New Roman"/>
          <w:sz w:val="24"/>
          <w:szCs w:val="24"/>
          <w:u w:val="single"/>
          <w:lang w:val="bg-BG"/>
        </w:rPr>
        <w:t>Приоритет 2:</w:t>
      </w:r>
      <w:r w:rsidRPr="00134E81">
        <w:rPr>
          <w:rFonts w:ascii="Times New Roman" w:hAnsi="Times New Roman" w:cs="Times New Roman"/>
          <w:sz w:val="24"/>
          <w:szCs w:val="24"/>
          <w:lang w:val="bg-BG"/>
        </w:rPr>
        <w:t xml:space="preserve"> Повишаване на енергийната ефективност в жилищните сгради на територията на общината.</w:t>
      </w:r>
    </w:p>
    <w:p w14:paraId="69C344F2" w14:textId="4B5A963E" w:rsidR="00134E81" w:rsidRPr="00134E81" w:rsidRDefault="00134E81" w:rsidP="00A048AD">
      <w:pPr>
        <w:spacing w:after="0" w:line="360" w:lineRule="auto"/>
        <w:ind w:firstLine="720"/>
        <w:jc w:val="both"/>
        <w:rPr>
          <w:rFonts w:ascii="Times New Roman" w:hAnsi="Times New Roman" w:cs="Times New Roman"/>
          <w:sz w:val="24"/>
          <w:szCs w:val="24"/>
          <w:lang w:val="bg-BG"/>
        </w:rPr>
      </w:pPr>
      <w:r w:rsidRPr="003E7E14">
        <w:rPr>
          <w:rFonts w:ascii="Times New Roman" w:hAnsi="Times New Roman" w:cs="Times New Roman"/>
          <w:i/>
          <w:iCs/>
          <w:sz w:val="24"/>
          <w:szCs w:val="24"/>
          <w:lang w:val="bg-BG"/>
        </w:rPr>
        <w:t>Очаквани резултати:</w:t>
      </w:r>
      <w:r w:rsidR="003E7E14">
        <w:rPr>
          <w:rFonts w:ascii="Times New Roman" w:hAnsi="Times New Roman" w:cs="Times New Roman"/>
          <w:sz w:val="24"/>
          <w:szCs w:val="24"/>
          <w:lang w:val="bg-BG"/>
        </w:rPr>
        <w:t xml:space="preserve"> </w:t>
      </w:r>
      <w:r w:rsidRPr="00134E81">
        <w:rPr>
          <w:rFonts w:ascii="Times New Roman" w:hAnsi="Times New Roman" w:cs="Times New Roman"/>
          <w:sz w:val="24"/>
          <w:szCs w:val="24"/>
          <w:lang w:val="bg-BG"/>
        </w:rPr>
        <w:t>Намаляване на емисиите от СО</w:t>
      </w:r>
      <w:r w:rsidRPr="003E7E14">
        <w:rPr>
          <w:rFonts w:ascii="Times New Roman" w:hAnsi="Times New Roman" w:cs="Times New Roman"/>
          <w:sz w:val="24"/>
          <w:szCs w:val="24"/>
          <w:vertAlign w:val="subscript"/>
          <w:lang w:val="bg-BG"/>
        </w:rPr>
        <w:t>2;</w:t>
      </w:r>
    </w:p>
    <w:p w14:paraId="57261082" w14:textId="2688DC4C" w:rsidR="00134E81" w:rsidRPr="00134E81" w:rsidRDefault="00134E81" w:rsidP="00A048AD">
      <w:pPr>
        <w:spacing w:after="0" w:line="360" w:lineRule="auto"/>
        <w:ind w:firstLine="720"/>
        <w:jc w:val="both"/>
        <w:rPr>
          <w:rFonts w:ascii="Times New Roman" w:hAnsi="Times New Roman" w:cs="Times New Roman"/>
          <w:sz w:val="24"/>
          <w:szCs w:val="24"/>
          <w:lang w:val="bg-BG"/>
        </w:rPr>
      </w:pPr>
      <w:r w:rsidRPr="00134E81">
        <w:rPr>
          <w:rFonts w:ascii="Times New Roman" w:hAnsi="Times New Roman" w:cs="Times New Roman"/>
          <w:sz w:val="24"/>
          <w:szCs w:val="24"/>
          <w:u w:val="single"/>
          <w:lang w:val="bg-BG"/>
        </w:rPr>
        <w:t>Приоритет 3:</w:t>
      </w:r>
      <w:r w:rsidRPr="003E7E14">
        <w:rPr>
          <w:rFonts w:ascii="Times New Roman" w:hAnsi="Times New Roman" w:cs="Times New Roman"/>
          <w:sz w:val="24"/>
          <w:szCs w:val="24"/>
          <w:lang w:val="bg-BG"/>
        </w:rPr>
        <w:t xml:space="preserve"> </w:t>
      </w:r>
      <w:r w:rsidRPr="00134E81">
        <w:rPr>
          <w:rFonts w:ascii="Times New Roman" w:hAnsi="Times New Roman" w:cs="Times New Roman"/>
          <w:sz w:val="24"/>
          <w:szCs w:val="24"/>
          <w:lang w:val="bg-BG"/>
        </w:rPr>
        <w:t xml:space="preserve">Прилагане на интегриран пакет от мерки за подобряване на енергийната ефективност в публичната инфраструктура, и реализиране на икономия на енергия след прилагане на </w:t>
      </w:r>
      <w:r w:rsidR="003E7E14">
        <w:rPr>
          <w:rFonts w:ascii="Times New Roman" w:hAnsi="Times New Roman" w:cs="Times New Roman"/>
          <w:sz w:val="24"/>
          <w:szCs w:val="24"/>
          <w:lang w:val="bg-BG"/>
        </w:rPr>
        <w:t>енерго-спестяващи мерки</w:t>
      </w:r>
      <w:r w:rsidRPr="00134E81">
        <w:rPr>
          <w:rFonts w:ascii="Times New Roman" w:hAnsi="Times New Roman" w:cs="Times New Roman"/>
          <w:sz w:val="24"/>
          <w:szCs w:val="24"/>
          <w:lang w:val="bg-BG"/>
        </w:rPr>
        <w:t xml:space="preserve">. </w:t>
      </w:r>
    </w:p>
    <w:p w14:paraId="56F60AAF" w14:textId="0B7E0D9C" w:rsidR="00134E81" w:rsidRPr="00134E81" w:rsidRDefault="00134E81" w:rsidP="00A048AD">
      <w:pPr>
        <w:spacing w:after="0" w:line="360" w:lineRule="auto"/>
        <w:ind w:firstLine="720"/>
        <w:jc w:val="both"/>
        <w:rPr>
          <w:rFonts w:ascii="Times New Roman" w:hAnsi="Times New Roman" w:cs="Times New Roman"/>
          <w:sz w:val="24"/>
          <w:szCs w:val="24"/>
          <w:lang w:val="bg-BG"/>
        </w:rPr>
      </w:pPr>
      <w:r w:rsidRPr="003E7E14">
        <w:rPr>
          <w:rFonts w:ascii="Times New Roman" w:hAnsi="Times New Roman" w:cs="Times New Roman"/>
          <w:i/>
          <w:iCs/>
          <w:sz w:val="24"/>
          <w:szCs w:val="24"/>
          <w:lang w:val="bg-BG"/>
        </w:rPr>
        <w:t>Очаквани резултати:</w:t>
      </w:r>
      <w:r w:rsidRPr="00134E81">
        <w:rPr>
          <w:rFonts w:ascii="Times New Roman" w:hAnsi="Times New Roman" w:cs="Times New Roman"/>
          <w:sz w:val="24"/>
          <w:szCs w:val="24"/>
          <w:lang w:val="bg-BG"/>
        </w:rPr>
        <w:t xml:space="preserve"> Намаляване на въглеродните емисии генерирани в публичния сектор.</w:t>
      </w:r>
    </w:p>
    <w:p w14:paraId="660B9D21" w14:textId="77777777" w:rsidR="003E7E14" w:rsidRDefault="00134E81" w:rsidP="00A048AD">
      <w:pPr>
        <w:spacing w:after="0" w:line="360" w:lineRule="auto"/>
        <w:ind w:firstLine="720"/>
        <w:jc w:val="both"/>
        <w:rPr>
          <w:rFonts w:ascii="Times New Roman" w:hAnsi="Times New Roman" w:cs="Times New Roman"/>
          <w:sz w:val="24"/>
          <w:szCs w:val="24"/>
          <w:lang w:val="bg-BG"/>
        </w:rPr>
      </w:pPr>
      <w:r w:rsidRPr="003E7E14">
        <w:rPr>
          <w:rFonts w:ascii="Times New Roman" w:hAnsi="Times New Roman" w:cs="Times New Roman"/>
          <w:sz w:val="24"/>
          <w:szCs w:val="24"/>
          <w:u w:val="single"/>
          <w:lang w:val="bg-BG"/>
        </w:rPr>
        <w:t>Приоритет 5:</w:t>
      </w:r>
      <w:r w:rsidRPr="00134E81">
        <w:rPr>
          <w:rFonts w:ascii="Times New Roman" w:hAnsi="Times New Roman" w:cs="Times New Roman"/>
          <w:sz w:val="24"/>
          <w:szCs w:val="24"/>
          <w:lang w:val="bg-BG"/>
        </w:rPr>
        <w:t xml:space="preserve"> Оползотворяване на енергията от възобновяеми енергийни източници - инсталиране на системи използващи възобновяеми енергийни източници в сгради – общинска собственост /соларни и фотоволтаични инсталации, термопомпи, биомаса/</w:t>
      </w:r>
      <w:r w:rsidR="003E7E14">
        <w:rPr>
          <w:rFonts w:ascii="Times New Roman" w:hAnsi="Times New Roman" w:cs="Times New Roman"/>
          <w:sz w:val="24"/>
          <w:szCs w:val="24"/>
          <w:lang w:val="bg-BG"/>
        </w:rPr>
        <w:t>.</w:t>
      </w:r>
    </w:p>
    <w:p w14:paraId="64FF3D7D" w14:textId="77777777" w:rsidR="00FE5645" w:rsidRDefault="00134E81" w:rsidP="00FE5645">
      <w:pPr>
        <w:spacing w:after="0" w:line="360" w:lineRule="auto"/>
        <w:ind w:firstLine="720"/>
        <w:jc w:val="both"/>
        <w:rPr>
          <w:rFonts w:ascii="Times New Roman" w:hAnsi="Times New Roman" w:cs="Times New Roman"/>
          <w:sz w:val="24"/>
          <w:szCs w:val="24"/>
          <w:lang w:val="bg-BG"/>
        </w:rPr>
      </w:pPr>
      <w:r w:rsidRPr="003E7E14">
        <w:rPr>
          <w:rFonts w:ascii="Times New Roman" w:hAnsi="Times New Roman" w:cs="Times New Roman"/>
          <w:i/>
          <w:iCs/>
          <w:sz w:val="24"/>
          <w:szCs w:val="24"/>
          <w:lang w:val="bg-BG"/>
        </w:rPr>
        <w:t>Очаквани резултати:</w:t>
      </w:r>
      <w:r w:rsidR="00E54ADD">
        <w:rPr>
          <w:rFonts w:ascii="Times New Roman" w:hAnsi="Times New Roman" w:cs="Times New Roman"/>
          <w:sz w:val="24"/>
          <w:szCs w:val="24"/>
          <w:lang w:val="bg-BG"/>
        </w:rPr>
        <w:t xml:space="preserve"> </w:t>
      </w:r>
      <w:r w:rsidRPr="00134E81">
        <w:rPr>
          <w:rFonts w:ascii="Times New Roman" w:hAnsi="Times New Roman" w:cs="Times New Roman"/>
          <w:sz w:val="24"/>
          <w:szCs w:val="24"/>
          <w:lang w:val="bg-BG"/>
        </w:rPr>
        <w:t>Намаляване на въглеродните емисии генерирани в публичния сектор.</w:t>
      </w:r>
    </w:p>
    <w:p w14:paraId="4CAD10F2" w14:textId="43EFE3B4" w:rsidR="00AB0BAB" w:rsidRPr="00FE5645" w:rsidRDefault="00AB0BAB" w:rsidP="00FE5645">
      <w:pPr>
        <w:spacing w:after="0" w:line="360" w:lineRule="auto"/>
        <w:ind w:firstLine="720"/>
        <w:jc w:val="both"/>
        <w:rPr>
          <w:rFonts w:ascii="Times New Roman" w:hAnsi="Times New Roman" w:cs="Times New Roman"/>
          <w:sz w:val="24"/>
          <w:szCs w:val="24"/>
          <w:u w:val="single"/>
          <w:lang w:val="bg-BG"/>
        </w:rPr>
      </w:pPr>
      <w:r w:rsidRPr="00FE5645">
        <w:rPr>
          <w:rFonts w:ascii="Times New Roman" w:hAnsi="Times New Roman" w:cs="Times New Roman"/>
          <w:sz w:val="24"/>
          <w:szCs w:val="24"/>
          <w:u w:val="single"/>
          <w:lang w:val="bg-BG"/>
        </w:rPr>
        <w:t>Изпълнение към момента</w:t>
      </w:r>
    </w:p>
    <w:p w14:paraId="4E8AAC4D" w14:textId="75899435" w:rsidR="002D6036" w:rsidRDefault="00895EF6" w:rsidP="00FE5645">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Разработен е проект за </w:t>
      </w:r>
      <w:r w:rsidR="00FE5645">
        <w:rPr>
          <w:rFonts w:ascii="Times New Roman" w:hAnsi="Times New Roman" w:cs="Times New Roman"/>
          <w:sz w:val="24"/>
          <w:szCs w:val="24"/>
          <w:lang w:val="bg-BG"/>
        </w:rPr>
        <w:t>енергийна ефективност на а</w:t>
      </w:r>
      <w:r w:rsidR="00FE5645" w:rsidRPr="00895EF6">
        <w:rPr>
          <w:rFonts w:ascii="Times New Roman" w:hAnsi="Times New Roman" w:cs="Times New Roman"/>
          <w:sz w:val="24"/>
          <w:szCs w:val="24"/>
          <w:lang w:val="bg-BG"/>
        </w:rPr>
        <w:t>дминистративна</w:t>
      </w:r>
      <w:r w:rsidR="00FE5645">
        <w:rPr>
          <w:rFonts w:ascii="Times New Roman" w:hAnsi="Times New Roman" w:cs="Times New Roman"/>
          <w:sz w:val="24"/>
          <w:szCs w:val="24"/>
          <w:lang w:val="bg-BG"/>
        </w:rPr>
        <w:t>та</w:t>
      </w:r>
      <w:r w:rsidR="00FE5645" w:rsidRPr="00895EF6">
        <w:rPr>
          <w:rFonts w:ascii="Times New Roman" w:hAnsi="Times New Roman" w:cs="Times New Roman"/>
          <w:sz w:val="24"/>
          <w:szCs w:val="24"/>
          <w:lang w:val="bg-BG"/>
        </w:rPr>
        <w:t xml:space="preserve"> сграда</w:t>
      </w:r>
      <w:r w:rsidR="00FE5645">
        <w:rPr>
          <w:rFonts w:ascii="Times New Roman" w:hAnsi="Times New Roman" w:cs="Times New Roman"/>
          <w:sz w:val="24"/>
          <w:szCs w:val="24"/>
          <w:lang w:val="bg-BG"/>
        </w:rPr>
        <w:t xml:space="preserve"> на </w:t>
      </w:r>
      <w:r w:rsidR="00FE5645" w:rsidRPr="00895EF6">
        <w:rPr>
          <w:rFonts w:ascii="Times New Roman" w:hAnsi="Times New Roman" w:cs="Times New Roman"/>
          <w:sz w:val="24"/>
          <w:szCs w:val="24"/>
          <w:lang w:val="bg-BG"/>
        </w:rPr>
        <w:t>кметство</w:t>
      </w:r>
      <w:r w:rsidR="00FE5645">
        <w:rPr>
          <w:rFonts w:ascii="Times New Roman" w:hAnsi="Times New Roman" w:cs="Times New Roman"/>
          <w:sz w:val="24"/>
          <w:szCs w:val="24"/>
          <w:lang w:val="bg-BG"/>
        </w:rPr>
        <w:t xml:space="preserve">то на </w:t>
      </w:r>
      <w:r w:rsidR="00FE5645" w:rsidRPr="00895EF6">
        <w:rPr>
          <w:rFonts w:ascii="Times New Roman" w:hAnsi="Times New Roman" w:cs="Times New Roman"/>
          <w:sz w:val="24"/>
          <w:szCs w:val="24"/>
          <w:lang w:val="bg-BG"/>
        </w:rPr>
        <w:t>с. Главан</w:t>
      </w:r>
      <w:r w:rsidR="00FE5645">
        <w:rPr>
          <w:rFonts w:ascii="Times New Roman" w:hAnsi="Times New Roman" w:cs="Times New Roman"/>
          <w:sz w:val="24"/>
          <w:szCs w:val="24"/>
          <w:lang w:val="bg-BG"/>
        </w:rPr>
        <w:t>. В момента проект</w:t>
      </w:r>
      <w:r w:rsidR="00986A5A">
        <w:rPr>
          <w:rFonts w:ascii="Times New Roman" w:hAnsi="Times New Roman" w:cs="Times New Roman"/>
          <w:sz w:val="24"/>
          <w:szCs w:val="24"/>
          <w:lang w:val="bg-BG"/>
        </w:rPr>
        <w:t>а</w:t>
      </w:r>
      <w:r w:rsidR="00FE5645">
        <w:rPr>
          <w:rFonts w:ascii="Times New Roman" w:hAnsi="Times New Roman" w:cs="Times New Roman"/>
          <w:sz w:val="24"/>
          <w:szCs w:val="24"/>
          <w:lang w:val="bg-BG"/>
        </w:rPr>
        <w:t xml:space="preserve"> се изпълнява, като се предвижда да приключи до </w:t>
      </w:r>
      <w:r w:rsidR="00516778">
        <w:rPr>
          <w:rFonts w:ascii="Times New Roman" w:hAnsi="Times New Roman" w:cs="Times New Roman"/>
          <w:sz w:val="24"/>
          <w:szCs w:val="24"/>
          <w:lang w:val="bg-BG"/>
        </w:rPr>
        <w:t xml:space="preserve">края на </w:t>
      </w:r>
      <w:r w:rsidR="00FE5645">
        <w:rPr>
          <w:rFonts w:ascii="Times New Roman" w:hAnsi="Times New Roman" w:cs="Times New Roman"/>
          <w:sz w:val="24"/>
          <w:szCs w:val="24"/>
          <w:lang w:val="bg-BG"/>
        </w:rPr>
        <w:t xml:space="preserve">2022 г. </w:t>
      </w:r>
      <w:r w:rsidR="002D6036">
        <w:rPr>
          <w:rFonts w:ascii="Times New Roman" w:hAnsi="Times New Roman" w:cs="Times New Roman"/>
          <w:sz w:val="24"/>
          <w:szCs w:val="24"/>
          <w:lang w:val="bg-BG"/>
        </w:rPr>
        <w:t xml:space="preserve">Извършено е </w:t>
      </w:r>
      <w:r>
        <w:rPr>
          <w:rFonts w:ascii="Times New Roman" w:hAnsi="Times New Roman" w:cs="Times New Roman"/>
          <w:sz w:val="24"/>
          <w:szCs w:val="24"/>
          <w:lang w:val="bg-BG"/>
        </w:rPr>
        <w:t>т</w:t>
      </w:r>
      <w:r w:rsidRPr="00895EF6">
        <w:rPr>
          <w:rFonts w:ascii="Times New Roman" w:hAnsi="Times New Roman" w:cs="Times New Roman"/>
          <w:sz w:val="24"/>
          <w:szCs w:val="24"/>
          <w:lang w:val="bg-BG"/>
        </w:rPr>
        <w:t>оплинно изолиране на покрив</w:t>
      </w:r>
      <w:r w:rsidR="002D6036">
        <w:rPr>
          <w:rFonts w:ascii="Times New Roman" w:hAnsi="Times New Roman" w:cs="Times New Roman"/>
          <w:sz w:val="24"/>
          <w:szCs w:val="24"/>
          <w:lang w:val="bg-BG"/>
        </w:rPr>
        <w:t>а</w:t>
      </w:r>
      <w:r w:rsidR="00986A5A">
        <w:rPr>
          <w:rFonts w:ascii="Times New Roman" w:hAnsi="Times New Roman" w:cs="Times New Roman"/>
          <w:sz w:val="24"/>
          <w:szCs w:val="24"/>
          <w:lang w:val="bg-BG"/>
        </w:rPr>
        <w:t xml:space="preserve"> и на</w:t>
      </w:r>
      <w:r w:rsidRPr="00895EF6">
        <w:rPr>
          <w:rFonts w:ascii="Times New Roman" w:hAnsi="Times New Roman" w:cs="Times New Roman"/>
          <w:sz w:val="24"/>
          <w:szCs w:val="24"/>
          <w:lang w:val="bg-BG"/>
        </w:rPr>
        <w:t xml:space="preserve"> външни</w:t>
      </w:r>
      <w:r w:rsidR="002D6036">
        <w:rPr>
          <w:rFonts w:ascii="Times New Roman" w:hAnsi="Times New Roman" w:cs="Times New Roman"/>
          <w:sz w:val="24"/>
          <w:szCs w:val="24"/>
          <w:lang w:val="bg-BG"/>
        </w:rPr>
        <w:t>те</w:t>
      </w:r>
      <w:r w:rsidRPr="00895EF6">
        <w:rPr>
          <w:rFonts w:ascii="Times New Roman" w:hAnsi="Times New Roman" w:cs="Times New Roman"/>
          <w:sz w:val="24"/>
          <w:szCs w:val="24"/>
          <w:lang w:val="bg-BG"/>
        </w:rPr>
        <w:t xml:space="preserve"> стени</w:t>
      </w:r>
      <w:r w:rsidR="00986A5A">
        <w:rPr>
          <w:rFonts w:ascii="Times New Roman" w:hAnsi="Times New Roman" w:cs="Times New Roman"/>
          <w:sz w:val="24"/>
          <w:szCs w:val="24"/>
          <w:lang w:val="bg-BG"/>
        </w:rPr>
        <w:t>,</w:t>
      </w:r>
      <w:r w:rsidR="002D6036">
        <w:rPr>
          <w:rFonts w:ascii="Times New Roman" w:hAnsi="Times New Roman" w:cs="Times New Roman"/>
          <w:sz w:val="24"/>
          <w:szCs w:val="24"/>
          <w:lang w:val="bg-BG"/>
        </w:rPr>
        <w:t xml:space="preserve"> подменена </w:t>
      </w:r>
      <w:r w:rsidR="00986A5A">
        <w:rPr>
          <w:rFonts w:ascii="Times New Roman" w:hAnsi="Times New Roman" w:cs="Times New Roman"/>
          <w:sz w:val="24"/>
          <w:szCs w:val="24"/>
          <w:lang w:val="bg-BG"/>
        </w:rPr>
        <w:t xml:space="preserve">е </w:t>
      </w:r>
      <w:r w:rsidR="002D6036">
        <w:rPr>
          <w:rFonts w:ascii="Times New Roman" w:hAnsi="Times New Roman" w:cs="Times New Roman"/>
          <w:sz w:val="24"/>
          <w:szCs w:val="24"/>
          <w:lang w:val="bg-BG"/>
        </w:rPr>
        <w:t xml:space="preserve">дограмата. </w:t>
      </w:r>
      <w:r w:rsidR="00986A5A">
        <w:rPr>
          <w:rFonts w:ascii="Times New Roman" w:hAnsi="Times New Roman" w:cs="Times New Roman"/>
          <w:sz w:val="24"/>
          <w:szCs w:val="24"/>
          <w:lang w:val="bg-BG"/>
        </w:rPr>
        <w:t xml:space="preserve">Предстои монтаж на климатици за отопление, които да заменят изцяло ползваните печки на твърдо гориво.  </w:t>
      </w:r>
    </w:p>
    <w:p w14:paraId="3FB9E148" w14:textId="4001D067" w:rsidR="00516778" w:rsidRPr="00CA5AE2" w:rsidRDefault="00516778" w:rsidP="00516778">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bg-BG"/>
        </w:rPr>
        <w:t>Поради липсата на изпълнение на останалите мерки, не би могло да се направи същинска оценка за приноса им по отношение на намаляване на въздействията от изменението на климата.</w:t>
      </w:r>
    </w:p>
    <w:p w14:paraId="75764C6F" w14:textId="565F3708" w:rsidR="00AB0BAB" w:rsidRPr="009E51B9" w:rsidRDefault="00AB0BAB" w:rsidP="00A048AD">
      <w:pPr>
        <w:spacing w:after="0" w:line="360" w:lineRule="auto"/>
        <w:ind w:firstLine="720"/>
        <w:jc w:val="both"/>
        <w:rPr>
          <w:rFonts w:ascii="Times New Roman" w:hAnsi="Times New Roman" w:cs="Times New Roman"/>
          <w:sz w:val="24"/>
          <w:szCs w:val="24"/>
          <w:lang w:val="ru-RU"/>
        </w:rPr>
      </w:pPr>
    </w:p>
    <w:p w14:paraId="63135D47" w14:textId="4E7DB59C" w:rsidR="003F609A" w:rsidRPr="003F609A" w:rsidRDefault="003E03F1">
      <w:pPr>
        <w:pStyle w:val="ListParagraph"/>
        <w:numPr>
          <w:ilvl w:val="0"/>
          <w:numId w:val="6"/>
        </w:numPr>
        <w:spacing w:after="0" w:line="360" w:lineRule="auto"/>
        <w:ind w:left="851"/>
        <w:jc w:val="both"/>
        <w:rPr>
          <w:rFonts w:ascii="Times New Roman" w:hAnsi="Times New Roman" w:cs="Times New Roman"/>
          <w:sz w:val="24"/>
          <w:szCs w:val="24"/>
          <w:lang w:val="bg-BG"/>
        </w:rPr>
      </w:pPr>
      <w:r w:rsidRPr="003F609A">
        <w:rPr>
          <w:rFonts w:ascii="Times New Roman" w:hAnsi="Times New Roman" w:cs="Times New Roman"/>
          <w:b/>
          <w:bCs/>
          <w:i/>
          <w:iCs/>
          <w:sz w:val="24"/>
          <w:szCs w:val="24"/>
          <w:lang w:val="bg-BG"/>
        </w:rPr>
        <w:t>Програма за опазване на околната среда на Община Гълъбово 2021-2028 г.</w:t>
      </w:r>
      <w:r w:rsidR="00E54ADD" w:rsidRPr="003F609A">
        <w:rPr>
          <w:rFonts w:ascii="Times New Roman" w:hAnsi="Times New Roman" w:cs="Times New Roman"/>
          <w:sz w:val="24"/>
          <w:szCs w:val="24"/>
          <w:lang w:val="bg-BG"/>
        </w:rPr>
        <w:t xml:space="preserve"> </w:t>
      </w:r>
    </w:p>
    <w:p w14:paraId="479CAD6A" w14:textId="77777777" w:rsidR="006F1219" w:rsidRDefault="00E54ADD" w:rsidP="00A048AD">
      <w:pPr>
        <w:spacing w:after="0" w:line="360" w:lineRule="auto"/>
        <w:ind w:firstLine="720"/>
        <w:jc w:val="both"/>
        <w:rPr>
          <w:rFonts w:ascii="Times New Roman" w:hAnsi="Times New Roman" w:cs="Times New Roman"/>
          <w:sz w:val="24"/>
          <w:szCs w:val="24"/>
          <w:lang w:val="bg-BG"/>
        </w:rPr>
      </w:pPr>
      <w:r w:rsidRPr="00E54ADD">
        <w:rPr>
          <w:rFonts w:ascii="Times New Roman" w:hAnsi="Times New Roman" w:cs="Times New Roman"/>
          <w:sz w:val="24"/>
          <w:szCs w:val="24"/>
          <w:lang w:val="bg-BG"/>
        </w:rPr>
        <w:t>Задачата на общинските програми за опазване на околна среда</w:t>
      </w:r>
      <w:r>
        <w:rPr>
          <w:rFonts w:ascii="Times New Roman" w:hAnsi="Times New Roman" w:cs="Times New Roman"/>
          <w:sz w:val="24"/>
          <w:szCs w:val="24"/>
          <w:lang w:val="bg-BG"/>
        </w:rPr>
        <w:t xml:space="preserve"> </w:t>
      </w:r>
      <w:r w:rsidRPr="00E54ADD">
        <w:rPr>
          <w:rFonts w:ascii="Times New Roman" w:hAnsi="Times New Roman" w:cs="Times New Roman"/>
          <w:sz w:val="24"/>
          <w:szCs w:val="24"/>
          <w:lang w:val="bg-BG"/>
        </w:rPr>
        <w:t>е да спомогне за създаване на оптимална екологична обстановка, която да осигурява здравословна жизнена среда на населението в региона</w:t>
      </w:r>
      <w:r>
        <w:rPr>
          <w:rFonts w:ascii="Times New Roman" w:hAnsi="Times New Roman" w:cs="Times New Roman"/>
          <w:sz w:val="24"/>
          <w:szCs w:val="24"/>
          <w:lang w:val="bg-BG"/>
        </w:rPr>
        <w:t>.</w:t>
      </w:r>
      <w:r w:rsidRPr="00E54ADD">
        <w:rPr>
          <w:lang w:val="ru-RU"/>
        </w:rPr>
        <w:t xml:space="preserve"> </w:t>
      </w:r>
      <w:r w:rsidRPr="00E54ADD">
        <w:rPr>
          <w:rFonts w:ascii="Times New Roman" w:hAnsi="Times New Roman" w:cs="Times New Roman"/>
          <w:sz w:val="24"/>
          <w:szCs w:val="24"/>
          <w:lang w:val="bg-BG"/>
        </w:rPr>
        <w:t xml:space="preserve">Основните задачи, които се поставят с програмата, са свързани с настоящите проблеми по опазване на средата, бъдещите мероприятия за снижаване на вредните последици от човешката дейност, както и </w:t>
      </w:r>
      <w:r w:rsidRPr="00E54ADD">
        <w:rPr>
          <w:rFonts w:ascii="Times New Roman" w:hAnsi="Times New Roman" w:cs="Times New Roman"/>
          <w:sz w:val="24"/>
          <w:szCs w:val="24"/>
          <w:lang w:val="bg-BG"/>
        </w:rPr>
        <w:lastRenderedPageBreak/>
        <w:t>изготвяне на работен план, съдържащ схеми и организация на изпълнение, начини на финансиране, отговорни звена, методи за контрол, превантивни дейности.</w:t>
      </w:r>
      <w:r>
        <w:rPr>
          <w:rFonts w:ascii="Times New Roman" w:hAnsi="Times New Roman" w:cs="Times New Roman"/>
          <w:sz w:val="24"/>
          <w:szCs w:val="24"/>
          <w:lang w:val="bg-BG"/>
        </w:rPr>
        <w:t xml:space="preserve"> </w:t>
      </w:r>
    </w:p>
    <w:p w14:paraId="2FF550EE" w14:textId="09DEE8FB" w:rsidR="004B20A8" w:rsidRPr="006F1219" w:rsidRDefault="00E54ADD" w:rsidP="00A048AD">
      <w:pPr>
        <w:spacing w:after="0" w:line="360" w:lineRule="auto"/>
        <w:ind w:firstLine="720"/>
        <w:jc w:val="both"/>
        <w:rPr>
          <w:rFonts w:ascii="Times New Roman" w:hAnsi="Times New Roman" w:cs="Times New Roman"/>
          <w:i/>
          <w:iCs/>
          <w:sz w:val="24"/>
          <w:szCs w:val="24"/>
          <w:u w:val="single"/>
          <w:lang w:val="bg-BG"/>
        </w:rPr>
      </w:pPr>
      <w:r w:rsidRPr="006F1219">
        <w:rPr>
          <w:rFonts w:ascii="Times New Roman" w:hAnsi="Times New Roman" w:cs="Times New Roman"/>
          <w:i/>
          <w:iCs/>
          <w:sz w:val="24"/>
          <w:szCs w:val="24"/>
          <w:u w:val="single"/>
          <w:lang w:val="bg-BG"/>
        </w:rPr>
        <w:t>Програмата е приета с Решение на Общинския съвет</w:t>
      </w:r>
      <w:r w:rsidR="004B20A8" w:rsidRPr="006F1219">
        <w:rPr>
          <w:rFonts w:ascii="Times New Roman" w:hAnsi="Times New Roman" w:cs="Times New Roman"/>
          <w:i/>
          <w:iCs/>
          <w:sz w:val="24"/>
          <w:szCs w:val="24"/>
          <w:u w:val="single"/>
          <w:lang w:val="bg-BG"/>
        </w:rPr>
        <w:t xml:space="preserve"> №</w:t>
      </w:r>
      <w:r w:rsidR="004B20A8" w:rsidRPr="006F1219">
        <w:rPr>
          <w:rFonts w:ascii="Times New Roman" w:hAnsi="Times New Roman" w:cs="Times New Roman"/>
          <w:i/>
          <w:iCs/>
          <w:sz w:val="24"/>
          <w:szCs w:val="24"/>
          <w:u w:val="single"/>
          <w:lang w:val="ru-RU"/>
        </w:rPr>
        <w:t xml:space="preserve"> </w:t>
      </w:r>
      <w:r w:rsidR="004B20A8" w:rsidRPr="006F1219">
        <w:rPr>
          <w:rFonts w:ascii="Times New Roman" w:hAnsi="Times New Roman" w:cs="Times New Roman"/>
          <w:i/>
          <w:iCs/>
          <w:sz w:val="24"/>
          <w:szCs w:val="24"/>
          <w:u w:val="single"/>
          <w:lang w:val="bg-BG"/>
        </w:rPr>
        <w:t xml:space="preserve">326  от 30.05.2022г. </w:t>
      </w:r>
    </w:p>
    <w:p w14:paraId="5B5BCD49" w14:textId="36FCA563" w:rsidR="00E54ADD" w:rsidRPr="00E54ADD" w:rsidRDefault="00E54ADD" w:rsidP="00A048AD">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С програмата е формулирана следната </w:t>
      </w:r>
      <w:r w:rsidRPr="00E54ADD">
        <w:rPr>
          <w:rFonts w:ascii="Times New Roman" w:hAnsi="Times New Roman" w:cs="Times New Roman"/>
          <w:i/>
          <w:iCs/>
          <w:sz w:val="24"/>
          <w:szCs w:val="24"/>
          <w:lang w:val="bg-BG"/>
        </w:rPr>
        <w:t>генерална стратегическа цел</w:t>
      </w:r>
      <w:r>
        <w:rPr>
          <w:rFonts w:ascii="Times New Roman" w:hAnsi="Times New Roman" w:cs="Times New Roman"/>
          <w:sz w:val="24"/>
          <w:szCs w:val="24"/>
          <w:lang w:val="bg-BG"/>
        </w:rPr>
        <w:t xml:space="preserve">: </w:t>
      </w:r>
      <w:r w:rsidRPr="00E54ADD">
        <w:rPr>
          <w:rFonts w:ascii="Times New Roman" w:hAnsi="Times New Roman" w:cs="Times New Roman"/>
          <w:sz w:val="24"/>
          <w:szCs w:val="24"/>
          <w:lang w:val="bg-BG"/>
        </w:rPr>
        <w:t>Подобряване и поддържане на качеството на живот на населението в Общината,</w:t>
      </w:r>
      <w:r>
        <w:rPr>
          <w:rFonts w:ascii="Times New Roman" w:hAnsi="Times New Roman" w:cs="Times New Roman"/>
          <w:sz w:val="24"/>
          <w:szCs w:val="24"/>
          <w:lang w:val="bg-BG"/>
        </w:rPr>
        <w:t xml:space="preserve"> </w:t>
      </w:r>
      <w:r w:rsidRPr="00E54ADD">
        <w:rPr>
          <w:rFonts w:ascii="Times New Roman" w:hAnsi="Times New Roman" w:cs="Times New Roman"/>
          <w:sz w:val="24"/>
          <w:szCs w:val="24"/>
          <w:lang w:val="bg-BG"/>
        </w:rPr>
        <w:t>осигуряване на благоприятна околна среда и запазване природните дадености на региона</w:t>
      </w:r>
      <w:r>
        <w:rPr>
          <w:rFonts w:ascii="Times New Roman" w:hAnsi="Times New Roman" w:cs="Times New Roman"/>
          <w:sz w:val="24"/>
          <w:szCs w:val="24"/>
          <w:lang w:val="bg-BG"/>
        </w:rPr>
        <w:t xml:space="preserve"> </w:t>
      </w:r>
      <w:r w:rsidRPr="00E54ADD">
        <w:rPr>
          <w:rFonts w:ascii="Times New Roman" w:hAnsi="Times New Roman" w:cs="Times New Roman"/>
          <w:sz w:val="24"/>
          <w:szCs w:val="24"/>
          <w:lang w:val="bg-BG"/>
        </w:rPr>
        <w:t>на основата на устойчиво управление на околната среда.</w:t>
      </w:r>
    </w:p>
    <w:p w14:paraId="2A2E33CF" w14:textId="4EDA021D" w:rsidR="00E54ADD" w:rsidRPr="00E54ADD" w:rsidRDefault="00E54ADD" w:rsidP="00A048AD">
      <w:pPr>
        <w:spacing w:after="0" w:line="360" w:lineRule="auto"/>
        <w:ind w:firstLine="720"/>
        <w:jc w:val="both"/>
        <w:rPr>
          <w:rFonts w:ascii="Times New Roman" w:hAnsi="Times New Roman" w:cs="Times New Roman"/>
          <w:sz w:val="24"/>
          <w:szCs w:val="24"/>
          <w:lang w:val="bg-BG"/>
        </w:rPr>
      </w:pPr>
      <w:r w:rsidRPr="00E54ADD">
        <w:rPr>
          <w:rFonts w:ascii="Times New Roman" w:hAnsi="Times New Roman" w:cs="Times New Roman"/>
          <w:sz w:val="24"/>
          <w:szCs w:val="24"/>
          <w:lang w:val="bg-BG"/>
        </w:rPr>
        <w:t>За постигане на генералната стратегическа цел на Общината са формулирани</w:t>
      </w:r>
      <w:r>
        <w:rPr>
          <w:rFonts w:ascii="Times New Roman" w:hAnsi="Times New Roman" w:cs="Times New Roman"/>
          <w:sz w:val="24"/>
          <w:szCs w:val="24"/>
          <w:lang w:val="bg-BG"/>
        </w:rPr>
        <w:t xml:space="preserve"> </w:t>
      </w:r>
      <w:r w:rsidRPr="00E54ADD">
        <w:rPr>
          <w:rFonts w:ascii="Times New Roman" w:hAnsi="Times New Roman" w:cs="Times New Roman"/>
          <w:sz w:val="24"/>
          <w:szCs w:val="24"/>
          <w:lang w:val="bg-BG"/>
        </w:rPr>
        <w:t>следните специфични стратегически цели</w:t>
      </w:r>
      <w:r>
        <w:rPr>
          <w:rFonts w:ascii="Times New Roman" w:hAnsi="Times New Roman" w:cs="Times New Roman"/>
          <w:sz w:val="24"/>
          <w:szCs w:val="24"/>
          <w:lang w:val="bg-BG"/>
        </w:rPr>
        <w:t xml:space="preserve">, имащи </w:t>
      </w:r>
      <w:r w:rsidR="00346D2B">
        <w:rPr>
          <w:rFonts w:ascii="Times New Roman" w:hAnsi="Times New Roman" w:cs="Times New Roman"/>
          <w:sz w:val="24"/>
          <w:szCs w:val="24"/>
          <w:lang w:val="bg-BG"/>
        </w:rPr>
        <w:t xml:space="preserve">косвено </w:t>
      </w:r>
      <w:r>
        <w:rPr>
          <w:rFonts w:ascii="Times New Roman" w:hAnsi="Times New Roman" w:cs="Times New Roman"/>
          <w:sz w:val="24"/>
          <w:szCs w:val="24"/>
          <w:lang w:val="bg-BG"/>
        </w:rPr>
        <w:t>отношение към изменението на климата</w:t>
      </w:r>
      <w:r w:rsidRPr="00E54ADD">
        <w:rPr>
          <w:rFonts w:ascii="Times New Roman" w:hAnsi="Times New Roman" w:cs="Times New Roman"/>
          <w:sz w:val="24"/>
          <w:szCs w:val="24"/>
          <w:lang w:val="bg-BG"/>
        </w:rPr>
        <w:t>:</w:t>
      </w:r>
    </w:p>
    <w:p w14:paraId="459F065F" w14:textId="598883BE" w:rsidR="00346D2B" w:rsidRPr="00346D2B" w:rsidRDefault="00346D2B" w:rsidP="00A048AD">
      <w:pPr>
        <w:spacing w:after="0" w:line="360" w:lineRule="auto"/>
        <w:ind w:firstLine="720"/>
        <w:jc w:val="both"/>
        <w:rPr>
          <w:rFonts w:ascii="Times New Roman" w:hAnsi="Times New Roman" w:cs="Times New Roman"/>
          <w:sz w:val="24"/>
          <w:szCs w:val="24"/>
          <w:lang w:val="bg-BG"/>
        </w:rPr>
      </w:pPr>
      <w:r w:rsidRPr="00346D2B">
        <w:rPr>
          <w:rFonts w:ascii="Times New Roman" w:hAnsi="Times New Roman" w:cs="Times New Roman"/>
          <w:sz w:val="24"/>
          <w:szCs w:val="24"/>
          <w:u w:val="single"/>
          <w:lang w:val="bg-BG"/>
        </w:rPr>
        <w:t>Стратегическа цел №</w:t>
      </w:r>
      <w:r>
        <w:rPr>
          <w:rFonts w:ascii="Times New Roman" w:hAnsi="Times New Roman" w:cs="Times New Roman"/>
          <w:sz w:val="24"/>
          <w:szCs w:val="24"/>
          <w:u w:val="single"/>
          <w:lang w:val="bg-BG"/>
        </w:rPr>
        <w:t xml:space="preserve"> </w:t>
      </w:r>
      <w:r w:rsidRPr="00346D2B">
        <w:rPr>
          <w:rFonts w:ascii="Times New Roman" w:hAnsi="Times New Roman" w:cs="Times New Roman"/>
          <w:sz w:val="24"/>
          <w:szCs w:val="24"/>
          <w:u w:val="single"/>
          <w:lang w:val="bg-BG"/>
        </w:rPr>
        <w:t>2</w:t>
      </w:r>
      <w:r>
        <w:rPr>
          <w:rFonts w:ascii="Times New Roman" w:hAnsi="Times New Roman" w:cs="Times New Roman"/>
          <w:sz w:val="24"/>
          <w:szCs w:val="24"/>
          <w:u w:val="single"/>
          <w:lang w:val="bg-BG"/>
        </w:rPr>
        <w:t xml:space="preserve">: </w:t>
      </w:r>
      <w:r w:rsidRPr="00346D2B">
        <w:rPr>
          <w:rFonts w:ascii="Times New Roman" w:hAnsi="Times New Roman" w:cs="Times New Roman"/>
          <w:sz w:val="24"/>
          <w:szCs w:val="24"/>
          <w:lang w:val="bg-BG"/>
        </w:rPr>
        <w:t>Устойчиво интегрирано управление на водните ресурси в общината.</w:t>
      </w:r>
    </w:p>
    <w:p w14:paraId="00C44A93" w14:textId="77777777" w:rsidR="00346D2B" w:rsidRPr="00346D2B" w:rsidRDefault="00346D2B" w:rsidP="00A048AD">
      <w:pPr>
        <w:spacing w:after="0" w:line="360" w:lineRule="auto"/>
        <w:ind w:firstLine="720"/>
        <w:jc w:val="both"/>
        <w:rPr>
          <w:rFonts w:ascii="Times New Roman" w:hAnsi="Times New Roman" w:cs="Times New Roman"/>
          <w:sz w:val="24"/>
          <w:szCs w:val="24"/>
          <w:lang w:val="bg-BG"/>
        </w:rPr>
      </w:pPr>
      <w:r w:rsidRPr="00346D2B">
        <w:rPr>
          <w:rFonts w:ascii="Times New Roman" w:hAnsi="Times New Roman" w:cs="Times New Roman"/>
          <w:sz w:val="24"/>
          <w:szCs w:val="24"/>
          <w:lang w:val="bg-BG"/>
        </w:rPr>
        <w:t>- Доизграждане и реконструкция на водоснабдителна и канализационна мрежа в</w:t>
      </w:r>
    </w:p>
    <w:p w14:paraId="056D97A3" w14:textId="77777777" w:rsidR="00346D2B" w:rsidRPr="00346D2B" w:rsidRDefault="00346D2B" w:rsidP="00A048AD">
      <w:pPr>
        <w:spacing w:after="0" w:line="360" w:lineRule="auto"/>
        <w:ind w:firstLine="720"/>
        <w:jc w:val="both"/>
        <w:rPr>
          <w:rFonts w:ascii="Times New Roman" w:hAnsi="Times New Roman" w:cs="Times New Roman"/>
          <w:sz w:val="24"/>
          <w:szCs w:val="24"/>
          <w:lang w:val="bg-BG"/>
        </w:rPr>
      </w:pPr>
      <w:r w:rsidRPr="00346D2B">
        <w:rPr>
          <w:rFonts w:ascii="Times New Roman" w:hAnsi="Times New Roman" w:cs="Times New Roman"/>
          <w:sz w:val="24"/>
          <w:szCs w:val="24"/>
          <w:lang w:val="bg-BG"/>
        </w:rPr>
        <w:t>общината. Изграждане на ПСОВ;</w:t>
      </w:r>
    </w:p>
    <w:p w14:paraId="690D3881" w14:textId="585EFE77" w:rsidR="00AB0BAB" w:rsidRPr="00E54ADD" w:rsidRDefault="00346D2B" w:rsidP="00A048AD">
      <w:pPr>
        <w:spacing w:after="0" w:line="360" w:lineRule="auto"/>
        <w:ind w:firstLine="720"/>
        <w:jc w:val="both"/>
        <w:rPr>
          <w:rFonts w:ascii="Times New Roman" w:hAnsi="Times New Roman" w:cs="Times New Roman"/>
          <w:sz w:val="24"/>
          <w:szCs w:val="24"/>
          <w:highlight w:val="lightGray"/>
          <w:lang w:val="bg-BG"/>
        </w:rPr>
      </w:pPr>
      <w:r w:rsidRPr="00346D2B">
        <w:rPr>
          <w:rFonts w:ascii="Times New Roman" w:hAnsi="Times New Roman" w:cs="Times New Roman"/>
          <w:sz w:val="24"/>
          <w:szCs w:val="24"/>
          <w:lang w:val="bg-BG"/>
        </w:rPr>
        <w:t>- Подобряване и запазване на качеството на подземните и повърхностните води.</w:t>
      </w:r>
    </w:p>
    <w:p w14:paraId="333B18D7" w14:textId="08FC29C5" w:rsidR="00346D2B" w:rsidRPr="00346D2B" w:rsidRDefault="00346D2B" w:rsidP="00A048AD">
      <w:pPr>
        <w:spacing w:after="0" w:line="360" w:lineRule="auto"/>
        <w:ind w:firstLine="720"/>
        <w:jc w:val="both"/>
        <w:rPr>
          <w:rFonts w:ascii="Times New Roman" w:hAnsi="Times New Roman" w:cs="Times New Roman"/>
          <w:sz w:val="24"/>
          <w:szCs w:val="24"/>
          <w:lang w:val="bg-BG"/>
        </w:rPr>
      </w:pPr>
      <w:r w:rsidRPr="00346D2B">
        <w:rPr>
          <w:rFonts w:ascii="Times New Roman" w:hAnsi="Times New Roman" w:cs="Times New Roman"/>
          <w:sz w:val="24"/>
          <w:szCs w:val="24"/>
          <w:u w:val="single"/>
          <w:lang w:val="bg-BG"/>
        </w:rPr>
        <w:t>Стратегическа цел № 4:</w:t>
      </w:r>
      <w:r>
        <w:rPr>
          <w:rFonts w:ascii="Times New Roman" w:hAnsi="Times New Roman" w:cs="Times New Roman"/>
          <w:sz w:val="24"/>
          <w:szCs w:val="24"/>
          <w:lang w:val="bg-BG"/>
        </w:rPr>
        <w:t xml:space="preserve"> </w:t>
      </w:r>
      <w:r w:rsidRPr="00346D2B">
        <w:rPr>
          <w:rFonts w:ascii="Times New Roman" w:hAnsi="Times New Roman" w:cs="Times New Roman"/>
          <w:sz w:val="24"/>
          <w:szCs w:val="24"/>
          <w:lang w:val="bg-BG"/>
        </w:rPr>
        <w:t>Подобряване на системата за управлението на отпадъците.</w:t>
      </w:r>
    </w:p>
    <w:p w14:paraId="2E58D9C1" w14:textId="7AC7FBEA" w:rsidR="00346D2B" w:rsidRPr="00346D2B" w:rsidRDefault="00346D2B" w:rsidP="00A048AD">
      <w:pPr>
        <w:spacing w:after="0" w:line="360" w:lineRule="auto"/>
        <w:ind w:firstLine="720"/>
        <w:jc w:val="both"/>
        <w:rPr>
          <w:rFonts w:ascii="Times New Roman" w:hAnsi="Times New Roman" w:cs="Times New Roman"/>
          <w:sz w:val="24"/>
          <w:szCs w:val="24"/>
          <w:lang w:val="bg-BG"/>
        </w:rPr>
      </w:pPr>
      <w:r w:rsidRPr="00346D2B">
        <w:rPr>
          <w:rFonts w:ascii="Times New Roman" w:hAnsi="Times New Roman" w:cs="Times New Roman"/>
          <w:sz w:val="24"/>
          <w:szCs w:val="24"/>
          <w:lang w:val="bg-BG"/>
        </w:rPr>
        <w:t>Чрез изпълнение на Програма за опазване на околната среда и Програма за</w:t>
      </w:r>
      <w:r>
        <w:rPr>
          <w:rFonts w:ascii="Times New Roman" w:hAnsi="Times New Roman" w:cs="Times New Roman"/>
          <w:sz w:val="24"/>
          <w:szCs w:val="24"/>
          <w:lang w:val="bg-BG"/>
        </w:rPr>
        <w:t xml:space="preserve"> </w:t>
      </w:r>
      <w:r w:rsidRPr="00346D2B">
        <w:rPr>
          <w:rFonts w:ascii="Times New Roman" w:hAnsi="Times New Roman" w:cs="Times New Roman"/>
          <w:sz w:val="24"/>
          <w:szCs w:val="24"/>
          <w:lang w:val="bg-BG"/>
        </w:rPr>
        <w:t>управление</w:t>
      </w:r>
      <w:r>
        <w:rPr>
          <w:rFonts w:ascii="Times New Roman" w:hAnsi="Times New Roman" w:cs="Times New Roman"/>
          <w:sz w:val="24"/>
          <w:szCs w:val="24"/>
          <w:lang w:val="bg-BG"/>
        </w:rPr>
        <w:t xml:space="preserve"> </w:t>
      </w:r>
      <w:r w:rsidRPr="00346D2B">
        <w:rPr>
          <w:rFonts w:ascii="Times New Roman" w:hAnsi="Times New Roman" w:cs="Times New Roman"/>
          <w:sz w:val="24"/>
          <w:szCs w:val="24"/>
          <w:lang w:val="bg-BG"/>
        </w:rPr>
        <w:t>на отпадъците на община Гълъбово ще се осигури добре функционираща система за</w:t>
      </w:r>
      <w:r>
        <w:rPr>
          <w:rFonts w:ascii="Times New Roman" w:hAnsi="Times New Roman" w:cs="Times New Roman"/>
          <w:sz w:val="24"/>
          <w:szCs w:val="24"/>
          <w:lang w:val="bg-BG"/>
        </w:rPr>
        <w:t xml:space="preserve"> </w:t>
      </w:r>
      <w:r w:rsidRPr="00346D2B">
        <w:rPr>
          <w:rFonts w:ascii="Times New Roman" w:hAnsi="Times New Roman" w:cs="Times New Roman"/>
          <w:sz w:val="24"/>
          <w:szCs w:val="24"/>
          <w:lang w:val="bg-BG"/>
        </w:rPr>
        <w:t>разделно събиране на отпадъци по видове.</w:t>
      </w:r>
    </w:p>
    <w:p w14:paraId="0F4CE474" w14:textId="28314012" w:rsidR="00346D2B" w:rsidRDefault="00A43AC9" w:rsidP="00A048AD">
      <w:pPr>
        <w:spacing w:after="0" w:line="360" w:lineRule="auto"/>
        <w:ind w:firstLine="720"/>
        <w:jc w:val="both"/>
        <w:rPr>
          <w:rFonts w:ascii="Times New Roman" w:hAnsi="Times New Roman" w:cs="Times New Roman"/>
          <w:sz w:val="24"/>
          <w:szCs w:val="24"/>
          <w:lang w:val="bg-BG"/>
        </w:rPr>
      </w:pPr>
      <w:bookmarkStart w:id="65" w:name="_Hlk120209241"/>
      <w:r w:rsidRPr="00A43AC9">
        <w:rPr>
          <w:rFonts w:ascii="Times New Roman" w:hAnsi="Times New Roman" w:cs="Times New Roman"/>
          <w:sz w:val="24"/>
          <w:szCs w:val="24"/>
          <w:lang w:val="bg-BG"/>
        </w:rPr>
        <w:t xml:space="preserve">Плана за </w:t>
      </w:r>
      <w:r>
        <w:rPr>
          <w:rFonts w:ascii="Times New Roman" w:hAnsi="Times New Roman" w:cs="Times New Roman"/>
          <w:sz w:val="24"/>
          <w:szCs w:val="24"/>
          <w:lang w:val="bg-BG"/>
        </w:rPr>
        <w:t>действия включва изпълнение на следните дейности:</w:t>
      </w:r>
    </w:p>
    <w:tbl>
      <w:tblPr>
        <w:tblStyle w:val="TableGrid1"/>
        <w:tblW w:w="9209" w:type="dxa"/>
        <w:tblLayout w:type="fixed"/>
        <w:tblLook w:val="04A0" w:firstRow="1" w:lastRow="0" w:firstColumn="1" w:lastColumn="0" w:noHBand="0" w:noVBand="1"/>
      </w:tblPr>
      <w:tblGrid>
        <w:gridCol w:w="704"/>
        <w:gridCol w:w="3969"/>
        <w:gridCol w:w="1673"/>
        <w:gridCol w:w="2863"/>
      </w:tblGrid>
      <w:tr w:rsidR="00A43AC9" w:rsidRPr="00A43AC9" w14:paraId="5499C79B" w14:textId="77777777" w:rsidTr="001E61BF">
        <w:trPr>
          <w:trHeight w:val="551"/>
        </w:trPr>
        <w:tc>
          <w:tcPr>
            <w:tcW w:w="704" w:type="dxa"/>
            <w:tcBorders>
              <w:bottom w:val="single" w:sz="4" w:space="0" w:color="auto"/>
            </w:tcBorders>
            <w:shd w:val="clear" w:color="auto" w:fill="D4ECA1" w:themeFill="accent1" w:themeFillTint="66"/>
          </w:tcPr>
          <w:p w14:paraId="63D92C43" w14:textId="77777777" w:rsidR="00A43AC9" w:rsidRPr="00A43AC9" w:rsidRDefault="00A43AC9" w:rsidP="00A048AD">
            <w:pPr>
              <w:widowControl w:val="0"/>
              <w:autoSpaceDE w:val="0"/>
              <w:autoSpaceDN w:val="0"/>
              <w:spacing w:line="360" w:lineRule="auto"/>
              <w:jc w:val="center"/>
              <w:rPr>
                <w:rFonts w:ascii="Times New Roman" w:eastAsia="Times New Roman" w:hAnsi="Times New Roman" w:cs="Times New Roman"/>
                <w:b/>
              </w:rPr>
            </w:pPr>
            <w:bookmarkStart w:id="66" w:name="_Hlk120209266"/>
            <w:bookmarkEnd w:id="65"/>
            <w:r w:rsidRPr="00A43AC9">
              <w:rPr>
                <w:rFonts w:ascii="Times New Roman" w:eastAsia="Times New Roman" w:hAnsi="Times New Roman" w:cs="Times New Roman"/>
                <w:b/>
              </w:rPr>
              <w:t>№</w:t>
            </w:r>
          </w:p>
        </w:tc>
        <w:tc>
          <w:tcPr>
            <w:tcW w:w="3969" w:type="dxa"/>
            <w:tcBorders>
              <w:bottom w:val="single" w:sz="4" w:space="0" w:color="auto"/>
            </w:tcBorders>
            <w:shd w:val="clear" w:color="auto" w:fill="D4ECA1" w:themeFill="accent1" w:themeFillTint="66"/>
          </w:tcPr>
          <w:p w14:paraId="1D83FD7A" w14:textId="77777777" w:rsidR="00A43AC9" w:rsidRPr="00A43AC9" w:rsidRDefault="00A43AC9" w:rsidP="00A048AD">
            <w:pPr>
              <w:widowControl w:val="0"/>
              <w:autoSpaceDE w:val="0"/>
              <w:autoSpaceDN w:val="0"/>
              <w:spacing w:line="360" w:lineRule="auto"/>
              <w:jc w:val="center"/>
              <w:rPr>
                <w:rFonts w:ascii="Times New Roman" w:eastAsia="Times New Roman" w:hAnsi="Times New Roman" w:cs="Times New Roman"/>
                <w:b/>
              </w:rPr>
            </w:pPr>
            <w:r w:rsidRPr="00A43AC9">
              <w:rPr>
                <w:rFonts w:ascii="Times New Roman" w:eastAsia="Times New Roman" w:hAnsi="Times New Roman" w:cs="Times New Roman"/>
                <w:b/>
              </w:rPr>
              <w:t>Дейност,</w:t>
            </w:r>
            <w:r w:rsidRPr="00A43AC9">
              <w:rPr>
                <w:rFonts w:ascii="Times New Roman" w:eastAsia="Times New Roman" w:hAnsi="Times New Roman" w:cs="Times New Roman"/>
                <w:b/>
                <w:spacing w:val="-3"/>
              </w:rPr>
              <w:t xml:space="preserve"> </w:t>
            </w:r>
            <w:r w:rsidRPr="00A43AC9">
              <w:rPr>
                <w:rFonts w:ascii="Times New Roman" w:eastAsia="Times New Roman" w:hAnsi="Times New Roman" w:cs="Times New Roman"/>
                <w:b/>
              </w:rPr>
              <w:t>задачи</w:t>
            </w:r>
          </w:p>
        </w:tc>
        <w:tc>
          <w:tcPr>
            <w:tcW w:w="1673" w:type="dxa"/>
            <w:tcBorders>
              <w:bottom w:val="single" w:sz="4" w:space="0" w:color="auto"/>
            </w:tcBorders>
            <w:shd w:val="clear" w:color="auto" w:fill="D4ECA1" w:themeFill="accent1" w:themeFillTint="66"/>
          </w:tcPr>
          <w:p w14:paraId="6BA003D0" w14:textId="77777777" w:rsidR="00A43AC9" w:rsidRPr="00A43AC9" w:rsidRDefault="00A43AC9" w:rsidP="00A048AD">
            <w:pPr>
              <w:widowControl w:val="0"/>
              <w:autoSpaceDE w:val="0"/>
              <w:autoSpaceDN w:val="0"/>
              <w:spacing w:line="360" w:lineRule="auto"/>
              <w:jc w:val="center"/>
              <w:rPr>
                <w:rFonts w:ascii="Times New Roman" w:eastAsia="Times New Roman" w:hAnsi="Times New Roman" w:cs="Times New Roman"/>
                <w:b/>
              </w:rPr>
            </w:pPr>
            <w:r w:rsidRPr="00A43AC9">
              <w:rPr>
                <w:rFonts w:ascii="Times New Roman" w:eastAsia="Times New Roman" w:hAnsi="Times New Roman" w:cs="Times New Roman"/>
                <w:b/>
              </w:rPr>
              <w:t>Начален</w:t>
            </w:r>
            <w:r w:rsidRPr="00A43AC9">
              <w:rPr>
                <w:rFonts w:ascii="Times New Roman" w:eastAsia="Times New Roman" w:hAnsi="Times New Roman" w:cs="Times New Roman"/>
                <w:b/>
                <w:spacing w:val="-3"/>
              </w:rPr>
              <w:t xml:space="preserve"> </w:t>
            </w:r>
            <w:r w:rsidRPr="00A43AC9">
              <w:rPr>
                <w:rFonts w:ascii="Times New Roman" w:eastAsia="Times New Roman" w:hAnsi="Times New Roman" w:cs="Times New Roman"/>
                <w:b/>
              </w:rPr>
              <w:t>и</w:t>
            </w:r>
          </w:p>
          <w:p w14:paraId="74BF423D" w14:textId="77777777" w:rsidR="00A43AC9" w:rsidRPr="00A43AC9" w:rsidRDefault="00A43AC9" w:rsidP="00A048AD">
            <w:pPr>
              <w:widowControl w:val="0"/>
              <w:autoSpaceDE w:val="0"/>
              <w:autoSpaceDN w:val="0"/>
              <w:spacing w:line="360" w:lineRule="auto"/>
              <w:jc w:val="center"/>
              <w:rPr>
                <w:rFonts w:ascii="Times New Roman" w:eastAsia="Times New Roman" w:hAnsi="Times New Roman" w:cs="Times New Roman"/>
                <w:b/>
              </w:rPr>
            </w:pPr>
            <w:r w:rsidRPr="00A43AC9">
              <w:rPr>
                <w:rFonts w:ascii="Times New Roman" w:eastAsia="Times New Roman" w:hAnsi="Times New Roman" w:cs="Times New Roman"/>
                <w:b/>
              </w:rPr>
              <w:t>краен</w:t>
            </w:r>
            <w:r w:rsidRPr="00A43AC9">
              <w:rPr>
                <w:rFonts w:ascii="Times New Roman" w:eastAsia="Times New Roman" w:hAnsi="Times New Roman" w:cs="Times New Roman"/>
                <w:b/>
                <w:spacing w:val="-2"/>
              </w:rPr>
              <w:t xml:space="preserve"> </w:t>
            </w:r>
            <w:r w:rsidRPr="00A43AC9">
              <w:rPr>
                <w:rFonts w:ascii="Times New Roman" w:eastAsia="Times New Roman" w:hAnsi="Times New Roman" w:cs="Times New Roman"/>
                <w:b/>
              </w:rPr>
              <w:t>срок</w:t>
            </w:r>
          </w:p>
        </w:tc>
        <w:tc>
          <w:tcPr>
            <w:tcW w:w="2863" w:type="dxa"/>
            <w:tcBorders>
              <w:bottom w:val="single" w:sz="4" w:space="0" w:color="auto"/>
            </w:tcBorders>
            <w:shd w:val="clear" w:color="auto" w:fill="D4ECA1" w:themeFill="accent1" w:themeFillTint="66"/>
          </w:tcPr>
          <w:p w14:paraId="685D0BC7" w14:textId="77777777" w:rsidR="00A43AC9" w:rsidRPr="00A43AC9" w:rsidRDefault="00A43AC9" w:rsidP="00A048AD">
            <w:pPr>
              <w:widowControl w:val="0"/>
              <w:autoSpaceDE w:val="0"/>
              <w:autoSpaceDN w:val="0"/>
              <w:spacing w:line="360" w:lineRule="auto"/>
              <w:jc w:val="center"/>
              <w:rPr>
                <w:rFonts w:ascii="Times New Roman" w:eastAsia="Times New Roman" w:hAnsi="Times New Roman" w:cs="Times New Roman"/>
                <w:b/>
              </w:rPr>
            </w:pPr>
            <w:r w:rsidRPr="00A43AC9">
              <w:rPr>
                <w:rFonts w:ascii="Times New Roman" w:eastAsia="Times New Roman" w:hAnsi="Times New Roman" w:cs="Times New Roman"/>
                <w:b/>
              </w:rPr>
              <w:t>Очакван</w:t>
            </w:r>
            <w:r w:rsidRPr="00A43AC9">
              <w:rPr>
                <w:rFonts w:ascii="Times New Roman" w:eastAsia="Times New Roman" w:hAnsi="Times New Roman" w:cs="Times New Roman"/>
                <w:b/>
                <w:spacing w:val="-3"/>
              </w:rPr>
              <w:t xml:space="preserve"> </w:t>
            </w:r>
            <w:r w:rsidRPr="00A43AC9">
              <w:rPr>
                <w:rFonts w:ascii="Times New Roman" w:eastAsia="Times New Roman" w:hAnsi="Times New Roman" w:cs="Times New Roman"/>
                <w:b/>
              </w:rPr>
              <w:t>ефект</w:t>
            </w:r>
          </w:p>
        </w:tc>
      </w:tr>
      <w:tr w:rsidR="00A43AC9" w:rsidRPr="002137BC" w14:paraId="7433ABED" w14:textId="77777777" w:rsidTr="00A43AC9">
        <w:tc>
          <w:tcPr>
            <w:tcW w:w="9209" w:type="dxa"/>
            <w:gridSpan w:val="4"/>
          </w:tcPr>
          <w:p w14:paraId="01A363AE" w14:textId="65304F76" w:rsidR="00A43AC9" w:rsidRPr="00A43AC9" w:rsidRDefault="00A43AC9" w:rsidP="006F1219">
            <w:pPr>
              <w:widowControl w:val="0"/>
              <w:autoSpaceDE w:val="0"/>
              <w:autoSpaceDN w:val="0"/>
              <w:ind w:left="34"/>
              <w:jc w:val="center"/>
              <w:rPr>
                <w:rFonts w:ascii="Times New Roman" w:eastAsia="Times New Roman" w:hAnsi="Times New Roman" w:cs="Times New Roman"/>
                <w:bCs/>
              </w:rPr>
            </w:pPr>
            <w:r w:rsidRPr="00A43AC9">
              <w:rPr>
                <w:rFonts w:ascii="Times New Roman" w:eastAsia="Times New Roman" w:hAnsi="Times New Roman" w:cs="Times New Roman"/>
                <w:b/>
              </w:rPr>
              <w:t>Защита</w:t>
            </w:r>
            <w:r w:rsidRPr="00A43AC9">
              <w:rPr>
                <w:rFonts w:ascii="Times New Roman" w:eastAsia="Times New Roman" w:hAnsi="Times New Roman" w:cs="Times New Roman"/>
                <w:b/>
                <w:spacing w:val="-3"/>
              </w:rPr>
              <w:t xml:space="preserve"> </w:t>
            </w:r>
            <w:r w:rsidRPr="00A43AC9">
              <w:rPr>
                <w:rFonts w:ascii="Times New Roman" w:eastAsia="Times New Roman" w:hAnsi="Times New Roman" w:cs="Times New Roman"/>
                <w:b/>
              </w:rPr>
              <w:t>от</w:t>
            </w:r>
            <w:r w:rsidRPr="00A43AC9">
              <w:rPr>
                <w:rFonts w:ascii="Times New Roman" w:eastAsia="Times New Roman" w:hAnsi="Times New Roman" w:cs="Times New Roman"/>
                <w:b/>
                <w:spacing w:val="-1"/>
              </w:rPr>
              <w:t xml:space="preserve"> </w:t>
            </w:r>
            <w:r w:rsidRPr="00A43AC9">
              <w:rPr>
                <w:rFonts w:ascii="Times New Roman" w:eastAsia="Times New Roman" w:hAnsi="Times New Roman" w:cs="Times New Roman"/>
                <w:b/>
              </w:rPr>
              <w:t>вредното</w:t>
            </w:r>
            <w:r w:rsidRPr="00A43AC9">
              <w:rPr>
                <w:rFonts w:ascii="Times New Roman" w:eastAsia="Times New Roman" w:hAnsi="Times New Roman" w:cs="Times New Roman"/>
                <w:b/>
                <w:spacing w:val="-3"/>
              </w:rPr>
              <w:t xml:space="preserve"> </w:t>
            </w:r>
            <w:r w:rsidRPr="00A43AC9">
              <w:rPr>
                <w:rFonts w:ascii="Times New Roman" w:eastAsia="Times New Roman" w:hAnsi="Times New Roman" w:cs="Times New Roman"/>
                <w:b/>
              </w:rPr>
              <w:t>въздействие</w:t>
            </w:r>
            <w:r w:rsidRPr="00A43AC9">
              <w:rPr>
                <w:rFonts w:ascii="Times New Roman" w:eastAsia="Times New Roman" w:hAnsi="Times New Roman" w:cs="Times New Roman"/>
                <w:b/>
                <w:spacing w:val="-3"/>
              </w:rPr>
              <w:t xml:space="preserve"> </w:t>
            </w:r>
            <w:r w:rsidRPr="00A43AC9">
              <w:rPr>
                <w:rFonts w:ascii="Times New Roman" w:eastAsia="Times New Roman" w:hAnsi="Times New Roman" w:cs="Times New Roman"/>
                <w:b/>
              </w:rPr>
              <w:t>на</w:t>
            </w:r>
            <w:r w:rsidRPr="00A43AC9">
              <w:rPr>
                <w:rFonts w:ascii="Times New Roman" w:eastAsia="Times New Roman" w:hAnsi="Times New Roman" w:cs="Times New Roman"/>
                <w:b/>
                <w:spacing w:val="-2"/>
              </w:rPr>
              <w:t xml:space="preserve"> </w:t>
            </w:r>
            <w:r w:rsidRPr="00A43AC9">
              <w:rPr>
                <w:rFonts w:ascii="Times New Roman" w:eastAsia="Times New Roman" w:hAnsi="Times New Roman" w:cs="Times New Roman"/>
                <w:b/>
              </w:rPr>
              <w:t>водите</w:t>
            </w:r>
          </w:p>
        </w:tc>
      </w:tr>
      <w:tr w:rsidR="00A43AC9" w:rsidRPr="002137BC" w14:paraId="1B10B6B6" w14:textId="77777777" w:rsidTr="00A43AC9">
        <w:tc>
          <w:tcPr>
            <w:tcW w:w="704" w:type="dxa"/>
          </w:tcPr>
          <w:p w14:paraId="249F6F97" w14:textId="77777777" w:rsidR="00A43AC9" w:rsidRPr="00A43AC9" w:rsidRDefault="00A43AC9" w:rsidP="006F1219">
            <w:pPr>
              <w:widowControl w:val="0"/>
              <w:autoSpaceDE w:val="0"/>
              <w:autoSpaceDN w:val="0"/>
              <w:ind w:left="-108" w:right="68"/>
              <w:jc w:val="center"/>
              <w:rPr>
                <w:rFonts w:ascii="Times New Roman" w:eastAsia="Times New Roman" w:hAnsi="Times New Roman" w:cs="Times New Roman"/>
              </w:rPr>
            </w:pPr>
            <w:r w:rsidRPr="00A43AC9">
              <w:rPr>
                <w:rFonts w:ascii="Times New Roman" w:eastAsia="Times New Roman" w:hAnsi="Times New Roman" w:cs="Times New Roman"/>
              </w:rPr>
              <w:t>2.1.1</w:t>
            </w:r>
          </w:p>
        </w:tc>
        <w:tc>
          <w:tcPr>
            <w:tcW w:w="3969" w:type="dxa"/>
          </w:tcPr>
          <w:p w14:paraId="1388BC04" w14:textId="5BDC5BD6" w:rsidR="00A43AC9" w:rsidRPr="00A43AC9" w:rsidRDefault="00A43AC9" w:rsidP="006F1219">
            <w:pPr>
              <w:widowControl w:val="0"/>
              <w:tabs>
                <w:tab w:val="left" w:pos="2727"/>
                <w:tab w:val="left" w:pos="2869"/>
              </w:tabs>
              <w:autoSpaceDE w:val="0"/>
              <w:autoSpaceDN w:val="0"/>
              <w:rPr>
                <w:rFonts w:ascii="Times New Roman" w:eastAsia="Times New Roman" w:hAnsi="Times New Roman" w:cs="Times New Roman"/>
                <w:spacing w:val="-58"/>
              </w:rPr>
            </w:pPr>
            <w:r w:rsidRPr="00A43AC9">
              <w:rPr>
                <w:rFonts w:ascii="Times New Roman" w:eastAsia="Times New Roman" w:hAnsi="Times New Roman" w:cs="Times New Roman"/>
                <w:lang w:eastAsia="bg-BG"/>
              </w:rPr>
              <w:t>Повишаване</w:t>
            </w:r>
            <w:r w:rsidRPr="00A43AC9">
              <w:rPr>
                <w:rFonts w:ascii="Times New Roman" w:eastAsia="Times New Roman" w:hAnsi="Times New Roman" w:cs="Times New Roman"/>
                <w:spacing w:val="-4"/>
                <w:lang w:eastAsia="bg-BG"/>
              </w:rPr>
              <w:t xml:space="preserve"> </w:t>
            </w:r>
            <w:r w:rsidRPr="00A43AC9">
              <w:rPr>
                <w:rFonts w:ascii="Times New Roman" w:eastAsia="Times New Roman" w:hAnsi="Times New Roman" w:cs="Times New Roman"/>
                <w:lang w:eastAsia="bg-BG"/>
              </w:rPr>
              <w:t>проводимостта</w:t>
            </w:r>
            <w:r w:rsidRPr="00A43AC9">
              <w:rPr>
                <w:rFonts w:ascii="Times New Roman" w:eastAsia="Times New Roman" w:hAnsi="Times New Roman" w:cs="Times New Roman"/>
                <w:spacing w:val="-4"/>
                <w:lang w:eastAsia="bg-BG"/>
              </w:rPr>
              <w:t xml:space="preserve"> </w:t>
            </w:r>
            <w:r w:rsidRPr="00A43AC9">
              <w:rPr>
                <w:rFonts w:ascii="Times New Roman" w:eastAsia="Times New Roman" w:hAnsi="Times New Roman" w:cs="Times New Roman"/>
                <w:lang w:eastAsia="bg-BG"/>
              </w:rPr>
              <w:t>на реките</w:t>
            </w:r>
            <w:r w:rsidRPr="00A43AC9">
              <w:rPr>
                <w:rFonts w:ascii="Times New Roman" w:eastAsia="Times New Roman" w:hAnsi="Times New Roman" w:cs="Times New Roman"/>
                <w:spacing w:val="-4"/>
                <w:lang w:eastAsia="bg-BG"/>
              </w:rPr>
              <w:t xml:space="preserve"> </w:t>
            </w:r>
            <w:r w:rsidRPr="00A43AC9">
              <w:rPr>
                <w:rFonts w:ascii="Times New Roman" w:eastAsia="Times New Roman" w:hAnsi="Times New Roman" w:cs="Times New Roman"/>
                <w:lang w:eastAsia="bg-BG"/>
              </w:rPr>
              <w:t>в</w:t>
            </w:r>
            <w:r w:rsidRPr="00A43AC9">
              <w:rPr>
                <w:rFonts w:ascii="Times New Roman" w:eastAsia="Times New Roman" w:hAnsi="Times New Roman" w:cs="Times New Roman"/>
                <w:spacing w:val="-4"/>
                <w:lang w:eastAsia="bg-BG"/>
              </w:rPr>
              <w:t xml:space="preserve"> </w:t>
            </w:r>
            <w:r w:rsidRPr="00A43AC9">
              <w:rPr>
                <w:rFonts w:ascii="Times New Roman" w:eastAsia="Times New Roman" w:hAnsi="Times New Roman" w:cs="Times New Roman"/>
                <w:lang w:eastAsia="bg-BG"/>
              </w:rPr>
              <w:t>регулационните</w:t>
            </w:r>
            <w:r w:rsidRPr="00A43AC9">
              <w:rPr>
                <w:rFonts w:ascii="Times New Roman" w:eastAsia="Times New Roman" w:hAnsi="Times New Roman" w:cs="Times New Roman"/>
                <w:spacing w:val="-3"/>
                <w:lang w:eastAsia="bg-BG"/>
              </w:rPr>
              <w:t xml:space="preserve"> </w:t>
            </w:r>
            <w:r w:rsidRPr="00A43AC9">
              <w:rPr>
                <w:rFonts w:ascii="Times New Roman" w:eastAsia="Times New Roman" w:hAnsi="Times New Roman" w:cs="Times New Roman"/>
                <w:lang w:eastAsia="bg-BG"/>
              </w:rPr>
              <w:t>рамки на населените места на община Гълъбово</w:t>
            </w:r>
            <w:r w:rsidRPr="00A43AC9">
              <w:rPr>
                <w:rFonts w:ascii="Times New Roman" w:eastAsia="Times New Roman" w:hAnsi="Times New Roman" w:cs="Times New Roman"/>
                <w:spacing w:val="-58"/>
                <w:lang w:eastAsia="bg-BG"/>
              </w:rPr>
              <w:t xml:space="preserve">                                                          </w:t>
            </w:r>
          </w:p>
        </w:tc>
        <w:tc>
          <w:tcPr>
            <w:tcW w:w="1673" w:type="dxa"/>
          </w:tcPr>
          <w:p w14:paraId="7FA195DA" w14:textId="77777777" w:rsidR="00A43AC9" w:rsidRPr="00A43AC9" w:rsidRDefault="00A43AC9" w:rsidP="006F1219">
            <w:pPr>
              <w:widowControl w:val="0"/>
              <w:autoSpaceDE w:val="0"/>
              <w:autoSpaceDN w:val="0"/>
              <w:ind w:right="109" w:firstLine="131"/>
              <w:jc w:val="center"/>
              <w:rPr>
                <w:rFonts w:ascii="Times New Roman" w:eastAsia="Times New Roman" w:hAnsi="Times New Roman" w:cs="Times New Roman"/>
              </w:rPr>
            </w:pPr>
          </w:p>
          <w:p w14:paraId="74FED96F" w14:textId="77777777" w:rsidR="00A43AC9" w:rsidRPr="00A43AC9" w:rsidRDefault="00A43AC9" w:rsidP="006F1219">
            <w:pPr>
              <w:widowControl w:val="0"/>
              <w:autoSpaceDE w:val="0"/>
              <w:autoSpaceDN w:val="0"/>
              <w:ind w:right="109" w:firstLine="131"/>
              <w:jc w:val="center"/>
              <w:rPr>
                <w:rFonts w:ascii="Times New Roman" w:eastAsia="Times New Roman" w:hAnsi="Times New Roman" w:cs="Times New Roman"/>
              </w:rPr>
            </w:pPr>
            <w:r w:rsidRPr="00A43AC9">
              <w:rPr>
                <w:rFonts w:ascii="Times New Roman" w:eastAsia="Times New Roman" w:hAnsi="Times New Roman" w:cs="Times New Roman"/>
              </w:rPr>
              <w:t>2021-2028</w:t>
            </w:r>
          </w:p>
        </w:tc>
        <w:tc>
          <w:tcPr>
            <w:tcW w:w="2863" w:type="dxa"/>
          </w:tcPr>
          <w:p w14:paraId="40C32FE2" w14:textId="77777777" w:rsidR="00A43AC9" w:rsidRPr="00A43AC9" w:rsidRDefault="00A43AC9" w:rsidP="006F1219">
            <w:pPr>
              <w:widowControl w:val="0"/>
              <w:autoSpaceDE w:val="0"/>
              <w:autoSpaceDN w:val="0"/>
              <w:ind w:left="34"/>
              <w:rPr>
                <w:rFonts w:ascii="Times New Roman" w:eastAsia="Times New Roman" w:hAnsi="Times New Roman" w:cs="Times New Roman"/>
              </w:rPr>
            </w:pPr>
            <w:r w:rsidRPr="00A43AC9">
              <w:rPr>
                <w:rFonts w:ascii="Times New Roman" w:eastAsia="Times New Roman" w:hAnsi="Times New Roman" w:cs="Times New Roman"/>
              </w:rPr>
              <w:t>Подобряване</w:t>
            </w:r>
            <w:r w:rsidRPr="00A43AC9">
              <w:rPr>
                <w:rFonts w:ascii="Times New Roman" w:eastAsia="Times New Roman" w:hAnsi="Times New Roman" w:cs="Times New Roman"/>
                <w:spacing w:val="-5"/>
              </w:rPr>
              <w:t xml:space="preserve"> </w:t>
            </w:r>
            <w:r w:rsidRPr="00A43AC9">
              <w:rPr>
                <w:rFonts w:ascii="Times New Roman" w:eastAsia="Times New Roman" w:hAnsi="Times New Roman" w:cs="Times New Roman"/>
              </w:rPr>
              <w:t>речния</w:t>
            </w:r>
            <w:r w:rsidRPr="00A43AC9">
              <w:rPr>
                <w:rFonts w:ascii="Times New Roman" w:eastAsia="Times New Roman" w:hAnsi="Times New Roman" w:cs="Times New Roman"/>
                <w:spacing w:val="-4"/>
              </w:rPr>
              <w:t xml:space="preserve"> </w:t>
            </w:r>
            <w:r w:rsidRPr="00A43AC9">
              <w:rPr>
                <w:rFonts w:ascii="Times New Roman" w:eastAsia="Times New Roman" w:hAnsi="Times New Roman" w:cs="Times New Roman"/>
              </w:rPr>
              <w:t>оток, предпазване</w:t>
            </w:r>
            <w:r w:rsidRPr="00A43AC9">
              <w:rPr>
                <w:rFonts w:ascii="Times New Roman" w:eastAsia="Times New Roman" w:hAnsi="Times New Roman" w:cs="Times New Roman"/>
                <w:spacing w:val="-5"/>
              </w:rPr>
              <w:t xml:space="preserve"> </w:t>
            </w:r>
            <w:r w:rsidRPr="00A43AC9">
              <w:rPr>
                <w:rFonts w:ascii="Times New Roman" w:eastAsia="Times New Roman" w:hAnsi="Times New Roman" w:cs="Times New Roman"/>
              </w:rPr>
              <w:t>от</w:t>
            </w:r>
            <w:r w:rsidRPr="00A43AC9">
              <w:rPr>
                <w:rFonts w:ascii="Times New Roman" w:eastAsia="Times New Roman" w:hAnsi="Times New Roman" w:cs="Times New Roman"/>
                <w:spacing w:val="-4"/>
              </w:rPr>
              <w:t xml:space="preserve"> </w:t>
            </w:r>
            <w:r w:rsidRPr="00A43AC9">
              <w:rPr>
                <w:rFonts w:ascii="Times New Roman" w:eastAsia="Times New Roman" w:hAnsi="Times New Roman" w:cs="Times New Roman"/>
              </w:rPr>
              <w:t>наводнения</w:t>
            </w:r>
          </w:p>
        </w:tc>
      </w:tr>
      <w:tr w:rsidR="00A43AC9" w:rsidRPr="002137BC" w14:paraId="2A163F86" w14:textId="77777777" w:rsidTr="00A43AC9">
        <w:tc>
          <w:tcPr>
            <w:tcW w:w="704" w:type="dxa"/>
          </w:tcPr>
          <w:p w14:paraId="6B3E3423" w14:textId="77777777" w:rsidR="00A43AC9" w:rsidRPr="00A43AC9" w:rsidRDefault="00A43AC9" w:rsidP="006F1219">
            <w:pPr>
              <w:widowControl w:val="0"/>
              <w:autoSpaceDE w:val="0"/>
              <w:autoSpaceDN w:val="0"/>
              <w:jc w:val="both"/>
              <w:rPr>
                <w:rFonts w:ascii="Times New Roman" w:eastAsia="Times New Roman" w:hAnsi="Times New Roman" w:cs="Times New Roman"/>
              </w:rPr>
            </w:pPr>
          </w:p>
          <w:p w14:paraId="4C63229E" w14:textId="77777777" w:rsidR="00A43AC9" w:rsidRPr="00A43AC9" w:rsidRDefault="00A43AC9" w:rsidP="006F1219">
            <w:pPr>
              <w:widowControl w:val="0"/>
              <w:autoSpaceDE w:val="0"/>
              <w:autoSpaceDN w:val="0"/>
              <w:jc w:val="center"/>
              <w:rPr>
                <w:rFonts w:ascii="Times New Roman" w:eastAsia="Times New Roman" w:hAnsi="Times New Roman" w:cs="Times New Roman"/>
              </w:rPr>
            </w:pPr>
            <w:r w:rsidRPr="00A43AC9">
              <w:rPr>
                <w:rFonts w:ascii="Times New Roman" w:eastAsia="Times New Roman" w:hAnsi="Times New Roman" w:cs="Times New Roman"/>
              </w:rPr>
              <w:t>2.1.2</w:t>
            </w:r>
          </w:p>
        </w:tc>
        <w:tc>
          <w:tcPr>
            <w:tcW w:w="3969" w:type="dxa"/>
          </w:tcPr>
          <w:p w14:paraId="6BB0AEB1" w14:textId="77777777" w:rsidR="00A43AC9" w:rsidRPr="00A43AC9" w:rsidRDefault="00A43AC9" w:rsidP="006F1219">
            <w:pPr>
              <w:widowControl w:val="0"/>
              <w:autoSpaceDE w:val="0"/>
              <w:autoSpaceDN w:val="0"/>
              <w:rPr>
                <w:rFonts w:ascii="Times New Roman" w:eastAsia="Times New Roman" w:hAnsi="Times New Roman" w:cs="Times New Roman"/>
              </w:rPr>
            </w:pPr>
            <w:r w:rsidRPr="00A43AC9">
              <w:rPr>
                <w:rFonts w:ascii="Times New Roman" w:eastAsia="Times New Roman" w:hAnsi="Times New Roman" w:cs="Times New Roman"/>
              </w:rPr>
              <w:t>Подаване на своевременна</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информация</w:t>
            </w:r>
            <w:r w:rsidRPr="00A43AC9">
              <w:rPr>
                <w:rFonts w:ascii="Times New Roman" w:eastAsia="Times New Roman" w:hAnsi="Times New Roman" w:cs="Times New Roman"/>
                <w:spacing w:val="-6"/>
              </w:rPr>
              <w:t xml:space="preserve"> </w:t>
            </w:r>
            <w:r w:rsidRPr="00A43AC9">
              <w:rPr>
                <w:rFonts w:ascii="Times New Roman" w:eastAsia="Times New Roman" w:hAnsi="Times New Roman" w:cs="Times New Roman"/>
              </w:rPr>
              <w:t>към</w:t>
            </w:r>
            <w:r w:rsidRPr="00A43AC9">
              <w:rPr>
                <w:rFonts w:ascii="Times New Roman" w:eastAsia="Times New Roman" w:hAnsi="Times New Roman" w:cs="Times New Roman"/>
                <w:spacing w:val="-3"/>
              </w:rPr>
              <w:t xml:space="preserve"> </w:t>
            </w:r>
            <w:r w:rsidRPr="00A43AC9">
              <w:rPr>
                <w:rFonts w:ascii="Times New Roman" w:eastAsia="Times New Roman" w:hAnsi="Times New Roman" w:cs="Times New Roman"/>
              </w:rPr>
              <w:t>БД</w:t>
            </w:r>
            <w:r w:rsidRPr="00A43AC9">
              <w:rPr>
                <w:rFonts w:ascii="Times New Roman" w:eastAsia="Times New Roman" w:hAnsi="Times New Roman" w:cs="Times New Roman"/>
                <w:spacing w:val="-4"/>
              </w:rPr>
              <w:t xml:space="preserve"> </w:t>
            </w:r>
            <w:r w:rsidRPr="00A43AC9">
              <w:rPr>
                <w:rFonts w:ascii="Times New Roman" w:eastAsia="Times New Roman" w:hAnsi="Times New Roman" w:cs="Times New Roman"/>
              </w:rPr>
              <w:t>и</w:t>
            </w:r>
            <w:r w:rsidRPr="00A43AC9">
              <w:rPr>
                <w:rFonts w:ascii="Times New Roman" w:eastAsia="Times New Roman" w:hAnsi="Times New Roman" w:cs="Times New Roman"/>
                <w:spacing w:val="-4"/>
              </w:rPr>
              <w:t xml:space="preserve"> </w:t>
            </w:r>
            <w:r w:rsidRPr="00A43AC9">
              <w:rPr>
                <w:rFonts w:ascii="Times New Roman" w:eastAsia="Times New Roman" w:hAnsi="Times New Roman" w:cs="Times New Roman"/>
              </w:rPr>
              <w:t xml:space="preserve">Областна </w:t>
            </w:r>
            <w:r w:rsidRPr="00A43AC9">
              <w:rPr>
                <w:rFonts w:ascii="Times New Roman" w:eastAsia="Times New Roman" w:hAnsi="Times New Roman" w:cs="Times New Roman"/>
                <w:spacing w:val="-57"/>
              </w:rPr>
              <w:t xml:space="preserve"> </w:t>
            </w:r>
            <w:r w:rsidRPr="00A43AC9">
              <w:rPr>
                <w:rFonts w:ascii="Times New Roman" w:eastAsia="Times New Roman" w:hAnsi="Times New Roman" w:cs="Times New Roman"/>
              </w:rPr>
              <w:t>администрация за намалена</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проводимост на речните русла</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на</w:t>
            </w:r>
            <w:r w:rsidRPr="00A43AC9">
              <w:rPr>
                <w:rFonts w:ascii="Times New Roman" w:eastAsia="Times New Roman" w:hAnsi="Times New Roman" w:cs="Times New Roman"/>
                <w:spacing w:val="-2"/>
              </w:rPr>
              <w:t xml:space="preserve"> </w:t>
            </w:r>
            <w:r w:rsidRPr="00A43AC9">
              <w:rPr>
                <w:rFonts w:ascii="Times New Roman" w:eastAsia="Times New Roman" w:hAnsi="Times New Roman" w:cs="Times New Roman"/>
              </w:rPr>
              <w:t>територията</w:t>
            </w:r>
            <w:r w:rsidRPr="00A43AC9">
              <w:rPr>
                <w:rFonts w:ascii="Times New Roman" w:eastAsia="Times New Roman" w:hAnsi="Times New Roman" w:cs="Times New Roman"/>
                <w:spacing w:val="-2"/>
              </w:rPr>
              <w:t xml:space="preserve"> </w:t>
            </w:r>
            <w:r w:rsidRPr="00A43AC9">
              <w:rPr>
                <w:rFonts w:ascii="Times New Roman" w:eastAsia="Times New Roman" w:hAnsi="Times New Roman" w:cs="Times New Roman"/>
              </w:rPr>
              <w:t>на</w:t>
            </w:r>
            <w:r w:rsidRPr="00A43AC9">
              <w:rPr>
                <w:rFonts w:ascii="Times New Roman" w:eastAsia="Times New Roman" w:hAnsi="Times New Roman" w:cs="Times New Roman"/>
                <w:spacing w:val="-2"/>
              </w:rPr>
              <w:t xml:space="preserve"> </w:t>
            </w:r>
            <w:r w:rsidRPr="00A43AC9">
              <w:rPr>
                <w:rFonts w:ascii="Times New Roman" w:eastAsia="Times New Roman" w:hAnsi="Times New Roman" w:cs="Times New Roman"/>
              </w:rPr>
              <w:t>Общината</w:t>
            </w:r>
          </w:p>
          <w:p w14:paraId="742AAB44" w14:textId="77777777" w:rsidR="00A43AC9" w:rsidRPr="00A43AC9" w:rsidRDefault="00A43AC9" w:rsidP="006F1219">
            <w:pPr>
              <w:widowControl w:val="0"/>
              <w:autoSpaceDE w:val="0"/>
              <w:autoSpaceDN w:val="0"/>
              <w:rPr>
                <w:rFonts w:ascii="Times New Roman" w:eastAsia="Times New Roman" w:hAnsi="Times New Roman" w:cs="Times New Roman"/>
              </w:rPr>
            </w:pPr>
            <w:r w:rsidRPr="00A43AC9">
              <w:rPr>
                <w:rFonts w:ascii="Times New Roman" w:eastAsia="Times New Roman" w:hAnsi="Times New Roman" w:cs="Times New Roman"/>
              </w:rPr>
              <w:t>извън</w:t>
            </w:r>
            <w:r w:rsidRPr="00A43AC9">
              <w:rPr>
                <w:rFonts w:ascii="Times New Roman" w:eastAsia="Times New Roman" w:hAnsi="Times New Roman" w:cs="Times New Roman"/>
                <w:spacing w:val="-4"/>
              </w:rPr>
              <w:t xml:space="preserve"> </w:t>
            </w:r>
            <w:r w:rsidRPr="00A43AC9">
              <w:rPr>
                <w:rFonts w:ascii="Times New Roman" w:eastAsia="Times New Roman" w:hAnsi="Times New Roman" w:cs="Times New Roman"/>
              </w:rPr>
              <w:t>населените</w:t>
            </w:r>
            <w:r w:rsidRPr="00A43AC9">
              <w:rPr>
                <w:rFonts w:ascii="Times New Roman" w:eastAsia="Times New Roman" w:hAnsi="Times New Roman" w:cs="Times New Roman"/>
                <w:spacing w:val="-4"/>
              </w:rPr>
              <w:t xml:space="preserve"> </w:t>
            </w:r>
            <w:r w:rsidRPr="00A43AC9">
              <w:rPr>
                <w:rFonts w:ascii="Times New Roman" w:eastAsia="Times New Roman" w:hAnsi="Times New Roman" w:cs="Times New Roman"/>
              </w:rPr>
              <w:t>места</w:t>
            </w:r>
          </w:p>
        </w:tc>
        <w:tc>
          <w:tcPr>
            <w:tcW w:w="1673" w:type="dxa"/>
          </w:tcPr>
          <w:p w14:paraId="23F9505B" w14:textId="77777777" w:rsidR="00A43AC9" w:rsidRPr="00A43AC9" w:rsidRDefault="00A43AC9" w:rsidP="006F1219">
            <w:pPr>
              <w:widowControl w:val="0"/>
              <w:autoSpaceDE w:val="0"/>
              <w:autoSpaceDN w:val="0"/>
              <w:jc w:val="both"/>
              <w:rPr>
                <w:rFonts w:ascii="Times New Roman" w:eastAsia="Times New Roman" w:hAnsi="Times New Roman" w:cs="Times New Roman"/>
              </w:rPr>
            </w:pPr>
          </w:p>
          <w:p w14:paraId="2E8C8841" w14:textId="77777777" w:rsidR="00A43AC9" w:rsidRPr="00A43AC9" w:rsidRDefault="00A43AC9" w:rsidP="006F1219">
            <w:pPr>
              <w:widowControl w:val="0"/>
              <w:autoSpaceDE w:val="0"/>
              <w:autoSpaceDN w:val="0"/>
              <w:jc w:val="center"/>
              <w:rPr>
                <w:rFonts w:ascii="Times New Roman" w:eastAsia="Times New Roman" w:hAnsi="Times New Roman" w:cs="Times New Roman"/>
              </w:rPr>
            </w:pPr>
            <w:r w:rsidRPr="00A43AC9">
              <w:rPr>
                <w:rFonts w:ascii="Times New Roman" w:eastAsia="Times New Roman" w:hAnsi="Times New Roman" w:cs="Times New Roman"/>
              </w:rPr>
              <w:t>2021-2028</w:t>
            </w:r>
          </w:p>
        </w:tc>
        <w:tc>
          <w:tcPr>
            <w:tcW w:w="2863" w:type="dxa"/>
          </w:tcPr>
          <w:p w14:paraId="0EC1563E" w14:textId="77777777" w:rsidR="00A43AC9" w:rsidRPr="00A43AC9" w:rsidRDefault="00A43AC9" w:rsidP="006F1219">
            <w:pPr>
              <w:widowControl w:val="0"/>
              <w:autoSpaceDE w:val="0"/>
              <w:autoSpaceDN w:val="0"/>
              <w:ind w:firstLine="10"/>
              <w:rPr>
                <w:rFonts w:ascii="Times New Roman" w:eastAsia="Times New Roman" w:hAnsi="Times New Roman" w:cs="Times New Roman"/>
              </w:rPr>
            </w:pPr>
            <w:r w:rsidRPr="00A43AC9">
              <w:rPr>
                <w:rFonts w:ascii="Times New Roman" w:eastAsia="Times New Roman" w:hAnsi="Times New Roman" w:cs="Times New Roman"/>
              </w:rPr>
              <w:t>Подобряване речния оток,</w:t>
            </w:r>
            <w:r w:rsidRPr="00A43AC9">
              <w:rPr>
                <w:rFonts w:ascii="Times New Roman" w:eastAsia="Times New Roman" w:hAnsi="Times New Roman" w:cs="Times New Roman"/>
                <w:spacing w:val="-57"/>
              </w:rPr>
              <w:t xml:space="preserve"> </w:t>
            </w:r>
            <w:r w:rsidRPr="00A43AC9">
              <w:rPr>
                <w:rFonts w:ascii="Times New Roman" w:eastAsia="Times New Roman" w:hAnsi="Times New Roman" w:cs="Times New Roman"/>
              </w:rPr>
              <w:t>предпазване</w:t>
            </w:r>
            <w:r w:rsidRPr="00A43AC9">
              <w:rPr>
                <w:rFonts w:ascii="Times New Roman" w:eastAsia="Times New Roman" w:hAnsi="Times New Roman" w:cs="Times New Roman"/>
                <w:spacing w:val="-7"/>
              </w:rPr>
              <w:t xml:space="preserve"> </w:t>
            </w:r>
            <w:r w:rsidRPr="00A43AC9">
              <w:rPr>
                <w:rFonts w:ascii="Times New Roman" w:eastAsia="Times New Roman" w:hAnsi="Times New Roman" w:cs="Times New Roman"/>
              </w:rPr>
              <w:t>от</w:t>
            </w:r>
            <w:r w:rsidRPr="00A43AC9">
              <w:rPr>
                <w:rFonts w:ascii="Times New Roman" w:eastAsia="Times New Roman" w:hAnsi="Times New Roman" w:cs="Times New Roman"/>
                <w:spacing w:val="-5"/>
              </w:rPr>
              <w:t xml:space="preserve"> </w:t>
            </w:r>
            <w:r w:rsidRPr="00A43AC9">
              <w:rPr>
                <w:rFonts w:ascii="Times New Roman" w:eastAsia="Times New Roman" w:hAnsi="Times New Roman" w:cs="Times New Roman"/>
              </w:rPr>
              <w:t>наводнения</w:t>
            </w:r>
          </w:p>
        </w:tc>
      </w:tr>
      <w:bookmarkEnd w:id="66"/>
      <w:tr w:rsidR="00A43AC9" w:rsidRPr="00A43AC9" w14:paraId="7DB4B0EB" w14:textId="77777777" w:rsidTr="00A43AC9">
        <w:tc>
          <w:tcPr>
            <w:tcW w:w="704" w:type="dxa"/>
          </w:tcPr>
          <w:p w14:paraId="328FB798" w14:textId="77777777" w:rsidR="00A43AC9" w:rsidRPr="00A43AC9" w:rsidRDefault="00A43AC9" w:rsidP="006F1219">
            <w:pPr>
              <w:widowControl w:val="0"/>
              <w:autoSpaceDE w:val="0"/>
              <w:autoSpaceDN w:val="0"/>
              <w:rPr>
                <w:rFonts w:ascii="Times New Roman" w:eastAsia="Times New Roman" w:hAnsi="Times New Roman" w:cs="Times New Roman"/>
              </w:rPr>
            </w:pPr>
          </w:p>
        </w:tc>
        <w:tc>
          <w:tcPr>
            <w:tcW w:w="3969" w:type="dxa"/>
          </w:tcPr>
          <w:p w14:paraId="167F2122" w14:textId="77777777" w:rsidR="00A43AC9" w:rsidRPr="00A43AC9" w:rsidRDefault="00A43AC9" w:rsidP="006F1219">
            <w:pPr>
              <w:widowControl w:val="0"/>
              <w:autoSpaceDE w:val="0"/>
              <w:autoSpaceDN w:val="0"/>
              <w:rPr>
                <w:rFonts w:ascii="Times New Roman" w:eastAsia="Times New Roman" w:hAnsi="Times New Roman" w:cs="Times New Roman"/>
              </w:rPr>
            </w:pPr>
            <w:r w:rsidRPr="00A43AC9">
              <w:rPr>
                <w:rFonts w:ascii="Times New Roman" w:eastAsia="Times New Roman" w:hAnsi="Times New Roman" w:cs="Times New Roman"/>
              </w:rPr>
              <w:t>Поддържане в добро</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хидротехническо</w:t>
            </w:r>
            <w:r w:rsidRPr="00A43AC9">
              <w:rPr>
                <w:rFonts w:ascii="Times New Roman" w:eastAsia="Times New Roman" w:hAnsi="Times New Roman" w:cs="Times New Roman"/>
                <w:spacing w:val="-4"/>
              </w:rPr>
              <w:t xml:space="preserve"> </w:t>
            </w:r>
            <w:r w:rsidRPr="00A43AC9">
              <w:rPr>
                <w:rFonts w:ascii="Times New Roman" w:eastAsia="Times New Roman" w:hAnsi="Times New Roman" w:cs="Times New Roman"/>
              </w:rPr>
              <w:t>състояние</w:t>
            </w:r>
            <w:r w:rsidRPr="00A43AC9">
              <w:rPr>
                <w:rFonts w:ascii="Times New Roman" w:eastAsia="Times New Roman" w:hAnsi="Times New Roman" w:cs="Times New Roman"/>
                <w:spacing w:val="-5"/>
              </w:rPr>
              <w:t xml:space="preserve"> </w:t>
            </w:r>
            <w:r w:rsidRPr="00A43AC9">
              <w:rPr>
                <w:rFonts w:ascii="Times New Roman" w:eastAsia="Times New Roman" w:hAnsi="Times New Roman" w:cs="Times New Roman"/>
              </w:rPr>
              <w:t xml:space="preserve">на язовирите, публична общинска </w:t>
            </w:r>
            <w:r w:rsidRPr="00A43AC9">
              <w:rPr>
                <w:rFonts w:ascii="Times New Roman" w:eastAsia="Times New Roman" w:hAnsi="Times New Roman" w:cs="Times New Roman"/>
                <w:spacing w:val="-57"/>
              </w:rPr>
              <w:t xml:space="preserve"> </w:t>
            </w:r>
            <w:r w:rsidRPr="00A43AC9">
              <w:rPr>
                <w:rFonts w:ascii="Times New Roman" w:eastAsia="Times New Roman" w:hAnsi="Times New Roman" w:cs="Times New Roman"/>
              </w:rPr>
              <w:t>собственост.</w:t>
            </w:r>
          </w:p>
        </w:tc>
        <w:tc>
          <w:tcPr>
            <w:tcW w:w="1673" w:type="dxa"/>
          </w:tcPr>
          <w:p w14:paraId="2626D50B" w14:textId="77777777" w:rsidR="00A43AC9" w:rsidRPr="00A43AC9" w:rsidRDefault="00A43AC9" w:rsidP="006F1219">
            <w:pPr>
              <w:widowControl w:val="0"/>
              <w:autoSpaceDE w:val="0"/>
              <w:autoSpaceDN w:val="0"/>
              <w:jc w:val="both"/>
              <w:rPr>
                <w:rFonts w:ascii="Times New Roman" w:eastAsia="Times New Roman" w:hAnsi="Times New Roman" w:cs="Times New Roman"/>
              </w:rPr>
            </w:pPr>
          </w:p>
          <w:p w14:paraId="3AC7C99C" w14:textId="77777777" w:rsidR="00A43AC9" w:rsidRPr="00A43AC9" w:rsidRDefault="00A43AC9" w:rsidP="006F1219">
            <w:pPr>
              <w:widowControl w:val="0"/>
              <w:autoSpaceDE w:val="0"/>
              <w:autoSpaceDN w:val="0"/>
              <w:jc w:val="center"/>
              <w:rPr>
                <w:rFonts w:ascii="Times New Roman" w:eastAsia="Times New Roman" w:hAnsi="Times New Roman" w:cs="Times New Roman"/>
              </w:rPr>
            </w:pPr>
            <w:r w:rsidRPr="00A43AC9">
              <w:rPr>
                <w:rFonts w:ascii="Times New Roman" w:eastAsia="Times New Roman" w:hAnsi="Times New Roman" w:cs="Times New Roman"/>
              </w:rPr>
              <w:t>2021-2028</w:t>
            </w:r>
          </w:p>
        </w:tc>
        <w:tc>
          <w:tcPr>
            <w:tcW w:w="2863" w:type="dxa"/>
          </w:tcPr>
          <w:p w14:paraId="1D8E2B82" w14:textId="77777777" w:rsidR="00A43AC9" w:rsidRPr="00A43AC9" w:rsidRDefault="00A43AC9" w:rsidP="006F1219">
            <w:pPr>
              <w:widowControl w:val="0"/>
              <w:autoSpaceDE w:val="0"/>
              <w:autoSpaceDN w:val="0"/>
              <w:rPr>
                <w:rFonts w:ascii="Times New Roman" w:eastAsia="Times New Roman" w:hAnsi="Times New Roman" w:cs="Times New Roman"/>
              </w:rPr>
            </w:pPr>
          </w:p>
          <w:p w14:paraId="7227D8CA" w14:textId="77777777" w:rsidR="00A43AC9" w:rsidRPr="00A43AC9" w:rsidRDefault="00A43AC9" w:rsidP="006F1219">
            <w:pPr>
              <w:widowControl w:val="0"/>
              <w:autoSpaceDE w:val="0"/>
              <w:autoSpaceDN w:val="0"/>
              <w:rPr>
                <w:rFonts w:ascii="Times New Roman" w:eastAsia="Times New Roman" w:hAnsi="Times New Roman" w:cs="Times New Roman"/>
              </w:rPr>
            </w:pPr>
            <w:r w:rsidRPr="00A43AC9">
              <w:rPr>
                <w:rFonts w:ascii="Times New Roman" w:eastAsia="Times New Roman" w:hAnsi="Times New Roman" w:cs="Times New Roman"/>
              </w:rPr>
              <w:t>Предпазване</w:t>
            </w:r>
            <w:r w:rsidRPr="00A43AC9">
              <w:rPr>
                <w:rFonts w:ascii="Times New Roman" w:eastAsia="Times New Roman" w:hAnsi="Times New Roman" w:cs="Times New Roman"/>
                <w:spacing w:val="-5"/>
              </w:rPr>
              <w:t xml:space="preserve"> </w:t>
            </w:r>
            <w:r w:rsidRPr="00A43AC9">
              <w:rPr>
                <w:rFonts w:ascii="Times New Roman" w:eastAsia="Times New Roman" w:hAnsi="Times New Roman" w:cs="Times New Roman"/>
              </w:rPr>
              <w:t>от</w:t>
            </w:r>
            <w:r w:rsidRPr="00A43AC9">
              <w:rPr>
                <w:rFonts w:ascii="Times New Roman" w:eastAsia="Times New Roman" w:hAnsi="Times New Roman" w:cs="Times New Roman"/>
                <w:spacing w:val="-4"/>
              </w:rPr>
              <w:t xml:space="preserve"> </w:t>
            </w:r>
            <w:r w:rsidRPr="00A43AC9">
              <w:rPr>
                <w:rFonts w:ascii="Times New Roman" w:eastAsia="Times New Roman" w:hAnsi="Times New Roman" w:cs="Times New Roman"/>
              </w:rPr>
              <w:t>наводнения</w:t>
            </w:r>
          </w:p>
        </w:tc>
      </w:tr>
      <w:tr w:rsidR="00A43AC9" w:rsidRPr="002137BC" w14:paraId="0E5F6EFB" w14:textId="77777777" w:rsidTr="00A43AC9">
        <w:trPr>
          <w:trHeight w:val="1547"/>
        </w:trPr>
        <w:tc>
          <w:tcPr>
            <w:tcW w:w="704" w:type="dxa"/>
          </w:tcPr>
          <w:p w14:paraId="17F42B2C" w14:textId="77777777" w:rsidR="00A43AC9" w:rsidRPr="00A43AC9" w:rsidRDefault="00A43AC9" w:rsidP="006F1219">
            <w:pPr>
              <w:widowControl w:val="0"/>
              <w:autoSpaceDE w:val="0"/>
              <w:autoSpaceDN w:val="0"/>
              <w:jc w:val="center"/>
              <w:rPr>
                <w:rFonts w:ascii="Times New Roman" w:eastAsia="Times New Roman" w:hAnsi="Times New Roman" w:cs="Times New Roman"/>
              </w:rPr>
            </w:pPr>
          </w:p>
          <w:p w14:paraId="0D28FDF2" w14:textId="77777777" w:rsidR="00A43AC9" w:rsidRPr="00A43AC9" w:rsidRDefault="00A43AC9" w:rsidP="006F1219">
            <w:pPr>
              <w:widowControl w:val="0"/>
              <w:autoSpaceDE w:val="0"/>
              <w:autoSpaceDN w:val="0"/>
              <w:jc w:val="center"/>
              <w:rPr>
                <w:rFonts w:ascii="Times New Roman" w:eastAsia="Times New Roman" w:hAnsi="Times New Roman" w:cs="Times New Roman"/>
              </w:rPr>
            </w:pPr>
            <w:r w:rsidRPr="00A43AC9">
              <w:rPr>
                <w:rFonts w:ascii="Times New Roman" w:eastAsia="Times New Roman" w:hAnsi="Times New Roman" w:cs="Times New Roman"/>
              </w:rPr>
              <w:t>2.1.3</w:t>
            </w:r>
          </w:p>
        </w:tc>
        <w:tc>
          <w:tcPr>
            <w:tcW w:w="3969" w:type="dxa"/>
          </w:tcPr>
          <w:p w14:paraId="2FE974B3" w14:textId="3BEA21B2" w:rsidR="00A43AC9" w:rsidRPr="00A43AC9" w:rsidRDefault="00A43AC9" w:rsidP="006F1219">
            <w:pPr>
              <w:widowControl w:val="0"/>
              <w:autoSpaceDE w:val="0"/>
              <w:autoSpaceDN w:val="0"/>
              <w:rPr>
                <w:rFonts w:ascii="Times New Roman" w:eastAsia="Times New Roman" w:hAnsi="Times New Roman" w:cs="Times New Roman"/>
              </w:rPr>
            </w:pPr>
            <w:r w:rsidRPr="00A43AC9">
              <w:rPr>
                <w:rFonts w:ascii="Times New Roman" w:eastAsia="Times New Roman" w:hAnsi="Times New Roman" w:cs="Times New Roman"/>
              </w:rPr>
              <w:t>Участие на Общината при</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изготвяне</w:t>
            </w:r>
            <w:r w:rsidRPr="00A43AC9">
              <w:rPr>
                <w:rFonts w:ascii="Times New Roman" w:eastAsia="Times New Roman" w:hAnsi="Times New Roman" w:cs="Times New Roman"/>
                <w:spacing w:val="-4"/>
              </w:rPr>
              <w:t xml:space="preserve"> </w:t>
            </w:r>
            <w:r w:rsidRPr="00A43AC9">
              <w:rPr>
                <w:rFonts w:ascii="Times New Roman" w:eastAsia="Times New Roman" w:hAnsi="Times New Roman" w:cs="Times New Roman"/>
              </w:rPr>
              <w:t>от</w:t>
            </w:r>
            <w:r w:rsidRPr="00A43AC9">
              <w:rPr>
                <w:rFonts w:ascii="Times New Roman" w:eastAsia="Times New Roman" w:hAnsi="Times New Roman" w:cs="Times New Roman"/>
                <w:spacing w:val="-2"/>
              </w:rPr>
              <w:t xml:space="preserve"> </w:t>
            </w:r>
            <w:r w:rsidRPr="00A43AC9">
              <w:rPr>
                <w:rFonts w:ascii="Times New Roman" w:eastAsia="Times New Roman" w:hAnsi="Times New Roman" w:cs="Times New Roman"/>
              </w:rPr>
              <w:t>БД</w:t>
            </w:r>
            <w:r w:rsidRPr="00A43AC9">
              <w:rPr>
                <w:rFonts w:ascii="Times New Roman" w:eastAsia="Times New Roman" w:hAnsi="Times New Roman" w:cs="Times New Roman"/>
                <w:spacing w:val="-3"/>
              </w:rPr>
              <w:t xml:space="preserve"> </w:t>
            </w:r>
            <w:r w:rsidRPr="00A43AC9">
              <w:rPr>
                <w:rFonts w:ascii="Times New Roman" w:eastAsia="Times New Roman" w:hAnsi="Times New Roman" w:cs="Times New Roman"/>
              </w:rPr>
              <w:t>ИБР</w:t>
            </w:r>
            <w:r w:rsidRPr="00A43AC9">
              <w:rPr>
                <w:rFonts w:ascii="Times New Roman" w:eastAsia="Times New Roman" w:hAnsi="Times New Roman" w:cs="Times New Roman"/>
                <w:spacing w:val="-2"/>
              </w:rPr>
              <w:t xml:space="preserve"> </w:t>
            </w:r>
            <w:r w:rsidRPr="00A43AC9">
              <w:rPr>
                <w:rFonts w:ascii="Times New Roman" w:eastAsia="Times New Roman" w:hAnsi="Times New Roman" w:cs="Times New Roman"/>
              </w:rPr>
              <w:t>на</w:t>
            </w:r>
            <w:r w:rsidRPr="00A43AC9">
              <w:rPr>
                <w:rFonts w:ascii="Times New Roman" w:eastAsia="Times New Roman" w:hAnsi="Times New Roman" w:cs="Times New Roman"/>
                <w:spacing w:val="-3"/>
              </w:rPr>
              <w:t xml:space="preserve"> </w:t>
            </w:r>
            <w:r w:rsidRPr="00A43AC9">
              <w:rPr>
                <w:rFonts w:ascii="Times New Roman" w:eastAsia="Times New Roman" w:hAnsi="Times New Roman" w:cs="Times New Roman"/>
              </w:rPr>
              <w:t>План</w:t>
            </w:r>
            <w:r w:rsidRPr="00A43AC9">
              <w:rPr>
                <w:rFonts w:ascii="Times New Roman" w:eastAsia="Times New Roman" w:hAnsi="Times New Roman" w:cs="Times New Roman"/>
                <w:spacing w:val="-3"/>
              </w:rPr>
              <w:t xml:space="preserve"> </w:t>
            </w:r>
            <w:r w:rsidRPr="00A43AC9">
              <w:rPr>
                <w:rFonts w:ascii="Times New Roman" w:eastAsia="Times New Roman" w:hAnsi="Times New Roman" w:cs="Times New Roman"/>
              </w:rPr>
              <w:t>за</w:t>
            </w:r>
            <w:r w:rsidRPr="00A43AC9">
              <w:rPr>
                <w:rFonts w:ascii="Times New Roman" w:eastAsia="Times New Roman" w:hAnsi="Times New Roman" w:cs="Times New Roman"/>
                <w:spacing w:val="-57"/>
              </w:rPr>
              <w:t xml:space="preserve"> </w:t>
            </w:r>
            <w:r w:rsidRPr="00A43AC9">
              <w:rPr>
                <w:rFonts w:ascii="Times New Roman" w:eastAsia="Times New Roman" w:hAnsi="Times New Roman" w:cs="Times New Roman"/>
              </w:rPr>
              <w:t>управление на речните басейни</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и</w:t>
            </w:r>
            <w:r w:rsidRPr="00A43AC9">
              <w:rPr>
                <w:rFonts w:ascii="Times New Roman" w:eastAsia="Times New Roman" w:hAnsi="Times New Roman" w:cs="Times New Roman"/>
                <w:spacing w:val="-3"/>
              </w:rPr>
              <w:t xml:space="preserve"> </w:t>
            </w:r>
            <w:r w:rsidRPr="00A43AC9">
              <w:rPr>
                <w:rFonts w:ascii="Times New Roman" w:eastAsia="Times New Roman" w:hAnsi="Times New Roman" w:cs="Times New Roman"/>
              </w:rPr>
              <w:t>План</w:t>
            </w:r>
            <w:r w:rsidRPr="00A43AC9">
              <w:rPr>
                <w:rFonts w:ascii="Times New Roman" w:eastAsia="Times New Roman" w:hAnsi="Times New Roman" w:cs="Times New Roman"/>
                <w:spacing w:val="-2"/>
              </w:rPr>
              <w:t xml:space="preserve"> </w:t>
            </w:r>
            <w:r w:rsidRPr="00A43AC9">
              <w:rPr>
                <w:rFonts w:ascii="Times New Roman" w:eastAsia="Times New Roman" w:hAnsi="Times New Roman" w:cs="Times New Roman"/>
              </w:rPr>
              <w:t>за</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управление</w:t>
            </w:r>
            <w:r w:rsidRPr="00A43AC9">
              <w:rPr>
                <w:rFonts w:ascii="Times New Roman" w:eastAsia="Times New Roman" w:hAnsi="Times New Roman" w:cs="Times New Roman"/>
                <w:spacing w:val="-3"/>
              </w:rPr>
              <w:t xml:space="preserve"> </w:t>
            </w:r>
            <w:r w:rsidRPr="00A43AC9">
              <w:rPr>
                <w:rFonts w:ascii="Times New Roman" w:eastAsia="Times New Roman" w:hAnsi="Times New Roman" w:cs="Times New Roman"/>
              </w:rPr>
              <w:t>на</w:t>
            </w:r>
            <w:r w:rsidRPr="00A43AC9">
              <w:rPr>
                <w:rFonts w:ascii="Times New Roman" w:eastAsia="Times New Roman" w:hAnsi="Times New Roman" w:cs="Times New Roman"/>
                <w:spacing w:val="-3"/>
              </w:rPr>
              <w:t xml:space="preserve"> </w:t>
            </w:r>
            <w:r w:rsidRPr="00A43AC9">
              <w:rPr>
                <w:rFonts w:ascii="Times New Roman" w:eastAsia="Times New Roman" w:hAnsi="Times New Roman" w:cs="Times New Roman"/>
              </w:rPr>
              <w:t>риска</w:t>
            </w:r>
            <w:r>
              <w:rPr>
                <w:rFonts w:ascii="Times New Roman" w:eastAsia="Times New Roman" w:hAnsi="Times New Roman" w:cs="Times New Roman"/>
              </w:rPr>
              <w:t xml:space="preserve"> </w:t>
            </w:r>
            <w:r w:rsidRPr="00A43AC9">
              <w:rPr>
                <w:rFonts w:ascii="Times New Roman" w:eastAsia="Times New Roman" w:hAnsi="Times New Roman" w:cs="Times New Roman"/>
              </w:rPr>
              <w:t>от</w:t>
            </w:r>
            <w:r w:rsidRPr="00A43AC9">
              <w:rPr>
                <w:rFonts w:ascii="Times New Roman" w:eastAsia="Times New Roman" w:hAnsi="Times New Roman" w:cs="Times New Roman"/>
                <w:spacing w:val="-3"/>
              </w:rPr>
              <w:t xml:space="preserve"> </w:t>
            </w:r>
            <w:r w:rsidRPr="00A43AC9">
              <w:rPr>
                <w:rFonts w:ascii="Times New Roman" w:eastAsia="Times New Roman" w:hAnsi="Times New Roman" w:cs="Times New Roman"/>
              </w:rPr>
              <w:t>наводнения</w:t>
            </w:r>
            <w:r w:rsidRPr="00A43AC9">
              <w:rPr>
                <w:rFonts w:ascii="Times New Roman" w:eastAsia="Times New Roman" w:hAnsi="Times New Roman" w:cs="Times New Roman"/>
                <w:spacing w:val="-6"/>
              </w:rPr>
              <w:t xml:space="preserve"> </w:t>
            </w:r>
            <w:r w:rsidRPr="00A43AC9">
              <w:rPr>
                <w:rFonts w:ascii="Times New Roman" w:eastAsia="Times New Roman" w:hAnsi="Times New Roman" w:cs="Times New Roman"/>
              </w:rPr>
              <w:t>и</w:t>
            </w:r>
            <w:r w:rsidRPr="00A43AC9">
              <w:rPr>
                <w:rFonts w:ascii="Times New Roman" w:eastAsia="Times New Roman" w:hAnsi="Times New Roman" w:cs="Times New Roman"/>
                <w:spacing w:val="-2"/>
              </w:rPr>
              <w:t xml:space="preserve"> </w:t>
            </w:r>
            <w:r w:rsidRPr="00A43AC9">
              <w:rPr>
                <w:rFonts w:ascii="Times New Roman" w:eastAsia="Times New Roman" w:hAnsi="Times New Roman" w:cs="Times New Roman"/>
              </w:rPr>
              <w:t>отчетите</w:t>
            </w:r>
            <w:r w:rsidRPr="00A43AC9">
              <w:rPr>
                <w:rFonts w:ascii="Times New Roman" w:eastAsia="Times New Roman" w:hAnsi="Times New Roman" w:cs="Times New Roman"/>
                <w:spacing w:val="-4"/>
              </w:rPr>
              <w:t xml:space="preserve"> </w:t>
            </w:r>
            <w:r w:rsidRPr="00A43AC9">
              <w:rPr>
                <w:rFonts w:ascii="Times New Roman" w:eastAsia="Times New Roman" w:hAnsi="Times New Roman" w:cs="Times New Roman"/>
              </w:rPr>
              <w:t>към</w:t>
            </w:r>
            <w:r w:rsidRPr="00A43AC9">
              <w:rPr>
                <w:rFonts w:ascii="Times New Roman" w:eastAsia="Times New Roman" w:hAnsi="Times New Roman" w:cs="Times New Roman"/>
                <w:spacing w:val="-57"/>
              </w:rPr>
              <w:t xml:space="preserve"> </w:t>
            </w:r>
            <w:r>
              <w:rPr>
                <w:rFonts w:ascii="Times New Roman" w:eastAsia="Times New Roman" w:hAnsi="Times New Roman" w:cs="Times New Roman"/>
                <w:spacing w:val="-57"/>
              </w:rPr>
              <w:t xml:space="preserve">        </w:t>
            </w:r>
            <w:r>
              <w:rPr>
                <w:rFonts w:ascii="Times New Roman" w:eastAsia="Times New Roman" w:hAnsi="Times New Roman" w:cs="Times New Roman"/>
              </w:rPr>
              <w:t xml:space="preserve"> тях.</w:t>
            </w:r>
          </w:p>
        </w:tc>
        <w:tc>
          <w:tcPr>
            <w:tcW w:w="1673" w:type="dxa"/>
          </w:tcPr>
          <w:p w14:paraId="60C209CF" w14:textId="77777777" w:rsidR="00A43AC9" w:rsidRPr="00A43AC9" w:rsidRDefault="00A43AC9" w:rsidP="006F1219">
            <w:pPr>
              <w:widowControl w:val="0"/>
              <w:autoSpaceDE w:val="0"/>
              <w:autoSpaceDN w:val="0"/>
              <w:jc w:val="center"/>
              <w:rPr>
                <w:rFonts w:ascii="Times New Roman" w:eastAsia="Times New Roman" w:hAnsi="Times New Roman" w:cs="Times New Roman"/>
              </w:rPr>
            </w:pPr>
            <w:r w:rsidRPr="00A43AC9">
              <w:rPr>
                <w:rFonts w:ascii="Times New Roman" w:eastAsia="Times New Roman" w:hAnsi="Times New Roman" w:cs="Times New Roman"/>
              </w:rPr>
              <w:t>2021-2028</w:t>
            </w:r>
          </w:p>
        </w:tc>
        <w:tc>
          <w:tcPr>
            <w:tcW w:w="2863" w:type="dxa"/>
          </w:tcPr>
          <w:p w14:paraId="72324A75" w14:textId="77777777" w:rsidR="00A43AC9" w:rsidRPr="00A43AC9" w:rsidRDefault="00A43AC9" w:rsidP="006F1219">
            <w:pPr>
              <w:widowControl w:val="0"/>
              <w:autoSpaceDE w:val="0"/>
              <w:autoSpaceDN w:val="0"/>
              <w:ind w:hanging="1"/>
              <w:rPr>
                <w:rFonts w:ascii="Times New Roman" w:eastAsia="Times New Roman" w:hAnsi="Times New Roman" w:cs="Times New Roman"/>
              </w:rPr>
            </w:pPr>
            <w:r w:rsidRPr="00A43AC9">
              <w:rPr>
                <w:rFonts w:ascii="Times New Roman" w:eastAsia="Times New Roman" w:hAnsi="Times New Roman" w:cs="Times New Roman"/>
              </w:rPr>
              <w:t>Снижаване риска от наводнения,</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опазване и управление на водните</w:t>
            </w:r>
            <w:r w:rsidRPr="00A43AC9">
              <w:rPr>
                <w:rFonts w:ascii="Times New Roman" w:eastAsia="Times New Roman" w:hAnsi="Times New Roman" w:cs="Times New Roman"/>
                <w:spacing w:val="-58"/>
              </w:rPr>
              <w:t xml:space="preserve"> </w:t>
            </w:r>
            <w:r w:rsidRPr="00A43AC9">
              <w:rPr>
                <w:rFonts w:ascii="Times New Roman" w:eastAsia="Times New Roman" w:hAnsi="Times New Roman" w:cs="Times New Roman"/>
              </w:rPr>
              <w:t>тела на територията на община</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Гълъбово</w:t>
            </w:r>
          </w:p>
        </w:tc>
      </w:tr>
      <w:tr w:rsidR="00A43AC9" w:rsidRPr="002137BC" w14:paraId="351B89DE" w14:textId="77777777" w:rsidTr="00501730">
        <w:tc>
          <w:tcPr>
            <w:tcW w:w="9209" w:type="dxa"/>
            <w:gridSpan w:val="4"/>
          </w:tcPr>
          <w:p w14:paraId="341C19EE" w14:textId="388C5891" w:rsidR="00A43AC9" w:rsidRPr="00A43AC9" w:rsidRDefault="00A43AC9" w:rsidP="006F1219">
            <w:pPr>
              <w:widowControl w:val="0"/>
              <w:autoSpaceDE w:val="0"/>
              <w:autoSpaceDN w:val="0"/>
              <w:jc w:val="center"/>
              <w:rPr>
                <w:rFonts w:ascii="Times New Roman" w:eastAsia="Times New Roman" w:hAnsi="Times New Roman" w:cs="Times New Roman"/>
                <w:bCs/>
              </w:rPr>
            </w:pPr>
            <w:r w:rsidRPr="00A43AC9">
              <w:rPr>
                <w:rFonts w:ascii="Times New Roman" w:eastAsia="Times New Roman" w:hAnsi="Times New Roman" w:cs="Times New Roman"/>
                <w:b/>
              </w:rPr>
              <w:t>Намаляване</w:t>
            </w:r>
            <w:r w:rsidRPr="00A43AC9">
              <w:rPr>
                <w:rFonts w:ascii="Times New Roman" w:eastAsia="Times New Roman" w:hAnsi="Times New Roman" w:cs="Times New Roman"/>
                <w:b/>
                <w:spacing w:val="-2"/>
              </w:rPr>
              <w:t xml:space="preserve"> </w:t>
            </w:r>
            <w:r w:rsidRPr="00A43AC9">
              <w:rPr>
                <w:rFonts w:ascii="Times New Roman" w:eastAsia="Times New Roman" w:hAnsi="Times New Roman" w:cs="Times New Roman"/>
                <w:b/>
              </w:rPr>
              <w:t>на</w:t>
            </w:r>
            <w:r w:rsidRPr="00A43AC9">
              <w:rPr>
                <w:rFonts w:ascii="Times New Roman" w:eastAsia="Times New Roman" w:hAnsi="Times New Roman" w:cs="Times New Roman"/>
                <w:b/>
                <w:spacing w:val="-3"/>
              </w:rPr>
              <w:t xml:space="preserve"> </w:t>
            </w:r>
            <w:r w:rsidRPr="00A43AC9">
              <w:rPr>
                <w:rFonts w:ascii="Times New Roman" w:eastAsia="Times New Roman" w:hAnsi="Times New Roman" w:cs="Times New Roman"/>
                <w:b/>
              </w:rPr>
              <w:t>вредното</w:t>
            </w:r>
            <w:r w:rsidRPr="00A43AC9">
              <w:rPr>
                <w:rFonts w:ascii="Times New Roman" w:eastAsia="Times New Roman" w:hAnsi="Times New Roman" w:cs="Times New Roman"/>
                <w:b/>
                <w:spacing w:val="-2"/>
              </w:rPr>
              <w:t xml:space="preserve"> </w:t>
            </w:r>
            <w:r w:rsidRPr="00A43AC9">
              <w:rPr>
                <w:rFonts w:ascii="Times New Roman" w:eastAsia="Times New Roman" w:hAnsi="Times New Roman" w:cs="Times New Roman"/>
                <w:b/>
              </w:rPr>
              <w:t>въздействие</w:t>
            </w:r>
            <w:r w:rsidRPr="00A43AC9">
              <w:rPr>
                <w:rFonts w:ascii="Times New Roman" w:eastAsia="Times New Roman" w:hAnsi="Times New Roman" w:cs="Times New Roman"/>
                <w:b/>
                <w:spacing w:val="-3"/>
              </w:rPr>
              <w:t xml:space="preserve"> </w:t>
            </w:r>
            <w:r w:rsidRPr="00A43AC9">
              <w:rPr>
                <w:rFonts w:ascii="Times New Roman" w:eastAsia="Times New Roman" w:hAnsi="Times New Roman" w:cs="Times New Roman"/>
                <w:b/>
              </w:rPr>
              <w:t>на</w:t>
            </w:r>
            <w:r w:rsidRPr="00A43AC9">
              <w:rPr>
                <w:rFonts w:ascii="Times New Roman" w:eastAsia="Times New Roman" w:hAnsi="Times New Roman" w:cs="Times New Roman"/>
                <w:b/>
                <w:spacing w:val="-5"/>
              </w:rPr>
              <w:t xml:space="preserve"> </w:t>
            </w:r>
            <w:r w:rsidRPr="00A43AC9">
              <w:rPr>
                <w:rFonts w:ascii="Times New Roman" w:eastAsia="Times New Roman" w:hAnsi="Times New Roman" w:cs="Times New Roman"/>
                <w:b/>
              </w:rPr>
              <w:t>отпадъците</w:t>
            </w:r>
            <w:r w:rsidRPr="00A43AC9">
              <w:rPr>
                <w:rFonts w:ascii="Times New Roman" w:eastAsia="Times New Roman" w:hAnsi="Times New Roman" w:cs="Times New Roman"/>
                <w:b/>
                <w:spacing w:val="-3"/>
              </w:rPr>
              <w:t xml:space="preserve"> </w:t>
            </w:r>
            <w:r w:rsidRPr="00A43AC9">
              <w:rPr>
                <w:rFonts w:ascii="Times New Roman" w:eastAsia="Times New Roman" w:hAnsi="Times New Roman" w:cs="Times New Roman"/>
                <w:b/>
              </w:rPr>
              <w:t>чрез</w:t>
            </w:r>
            <w:r w:rsidRPr="00A43AC9">
              <w:rPr>
                <w:rFonts w:ascii="Times New Roman" w:eastAsia="Times New Roman" w:hAnsi="Times New Roman" w:cs="Times New Roman"/>
                <w:b/>
                <w:spacing w:val="-2"/>
              </w:rPr>
              <w:t xml:space="preserve"> </w:t>
            </w:r>
            <w:r w:rsidRPr="00A43AC9">
              <w:rPr>
                <w:rFonts w:ascii="Times New Roman" w:eastAsia="Times New Roman" w:hAnsi="Times New Roman" w:cs="Times New Roman"/>
                <w:b/>
              </w:rPr>
              <w:t>предотвратяване</w:t>
            </w:r>
            <w:r w:rsidRPr="00A43AC9">
              <w:rPr>
                <w:rFonts w:ascii="Times New Roman" w:eastAsia="Times New Roman" w:hAnsi="Times New Roman" w:cs="Times New Roman"/>
                <w:b/>
                <w:spacing w:val="-3"/>
              </w:rPr>
              <w:t xml:space="preserve"> </w:t>
            </w:r>
            <w:r w:rsidRPr="00A43AC9">
              <w:rPr>
                <w:rFonts w:ascii="Times New Roman" w:eastAsia="Times New Roman" w:hAnsi="Times New Roman" w:cs="Times New Roman"/>
                <w:b/>
              </w:rPr>
              <w:t>образуването</w:t>
            </w:r>
            <w:r w:rsidRPr="00A43AC9">
              <w:rPr>
                <w:rFonts w:ascii="Times New Roman" w:eastAsia="Times New Roman" w:hAnsi="Times New Roman" w:cs="Times New Roman"/>
                <w:b/>
                <w:spacing w:val="-2"/>
              </w:rPr>
              <w:t xml:space="preserve"> </w:t>
            </w:r>
            <w:r w:rsidRPr="00A43AC9">
              <w:rPr>
                <w:rFonts w:ascii="Times New Roman" w:eastAsia="Times New Roman" w:hAnsi="Times New Roman" w:cs="Times New Roman"/>
                <w:b/>
              </w:rPr>
              <w:t>им</w:t>
            </w:r>
            <w:r w:rsidRPr="00A43AC9">
              <w:rPr>
                <w:rFonts w:ascii="Times New Roman" w:eastAsia="Times New Roman" w:hAnsi="Times New Roman" w:cs="Times New Roman"/>
                <w:b/>
                <w:spacing w:val="-3"/>
              </w:rPr>
              <w:t xml:space="preserve"> </w:t>
            </w:r>
            <w:r w:rsidRPr="00A43AC9">
              <w:rPr>
                <w:rFonts w:ascii="Times New Roman" w:eastAsia="Times New Roman" w:hAnsi="Times New Roman" w:cs="Times New Roman"/>
                <w:b/>
              </w:rPr>
              <w:t>и</w:t>
            </w:r>
            <w:r w:rsidRPr="00A43AC9">
              <w:rPr>
                <w:rFonts w:ascii="Times New Roman" w:eastAsia="Times New Roman" w:hAnsi="Times New Roman" w:cs="Times New Roman"/>
                <w:b/>
                <w:spacing w:val="-4"/>
              </w:rPr>
              <w:t xml:space="preserve"> </w:t>
            </w:r>
            <w:r w:rsidRPr="00A43AC9">
              <w:rPr>
                <w:rFonts w:ascii="Times New Roman" w:eastAsia="Times New Roman" w:hAnsi="Times New Roman" w:cs="Times New Roman"/>
                <w:b/>
              </w:rPr>
              <w:t>насърчаване</w:t>
            </w:r>
            <w:r w:rsidRPr="00A43AC9">
              <w:rPr>
                <w:rFonts w:ascii="Times New Roman" w:eastAsia="Times New Roman" w:hAnsi="Times New Roman" w:cs="Times New Roman"/>
                <w:b/>
                <w:spacing w:val="-3"/>
              </w:rPr>
              <w:t xml:space="preserve"> </w:t>
            </w:r>
            <w:r w:rsidRPr="00A43AC9">
              <w:rPr>
                <w:rFonts w:ascii="Times New Roman" w:eastAsia="Times New Roman" w:hAnsi="Times New Roman" w:cs="Times New Roman"/>
                <w:b/>
              </w:rPr>
              <w:t>на</w:t>
            </w:r>
            <w:r w:rsidRPr="00A43AC9">
              <w:rPr>
                <w:rFonts w:ascii="Times New Roman" w:eastAsia="Times New Roman" w:hAnsi="Times New Roman" w:cs="Times New Roman"/>
                <w:b/>
                <w:spacing w:val="-2"/>
              </w:rPr>
              <w:t xml:space="preserve"> </w:t>
            </w:r>
            <w:r w:rsidRPr="00A43AC9">
              <w:rPr>
                <w:rFonts w:ascii="Times New Roman" w:eastAsia="Times New Roman" w:hAnsi="Times New Roman" w:cs="Times New Roman"/>
                <w:b/>
              </w:rPr>
              <w:t>повторното</w:t>
            </w:r>
            <w:r w:rsidRPr="00A43AC9">
              <w:rPr>
                <w:rFonts w:ascii="Times New Roman" w:eastAsia="Times New Roman" w:hAnsi="Times New Roman" w:cs="Times New Roman"/>
                <w:b/>
                <w:spacing w:val="-2"/>
              </w:rPr>
              <w:t xml:space="preserve"> </w:t>
            </w:r>
            <w:r w:rsidRPr="00A43AC9">
              <w:rPr>
                <w:rFonts w:ascii="Times New Roman" w:eastAsia="Times New Roman" w:hAnsi="Times New Roman" w:cs="Times New Roman"/>
                <w:b/>
              </w:rPr>
              <w:t>им използване</w:t>
            </w:r>
          </w:p>
        </w:tc>
      </w:tr>
      <w:tr w:rsidR="00A43AC9" w:rsidRPr="00A43AC9" w14:paraId="60EF065E" w14:textId="77777777" w:rsidTr="00A43AC9">
        <w:tc>
          <w:tcPr>
            <w:tcW w:w="704" w:type="dxa"/>
          </w:tcPr>
          <w:p w14:paraId="22DFD8EC" w14:textId="77777777" w:rsidR="00A43AC9" w:rsidRPr="00A43AC9" w:rsidRDefault="00A43AC9" w:rsidP="006F1219">
            <w:pPr>
              <w:widowControl w:val="0"/>
              <w:autoSpaceDE w:val="0"/>
              <w:autoSpaceDN w:val="0"/>
              <w:jc w:val="center"/>
              <w:rPr>
                <w:rFonts w:ascii="Times New Roman" w:eastAsia="Times New Roman" w:hAnsi="Times New Roman" w:cs="Times New Roman"/>
                <w:b/>
              </w:rPr>
            </w:pPr>
            <w:r w:rsidRPr="00A43AC9">
              <w:rPr>
                <w:rFonts w:ascii="Times New Roman" w:eastAsia="Times New Roman" w:hAnsi="Times New Roman" w:cs="Times New Roman"/>
              </w:rPr>
              <w:t>3.2.1</w:t>
            </w:r>
          </w:p>
        </w:tc>
        <w:tc>
          <w:tcPr>
            <w:tcW w:w="3969" w:type="dxa"/>
          </w:tcPr>
          <w:p w14:paraId="6D7729B0" w14:textId="77777777" w:rsidR="00A43AC9" w:rsidRPr="00A43AC9" w:rsidRDefault="00A43AC9" w:rsidP="006F1219">
            <w:pPr>
              <w:widowControl w:val="0"/>
              <w:autoSpaceDE w:val="0"/>
              <w:autoSpaceDN w:val="0"/>
              <w:rPr>
                <w:rFonts w:ascii="Times New Roman" w:eastAsia="Times New Roman" w:hAnsi="Times New Roman" w:cs="Times New Roman"/>
              </w:rPr>
            </w:pPr>
            <w:r w:rsidRPr="00A43AC9">
              <w:rPr>
                <w:rFonts w:ascii="Times New Roman" w:eastAsia="Times New Roman" w:hAnsi="Times New Roman" w:cs="Times New Roman"/>
              </w:rPr>
              <w:t>Разделно</w:t>
            </w:r>
            <w:r w:rsidRPr="00A43AC9">
              <w:rPr>
                <w:rFonts w:ascii="Times New Roman" w:eastAsia="Times New Roman" w:hAnsi="Times New Roman" w:cs="Times New Roman"/>
                <w:spacing w:val="-4"/>
              </w:rPr>
              <w:t xml:space="preserve"> </w:t>
            </w:r>
            <w:r w:rsidRPr="00A43AC9">
              <w:rPr>
                <w:rFonts w:ascii="Times New Roman" w:eastAsia="Times New Roman" w:hAnsi="Times New Roman" w:cs="Times New Roman"/>
              </w:rPr>
              <w:t>събиране</w:t>
            </w:r>
            <w:r w:rsidRPr="00A43AC9">
              <w:rPr>
                <w:rFonts w:ascii="Times New Roman" w:eastAsia="Times New Roman" w:hAnsi="Times New Roman" w:cs="Times New Roman"/>
                <w:spacing w:val="-4"/>
              </w:rPr>
              <w:t xml:space="preserve"> </w:t>
            </w:r>
            <w:r w:rsidRPr="00A43AC9">
              <w:rPr>
                <w:rFonts w:ascii="Times New Roman" w:eastAsia="Times New Roman" w:hAnsi="Times New Roman" w:cs="Times New Roman"/>
              </w:rPr>
              <w:t>и</w:t>
            </w:r>
            <w:r w:rsidRPr="00A43AC9">
              <w:rPr>
                <w:rFonts w:ascii="Times New Roman" w:eastAsia="Times New Roman" w:hAnsi="Times New Roman" w:cs="Times New Roman"/>
                <w:spacing w:val="-5"/>
              </w:rPr>
              <w:t xml:space="preserve"> </w:t>
            </w:r>
            <w:r w:rsidRPr="00A43AC9">
              <w:rPr>
                <w:rFonts w:ascii="Times New Roman" w:eastAsia="Times New Roman" w:hAnsi="Times New Roman" w:cs="Times New Roman"/>
              </w:rPr>
              <w:t>достигане</w:t>
            </w:r>
            <w:r w:rsidRPr="00A43AC9">
              <w:rPr>
                <w:rFonts w:ascii="Times New Roman" w:eastAsia="Times New Roman" w:hAnsi="Times New Roman" w:cs="Times New Roman"/>
                <w:spacing w:val="-57"/>
              </w:rPr>
              <w:t xml:space="preserve">                         </w:t>
            </w:r>
            <w:r w:rsidRPr="00A43AC9">
              <w:rPr>
                <w:rFonts w:ascii="Times New Roman" w:eastAsia="Times New Roman" w:hAnsi="Times New Roman" w:cs="Times New Roman"/>
              </w:rPr>
              <w:t>на целите за подготовка за</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повторна употреба и за</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рециклиране на битовите</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отпадъци от хартия, картон,</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метали пластмаса</w:t>
            </w:r>
            <w:r w:rsidRPr="00A43AC9">
              <w:rPr>
                <w:rFonts w:ascii="Times New Roman" w:eastAsia="Times New Roman" w:hAnsi="Times New Roman" w:cs="Times New Roman"/>
                <w:spacing w:val="-2"/>
              </w:rPr>
              <w:t xml:space="preserve"> </w:t>
            </w:r>
            <w:r w:rsidRPr="00A43AC9">
              <w:rPr>
                <w:rFonts w:ascii="Times New Roman" w:eastAsia="Times New Roman" w:hAnsi="Times New Roman" w:cs="Times New Roman"/>
              </w:rPr>
              <w:t>и</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стъкло</w:t>
            </w:r>
          </w:p>
          <w:p w14:paraId="0F873556" w14:textId="77777777" w:rsidR="00A43AC9" w:rsidRPr="00A43AC9" w:rsidRDefault="00A43AC9">
            <w:pPr>
              <w:widowControl w:val="0"/>
              <w:numPr>
                <w:ilvl w:val="0"/>
                <w:numId w:val="7"/>
              </w:numPr>
              <w:tabs>
                <w:tab w:val="left" w:pos="248"/>
              </w:tabs>
              <w:autoSpaceDE w:val="0"/>
              <w:autoSpaceDN w:val="0"/>
              <w:rPr>
                <w:rFonts w:ascii="Times New Roman" w:eastAsia="Times New Roman" w:hAnsi="Times New Roman" w:cs="Times New Roman"/>
              </w:rPr>
            </w:pPr>
            <w:r w:rsidRPr="00A43AC9">
              <w:rPr>
                <w:rFonts w:ascii="Times New Roman" w:eastAsia="Times New Roman" w:hAnsi="Times New Roman" w:cs="Times New Roman"/>
              </w:rPr>
              <w:t>Оптимизиране</w:t>
            </w:r>
            <w:r w:rsidRPr="00A43AC9">
              <w:rPr>
                <w:rFonts w:ascii="Times New Roman" w:eastAsia="Times New Roman" w:hAnsi="Times New Roman" w:cs="Times New Roman"/>
                <w:spacing w:val="-5"/>
              </w:rPr>
              <w:t xml:space="preserve"> </w:t>
            </w:r>
            <w:r w:rsidRPr="00A43AC9">
              <w:rPr>
                <w:rFonts w:ascii="Times New Roman" w:eastAsia="Times New Roman" w:hAnsi="Times New Roman" w:cs="Times New Roman"/>
              </w:rPr>
              <w:t>на</w:t>
            </w:r>
            <w:r w:rsidRPr="00A43AC9">
              <w:rPr>
                <w:rFonts w:ascii="Times New Roman" w:eastAsia="Times New Roman" w:hAnsi="Times New Roman" w:cs="Times New Roman"/>
                <w:spacing w:val="-5"/>
              </w:rPr>
              <w:t xml:space="preserve"> </w:t>
            </w:r>
            <w:r w:rsidRPr="00A43AC9">
              <w:rPr>
                <w:rFonts w:ascii="Times New Roman" w:eastAsia="Times New Roman" w:hAnsi="Times New Roman" w:cs="Times New Roman"/>
              </w:rPr>
              <w:t>системата</w:t>
            </w:r>
            <w:r w:rsidRPr="00A43AC9">
              <w:rPr>
                <w:rFonts w:ascii="Times New Roman" w:eastAsia="Times New Roman" w:hAnsi="Times New Roman" w:cs="Times New Roman"/>
                <w:spacing w:val="-5"/>
              </w:rPr>
              <w:t xml:space="preserve"> </w:t>
            </w:r>
            <w:r w:rsidRPr="00A43AC9">
              <w:rPr>
                <w:rFonts w:ascii="Times New Roman" w:eastAsia="Times New Roman" w:hAnsi="Times New Roman" w:cs="Times New Roman"/>
              </w:rPr>
              <w:t>за</w:t>
            </w:r>
            <w:r w:rsidRPr="00A43AC9">
              <w:rPr>
                <w:rFonts w:ascii="Times New Roman" w:eastAsia="Times New Roman" w:hAnsi="Times New Roman" w:cs="Times New Roman"/>
                <w:spacing w:val="-57"/>
              </w:rPr>
              <w:t xml:space="preserve"> </w:t>
            </w:r>
            <w:r w:rsidRPr="00A43AC9">
              <w:rPr>
                <w:rFonts w:ascii="Times New Roman" w:eastAsia="Times New Roman" w:hAnsi="Times New Roman" w:cs="Times New Roman"/>
              </w:rPr>
              <w:t xml:space="preserve">разделно събиране на отпадъци  </w:t>
            </w:r>
            <w:r w:rsidRPr="00A43AC9">
              <w:rPr>
                <w:rFonts w:ascii="Times New Roman" w:eastAsia="Times New Roman" w:hAnsi="Times New Roman" w:cs="Times New Roman"/>
                <w:spacing w:val="-57"/>
              </w:rPr>
              <w:t xml:space="preserve"> </w:t>
            </w:r>
            <w:r w:rsidRPr="00A43AC9">
              <w:rPr>
                <w:rFonts w:ascii="Times New Roman" w:eastAsia="Times New Roman" w:hAnsi="Times New Roman" w:cs="Times New Roman"/>
              </w:rPr>
              <w:t>от</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опаковки</w:t>
            </w:r>
          </w:p>
          <w:p w14:paraId="5115CE93" w14:textId="77777777" w:rsidR="00A43AC9" w:rsidRPr="00A43AC9" w:rsidRDefault="00A43AC9">
            <w:pPr>
              <w:widowControl w:val="0"/>
              <w:numPr>
                <w:ilvl w:val="0"/>
                <w:numId w:val="7"/>
              </w:numPr>
              <w:tabs>
                <w:tab w:val="left" w:pos="248"/>
                <w:tab w:val="left" w:pos="2869"/>
              </w:tabs>
              <w:autoSpaceDE w:val="0"/>
              <w:autoSpaceDN w:val="0"/>
              <w:rPr>
                <w:rFonts w:ascii="Times New Roman" w:eastAsia="Times New Roman" w:hAnsi="Times New Roman" w:cs="Times New Roman"/>
              </w:rPr>
            </w:pPr>
            <w:r w:rsidRPr="00A43AC9">
              <w:rPr>
                <w:rFonts w:ascii="Times New Roman" w:eastAsia="Times New Roman" w:hAnsi="Times New Roman" w:cs="Times New Roman"/>
              </w:rPr>
              <w:t>Изграждане и въвеждане в</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експлоатация на площадка за</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безвъзмездно предаване на</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разделно събрани отпадъци от</w:t>
            </w:r>
            <w:r w:rsidRPr="00A43AC9">
              <w:rPr>
                <w:rFonts w:ascii="Times New Roman" w:eastAsia="Times New Roman" w:hAnsi="Times New Roman" w:cs="Times New Roman"/>
                <w:spacing w:val="-57"/>
              </w:rPr>
              <w:t xml:space="preserve"> </w:t>
            </w:r>
            <w:r w:rsidRPr="00A43AC9">
              <w:rPr>
                <w:rFonts w:ascii="Times New Roman" w:eastAsia="Times New Roman" w:hAnsi="Times New Roman" w:cs="Times New Roman"/>
              </w:rPr>
              <w:t>домакинствата</w:t>
            </w:r>
            <w:r w:rsidRPr="00A43AC9">
              <w:rPr>
                <w:rFonts w:ascii="Times New Roman" w:eastAsia="Times New Roman" w:hAnsi="Times New Roman" w:cs="Times New Roman"/>
                <w:spacing w:val="-5"/>
              </w:rPr>
              <w:t xml:space="preserve"> </w:t>
            </w:r>
            <w:r w:rsidRPr="00A43AC9">
              <w:rPr>
                <w:rFonts w:ascii="Times New Roman" w:eastAsia="Times New Roman" w:hAnsi="Times New Roman" w:cs="Times New Roman"/>
              </w:rPr>
              <w:t>на</w:t>
            </w:r>
            <w:r w:rsidRPr="00A43AC9">
              <w:rPr>
                <w:rFonts w:ascii="Times New Roman" w:eastAsia="Times New Roman" w:hAnsi="Times New Roman" w:cs="Times New Roman"/>
                <w:spacing w:val="-5"/>
              </w:rPr>
              <w:t xml:space="preserve"> </w:t>
            </w:r>
            <w:r w:rsidRPr="00A43AC9">
              <w:rPr>
                <w:rFonts w:ascii="Times New Roman" w:eastAsia="Times New Roman" w:hAnsi="Times New Roman" w:cs="Times New Roman"/>
              </w:rPr>
              <w:t>територията</w:t>
            </w:r>
            <w:r w:rsidRPr="00A43AC9">
              <w:rPr>
                <w:rFonts w:ascii="Times New Roman" w:eastAsia="Times New Roman" w:hAnsi="Times New Roman" w:cs="Times New Roman"/>
                <w:spacing w:val="-57"/>
              </w:rPr>
              <w:t xml:space="preserve"> </w:t>
            </w:r>
            <w:r w:rsidRPr="00A43AC9">
              <w:rPr>
                <w:rFonts w:ascii="Times New Roman" w:eastAsia="Times New Roman" w:hAnsi="Times New Roman" w:cs="Times New Roman"/>
              </w:rPr>
              <w:t>на</w:t>
            </w:r>
            <w:r w:rsidRPr="00A43AC9">
              <w:rPr>
                <w:rFonts w:ascii="Times New Roman" w:eastAsia="Times New Roman" w:hAnsi="Times New Roman" w:cs="Times New Roman"/>
                <w:spacing w:val="-2"/>
              </w:rPr>
              <w:t xml:space="preserve"> </w:t>
            </w:r>
            <w:r w:rsidRPr="00A43AC9">
              <w:rPr>
                <w:rFonts w:ascii="Times New Roman" w:eastAsia="Times New Roman" w:hAnsi="Times New Roman" w:cs="Times New Roman"/>
              </w:rPr>
              <w:t>община</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Гълъбово</w:t>
            </w:r>
          </w:p>
          <w:p w14:paraId="4CA2CF4B" w14:textId="77777777" w:rsidR="00A43AC9" w:rsidRPr="00A43AC9" w:rsidRDefault="00A43AC9">
            <w:pPr>
              <w:widowControl w:val="0"/>
              <w:numPr>
                <w:ilvl w:val="0"/>
                <w:numId w:val="7"/>
              </w:numPr>
              <w:tabs>
                <w:tab w:val="left" w:pos="248"/>
              </w:tabs>
              <w:autoSpaceDE w:val="0"/>
              <w:autoSpaceDN w:val="0"/>
              <w:rPr>
                <w:rFonts w:ascii="Times New Roman" w:eastAsia="Times New Roman" w:hAnsi="Times New Roman" w:cs="Times New Roman"/>
              </w:rPr>
            </w:pPr>
            <w:r w:rsidRPr="00A43AC9">
              <w:rPr>
                <w:rFonts w:ascii="Times New Roman" w:eastAsia="Times New Roman" w:hAnsi="Times New Roman" w:cs="Times New Roman"/>
              </w:rPr>
              <w:t>Въвеждане в експлоатация на сепарираща инсталация на теритрията на община Гълъбово</w:t>
            </w:r>
          </w:p>
        </w:tc>
        <w:tc>
          <w:tcPr>
            <w:tcW w:w="1673" w:type="dxa"/>
          </w:tcPr>
          <w:p w14:paraId="566BF975" w14:textId="77777777" w:rsidR="00A43AC9" w:rsidRPr="00A43AC9" w:rsidRDefault="00A43AC9" w:rsidP="006F1219">
            <w:pPr>
              <w:widowControl w:val="0"/>
              <w:autoSpaceDE w:val="0"/>
              <w:autoSpaceDN w:val="0"/>
              <w:jc w:val="center"/>
              <w:rPr>
                <w:rFonts w:ascii="Times New Roman" w:eastAsia="Times New Roman" w:hAnsi="Times New Roman" w:cs="Times New Roman"/>
              </w:rPr>
            </w:pPr>
            <w:r w:rsidRPr="00A43AC9">
              <w:rPr>
                <w:rFonts w:ascii="Times New Roman" w:eastAsia="Times New Roman" w:hAnsi="Times New Roman" w:cs="Times New Roman"/>
              </w:rPr>
              <w:t>2021-2028</w:t>
            </w:r>
          </w:p>
        </w:tc>
        <w:tc>
          <w:tcPr>
            <w:tcW w:w="2863" w:type="dxa"/>
          </w:tcPr>
          <w:p w14:paraId="4F53E7C3" w14:textId="77777777" w:rsidR="00A43AC9" w:rsidRPr="00A43AC9" w:rsidRDefault="00A43AC9" w:rsidP="006F1219">
            <w:pPr>
              <w:widowControl w:val="0"/>
              <w:autoSpaceDE w:val="0"/>
              <w:autoSpaceDN w:val="0"/>
              <w:rPr>
                <w:rFonts w:ascii="Times New Roman" w:eastAsia="Times New Roman" w:hAnsi="Times New Roman" w:cs="Times New Roman"/>
                <w:b/>
              </w:rPr>
            </w:pPr>
            <w:r w:rsidRPr="00A43AC9">
              <w:rPr>
                <w:rFonts w:ascii="Times New Roman" w:eastAsia="Times New Roman" w:hAnsi="Times New Roman" w:cs="Times New Roman"/>
              </w:rPr>
              <w:t>Добре функционираща система за</w:t>
            </w:r>
            <w:r w:rsidRPr="00A43AC9">
              <w:rPr>
                <w:rFonts w:ascii="Times New Roman" w:eastAsia="Times New Roman" w:hAnsi="Times New Roman" w:cs="Times New Roman"/>
                <w:spacing w:val="-57"/>
              </w:rPr>
              <w:t xml:space="preserve"> </w:t>
            </w:r>
            <w:r w:rsidRPr="00A43AC9">
              <w:rPr>
                <w:rFonts w:ascii="Times New Roman" w:eastAsia="Times New Roman" w:hAnsi="Times New Roman" w:cs="Times New Roman"/>
              </w:rPr>
              <w:t>разделно събиране на отпадъци от</w:t>
            </w:r>
            <w:r w:rsidRPr="00A43AC9">
              <w:rPr>
                <w:rFonts w:ascii="Times New Roman" w:eastAsia="Times New Roman" w:hAnsi="Times New Roman" w:cs="Times New Roman"/>
                <w:spacing w:val="-57"/>
              </w:rPr>
              <w:t xml:space="preserve"> </w:t>
            </w:r>
            <w:r w:rsidRPr="00A43AC9">
              <w:rPr>
                <w:rFonts w:ascii="Times New Roman" w:eastAsia="Times New Roman" w:hAnsi="Times New Roman" w:cs="Times New Roman"/>
              </w:rPr>
              <w:t>опаковки. Увеличаване</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дела на</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оползотворените и рециклираните</w:t>
            </w:r>
            <w:r w:rsidRPr="00A43AC9">
              <w:rPr>
                <w:rFonts w:ascii="Times New Roman" w:eastAsia="Times New Roman" w:hAnsi="Times New Roman" w:cs="Times New Roman"/>
                <w:spacing w:val="-57"/>
              </w:rPr>
              <w:t xml:space="preserve"> </w:t>
            </w:r>
            <w:r w:rsidRPr="00A43AC9">
              <w:rPr>
                <w:rFonts w:ascii="Times New Roman" w:eastAsia="Times New Roman" w:hAnsi="Times New Roman" w:cs="Times New Roman"/>
              </w:rPr>
              <w:t>отпадъци</w:t>
            </w:r>
          </w:p>
        </w:tc>
      </w:tr>
      <w:tr w:rsidR="00A43AC9" w:rsidRPr="002137BC" w14:paraId="48932FA7" w14:textId="77777777" w:rsidTr="00A43AC9">
        <w:tc>
          <w:tcPr>
            <w:tcW w:w="704" w:type="dxa"/>
          </w:tcPr>
          <w:p w14:paraId="36CB9227" w14:textId="77777777" w:rsidR="00A43AC9" w:rsidRPr="00A43AC9" w:rsidRDefault="00A43AC9" w:rsidP="006F1219">
            <w:pPr>
              <w:widowControl w:val="0"/>
              <w:autoSpaceDE w:val="0"/>
              <w:autoSpaceDN w:val="0"/>
              <w:jc w:val="center"/>
              <w:rPr>
                <w:rFonts w:ascii="Times New Roman" w:eastAsia="Times New Roman" w:hAnsi="Times New Roman" w:cs="Times New Roman"/>
              </w:rPr>
            </w:pPr>
            <w:r w:rsidRPr="00A43AC9">
              <w:rPr>
                <w:rFonts w:ascii="Times New Roman" w:eastAsia="Times New Roman" w:hAnsi="Times New Roman" w:cs="Times New Roman"/>
              </w:rPr>
              <w:t>3.2.4</w:t>
            </w:r>
          </w:p>
        </w:tc>
        <w:tc>
          <w:tcPr>
            <w:tcW w:w="3969" w:type="dxa"/>
          </w:tcPr>
          <w:p w14:paraId="73F220C5" w14:textId="77777777" w:rsidR="00A43AC9" w:rsidRPr="00A43AC9" w:rsidRDefault="00A43AC9" w:rsidP="006F1219">
            <w:pPr>
              <w:widowControl w:val="0"/>
              <w:autoSpaceDE w:val="0"/>
              <w:autoSpaceDN w:val="0"/>
              <w:jc w:val="both"/>
              <w:rPr>
                <w:rFonts w:ascii="Times New Roman" w:eastAsia="Times New Roman" w:hAnsi="Times New Roman" w:cs="Times New Roman"/>
              </w:rPr>
            </w:pPr>
            <w:r w:rsidRPr="00A43AC9">
              <w:rPr>
                <w:rFonts w:ascii="Times New Roman" w:eastAsia="Times New Roman" w:hAnsi="Times New Roman" w:cs="Times New Roman"/>
              </w:rPr>
              <w:t>Подобряване</w:t>
            </w:r>
            <w:r w:rsidRPr="00A43AC9">
              <w:rPr>
                <w:rFonts w:ascii="Times New Roman" w:eastAsia="Times New Roman" w:hAnsi="Times New Roman" w:cs="Times New Roman"/>
                <w:spacing w:val="-7"/>
              </w:rPr>
              <w:t xml:space="preserve"> </w:t>
            </w:r>
            <w:r w:rsidRPr="00A43AC9">
              <w:rPr>
                <w:rFonts w:ascii="Times New Roman" w:eastAsia="Times New Roman" w:hAnsi="Times New Roman" w:cs="Times New Roman"/>
              </w:rPr>
              <w:t>управлението</w:t>
            </w:r>
            <w:r w:rsidRPr="00A43AC9">
              <w:rPr>
                <w:rFonts w:ascii="Times New Roman" w:eastAsia="Times New Roman" w:hAnsi="Times New Roman" w:cs="Times New Roman"/>
                <w:spacing w:val="-9"/>
              </w:rPr>
              <w:t xml:space="preserve"> </w:t>
            </w:r>
            <w:r w:rsidRPr="00A43AC9">
              <w:rPr>
                <w:rFonts w:ascii="Times New Roman" w:eastAsia="Times New Roman" w:hAnsi="Times New Roman" w:cs="Times New Roman"/>
              </w:rPr>
              <w:t>на</w:t>
            </w:r>
            <w:r w:rsidRPr="00A43AC9">
              <w:rPr>
                <w:rFonts w:ascii="Times New Roman" w:eastAsia="Times New Roman" w:hAnsi="Times New Roman" w:cs="Times New Roman"/>
                <w:spacing w:val="-57"/>
              </w:rPr>
              <w:t xml:space="preserve"> </w:t>
            </w:r>
            <w:r w:rsidRPr="00A43AC9">
              <w:rPr>
                <w:rFonts w:ascii="Times New Roman" w:eastAsia="Times New Roman" w:hAnsi="Times New Roman" w:cs="Times New Roman"/>
              </w:rPr>
              <w:t>други потоци отпадъци</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(ИУЕЕО, НУБА, опасни</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отпадъци от домакинствата и</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др.)</w:t>
            </w:r>
          </w:p>
        </w:tc>
        <w:tc>
          <w:tcPr>
            <w:tcW w:w="1673" w:type="dxa"/>
          </w:tcPr>
          <w:p w14:paraId="71A0448F" w14:textId="77777777" w:rsidR="00A43AC9" w:rsidRPr="00A43AC9" w:rsidRDefault="00A43AC9" w:rsidP="006F1219">
            <w:pPr>
              <w:widowControl w:val="0"/>
              <w:autoSpaceDE w:val="0"/>
              <w:autoSpaceDN w:val="0"/>
              <w:jc w:val="center"/>
              <w:rPr>
                <w:rFonts w:ascii="Times New Roman" w:eastAsia="Times New Roman" w:hAnsi="Times New Roman" w:cs="Times New Roman"/>
              </w:rPr>
            </w:pPr>
            <w:r w:rsidRPr="00A43AC9">
              <w:rPr>
                <w:rFonts w:ascii="Times New Roman" w:eastAsia="Times New Roman" w:hAnsi="Times New Roman" w:cs="Times New Roman"/>
              </w:rPr>
              <w:t>2021-2028</w:t>
            </w:r>
          </w:p>
        </w:tc>
        <w:tc>
          <w:tcPr>
            <w:tcW w:w="2863" w:type="dxa"/>
          </w:tcPr>
          <w:p w14:paraId="55264431" w14:textId="77777777" w:rsidR="00A43AC9" w:rsidRPr="00A43AC9" w:rsidRDefault="00A43AC9" w:rsidP="006F1219">
            <w:pPr>
              <w:widowControl w:val="0"/>
              <w:autoSpaceDE w:val="0"/>
              <w:autoSpaceDN w:val="0"/>
              <w:ind w:hanging="1"/>
              <w:rPr>
                <w:rFonts w:ascii="Times New Roman" w:eastAsia="Times New Roman" w:hAnsi="Times New Roman" w:cs="Times New Roman"/>
              </w:rPr>
            </w:pPr>
            <w:r w:rsidRPr="00A43AC9">
              <w:rPr>
                <w:rFonts w:ascii="Times New Roman" w:eastAsia="Times New Roman" w:hAnsi="Times New Roman" w:cs="Times New Roman"/>
              </w:rPr>
              <w:t>Рециклиране/оползотворяване на</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отпадъци от домакинства и</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намаляване количеството на</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депонирани отпадъци. Извеждане</w:t>
            </w:r>
            <w:r w:rsidRPr="00A43AC9">
              <w:rPr>
                <w:rFonts w:ascii="Times New Roman" w:eastAsia="Times New Roman" w:hAnsi="Times New Roman" w:cs="Times New Roman"/>
                <w:spacing w:val="-57"/>
              </w:rPr>
              <w:t xml:space="preserve"> </w:t>
            </w:r>
            <w:r w:rsidRPr="00A43AC9">
              <w:rPr>
                <w:rFonts w:ascii="Times New Roman" w:eastAsia="Times New Roman" w:hAnsi="Times New Roman" w:cs="Times New Roman"/>
              </w:rPr>
              <w:t>на тези опасни отпадъци от общия</w:t>
            </w:r>
            <w:r w:rsidRPr="00A43AC9">
              <w:rPr>
                <w:rFonts w:ascii="Times New Roman" w:eastAsia="Times New Roman" w:hAnsi="Times New Roman" w:cs="Times New Roman"/>
                <w:spacing w:val="-57"/>
              </w:rPr>
              <w:t xml:space="preserve"> </w:t>
            </w:r>
            <w:r w:rsidRPr="00A43AC9">
              <w:rPr>
                <w:rFonts w:ascii="Times New Roman" w:eastAsia="Times New Roman" w:hAnsi="Times New Roman" w:cs="Times New Roman"/>
              </w:rPr>
              <w:t>поток</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битови</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отпадъци</w:t>
            </w:r>
            <w:r w:rsidRPr="00A43AC9">
              <w:rPr>
                <w:rFonts w:ascii="Times New Roman" w:eastAsia="Times New Roman" w:hAnsi="Times New Roman" w:cs="Times New Roman"/>
                <w:spacing w:val="-2"/>
              </w:rPr>
              <w:t xml:space="preserve"> </w:t>
            </w:r>
            <w:r w:rsidRPr="00A43AC9">
              <w:rPr>
                <w:rFonts w:ascii="Times New Roman" w:eastAsia="Times New Roman" w:hAnsi="Times New Roman" w:cs="Times New Roman"/>
              </w:rPr>
              <w:t>за</w:t>
            </w:r>
          </w:p>
          <w:p w14:paraId="3812E976" w14:textId="77777777" w:rsidR="00A43AC9" w:rsidRPr="00A43AC9" w:rsidRDefault="00A43AC9" w:rsidP="006F1219">
            <w:pPr>
              <w:widowControl w:val="0"/>
              <w:autoSpaceDE w:val="0"/>
              <w:autoSpaceDN w:val="0"/>
              <w:rPr>
                <w:rFonts w:ascii="Times New Roman" w:eastAsia="Times New Roman" w:hAnsi="Times New Roman" w:cs="Times New Roman"/>
              </w:rPr>
            </w:pPr>
            <w:r w:rsidRPr="00A43AC9">
              <w:rPr>
                <w:rFonts w:ascii="Times New Roman" w:eastAsia="Times New Roman" w:hAnsi="Times New Roman" w:cs="Times New Roman"/>
              </w:rPr>
              <w:t>депониране и екологосъобразното</w:t>
            </w:r>
            <w:r w:rsidRPr="00A43AC9">
              <w:rPr>
                <w:rFonts w:ascii="Times New Roman" w:eastAsia="Times New Roman" w:hAnsi="Times New Roman" w:cs="Times New Roman"/>
                <w:spacing w:val="-57"/>
              </w:rPr>
              <w:t xml:space="preserve"> </w:t>
            </w:r>
            <w:r w:rsidRPr="00A43AC9">
              <w:rPr>
                <w:rFonts w:ascii="Times New Roman" w:eastAsia="Times New Roman" w:hAnsi="Times New Roman" w:cs="Times New Roman"/>
              </w:rPr>
              <w:t>им</w:t>
            </w:r>
            <w:r w:rsidRPr="00A43AC9">
              <w:rPr>
                <w:rFonts w:ascii="Times New Roman" w:eastAsia="Times New Roman" w:hAnsi="Times New Roman" w:cs="Times New Roman"/>
                <w:spacing w:val="-2"/>
              </w:rPr>
              <w:t xml:space="preserve"> </w:t>
            </w:r>
            <w:r w:rsidRPr="00A43AC9">
              <w:rPr>
                <w:rFonts w:ascii="Times New Roman" w:eastAsia="Times New Roman" w:hAnsi="Times New Roman" w:cs="Times New Roman"/>
              </w:rPr>
              <w:t>обезвреждане</w:t>
            </w:r>
          </w:p>
        </w:tc>
      </w:tr>
      <w:tr w:rsidR="00A43AC9" w:rsidRPr="002137BC" w14:paraId="0396FD24" w14:textId="77777777" w:rsidTr="005A11AF">
        <w:tc>
          <w:tcPr>
            <w:tcW w:w="9209" w:type="dxa"/>
            <w:gridSpan w:val="4"/>
          </w:tcPr>
          <w:p w14:paraId="4D565210" w14:textId="2E60AE5F" w:rsidR="00A43AC9" w:rsidRPr="00A43AC9" w:rsidRDefault="00A43AC9" w:rsidP="006F1219">
            <w:pPr>
              <w:widowControl w:val="0"/>
              <w:autoSpaceDE w:val="0"/>
              <w:autoSpaceDN w:val="0"/>
              <w:jc w:val="center"/>
              <w:rPr>
                <w:rFonts w:ascii="Times New Roman" w:eastAsia="Times New Roman" w:hAnsi="Times New Roman" w:cs="Times New Roman"/>
                <w:bCs/>
              </w:rPr>
            </w:pPr>
            <w:r w:rsidRPr="00A43AC9">
              <w:rPr>
                <w:rFonts w:ascii="Times New Roman" w:eastAsia="Times New Roman" w:hAnsi="Times New Roman" w:cs="Times New Roman"/>
                <w:b/>
              </w:rPr>
              <w:t>Управление</w:t>
            </w:r>
            <w:r w:rsidRPr="00A43AC9">
              <w:rPr>
                <w:rFonts w:ascii="Times New Roman" w:eastAsia="Times New Roman" w:hAnsi="Times New Roman" w:cs="Times New Roman"/>
                <w:b/>
                <w:spacing w:val="-3"/>
              </w:rPr>
              <w:t xml:space="preserve"> </w:t>
            </w:r>
            <w:r w:rsidRPr="00A43AC9">
              <w:rPr>
                <w:rFonts w:ascii="Times New Roman" w:eastAsia="Times New Roman" w:hAnsi="Times New Roman" w:cs="Times New Roman"/>
                <w:b/>
              </w:rPr>
              <w:t>на</w:t>
            </w:r>
            <w:r w:rsidRPr="00A43AC9">
              <w:rPr>
                <w:rFonts w:ascii="Times New Roman" w:eastAsia="Times New Roman" w:hAnsi="Times New Roman" w:cs="Times New Roman"/>
                <w:b/>
                <w:spacing w:val="-2"/>
              </w:rPr>
              <w:t xml:space="preserve"> </w:t>
            </w:r>
            <w:r w:rsidRPr="00A43AC9">
              <w:rPr>
                <w:rFonts w:ascii="Times New Roman" w:eastAsia="Times New Roman" w:hAnsi="Times New Roman" w:cs="Times New Roman"/>
                <w:b/>
              </w:rPr>
              <w:t>отпадъците,</w:t>
            </w:r>
            <w:r w:rsidRPr="00A43AC9">
              <w:rPr>
                <w:rFonts w:ascii="Times New Roman" w:eastAsia="Times New Roman" w:hAnsi="Times New Roman" w:cs="Times New Roman"/>
                <w:b/>
                <w:spacing w:val="-2"/>
              </w:rPr>
              <w:t xml:space="preserve"> </w:t>
            </w:r>
            <w:r w:rsidRPr="00A43AC9">
              <w:rPr>
                <w:rFonts w:ascii="Times New Roman" w:eastAsia="Times New Roman" w:hAnsi="Times New Roman" w:cs="Times New Roman"/>
                <w:b/>
              </w:rPr>
              <w:t>което</w:t>
            </w:r>
            <w:r w:rsidRPr="00A43AC9">
              <w:rPr>
                <w:rFonts w:ascii="Times New Roman" w:eastAsia="Times New Roman" w:hAnsi="Times New Roman" w:cs="Times New Roman"/>
                <w:b/>
                <w:spacing w:val="-2"/>
              </w:rPr>
              <w:t xml:space="preserve"> </w:t>
            </w:r>
            <w:r w:rsidRPr="00A43AC9">
              <w:rPr>
                <w:rFonts w:ascii="Times New Roman" w:eastAsia="Times New Roman" w:hAnsi="Times New Roman" w:cs="Times New Roman"/>
                <w:b/>
              </w:rPr>
              <w:t>гарантира</w:t>
            </w:r>
            <w:r w:rsidRPr="00A43AC9">
              <w:rPr>
                <w:rFonts w:ascii="Times New Roman" w:eastAsia="Times New Roman" w:hAnsi="Times New Roman" w:cs="Times New Roman"/>
                <w:b/>
                <w:spacing w:val="-2"/>
              </w:rPr>
              <w:t xml:space="preserve"> </w:t>
            </w:r>
            <w:r w:rsidRPr="00A43AC9">
              <w:rPr>
                <w:rFonts w:ascii="Times New Roman" w:eastAsia="Times New Roman" w:hAnsi="Times New Roman" w:cs="Times New Roman"/>
                <w:b/>
              </w:rPr>
              <w:t>чиста</w:t>
            </w:r>
            <w:r w:rsidRPr="00A43AC9">
              <w:rPr>
                <w:rFonts w:ascii="Times New Roman" w:eastAsia="Times New Roman" w:hAnsi="Times New Roman" w:cs="Times New Roman"/>
                <w:b/>
                <w:spacing w:val="-2"/>
              </w:rPr>
              <w:t xml:space="preserve"> </w:t>
            </w:r>
            <w:r w:rsidRPr="00A43AC9">
              <w:rPr>
                <w:rFonts w:ascii="Times New Roman" w:eastAsia="Times New Roman" w:hAnsi="Times New Roman" w:cs="Times New Roman"/>
                <w:b/>
              </w:rPr>
              <w:t>околна</w:t>
            </w:r>
            <w:r w:rsidRPr="00A43AC9">
              <w:rPr>
                <w:rFonts w:ascii="Times New Roman" w:eastAsia="Times New Roman" w:hAnsi="Times New Roman" w:cs="Times New Roman"/>
                <w:b/>
                <w:spacing w:val="-2"/>
              </w:rPr>
              <w:t xml:space="preserve"> </w:t>
            </w:r>
            <w:r w:rsidRPr="00A43AC9">
              <w:rPr>
                <w:rFonts w:ascii="Times New Roman" w:eastAsia="Times New Roman" w:hAnsi="Times New Roman" w:cs="Times New Roman"/>
                <w:b/>
              </w:rPr>
              <w:t>среда</w:t>
            </w:r>
          </w:p>
        </w:tc>
      </w:tr>
      <w:tr w:rsidR="00A43AC9" w:rsidRPr="002137BC" w14:paraId="3D68B54F" w14:textId="77777777" w:rsidTr="00A43AC9">
        <w:tc>
          <w:tcPr>
            <w:tcW w:w="704" w:type="dxa"/>
          </w:tcPr>
          <w:p w14:paraId="30355841" w14:textId="77777777" w:rsidR="00A43AC9" w:rsidRPr="00A43AC9" w:rsidRDefault="00A43AC9" w:rsidP="006F1219">
            <w:pPr>
              <w:widowControl w:val="0"/>
              <w:autoSpaceDE w:val="0"/>
              <w:autoSpaceDN w:val="0"/>
              <w:jc w:val="center"/>
              <w:rPr>
                <w:rFonts w:ascii="Times New Roman" w:eastAsia="Times New Roman" w:hAnsi="Times New Roman" w:cs="Times New Roman"/>
              </w:rPr>
            </w:pPr>
            <w:r w:rsidRPr="00A43AC9">
              <w:rPr>
                <w:rFonts w:ascii="Times New Roman" w:eastAsia="Times New Roman" w:hAnsi="Times New Roman" w:cs="Times New Roman"/>
              </w:rPr>
              <w:t>3.3.1</w:t>
            </w:r>
          </w:p>
        </w:tc>
        <w:tc>
          <w:tcPr>
            <w:tcW w:w="3969" w:type="dxa"/>
          </w:tcPr>
          <w:p w14:paraId="30F8E26B" w14:textId="77777777" w:rsidR="00A43AC9" w:rsidRPr="00A43AC9" w:rsidRDefault="00A43AC9" w:rsidP="006F1219">
            <w:pPr>
              <w:widowControl w:val="0"/>
              <w:autoSpaceDE w:val="0"/>
              <w:autoSpaceDN w:val="0"/>
              <w:jc w:val="both"/>
              <w:rPr>
                <w:rFonts w:ascii="Times New Roman" w:eastAsia="Times New Roman" w:hAnsi="Times New Roman" w:cs="Times New Roman"/>
              </w:rPr>
            </w:pPr>
            <w:r w:rsidRPr="00A43AC9">
              <w:rPr>
                <w:rFonts w:ascii="Times New Roman" w:eastAsia="Times New Roman" w:hAnsi="Times New Roman" w:cs="Times New Roman"/>
              </w:rPr>
              <w:t>Закриване и рекултивация на</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съществуващото общинско депо</w:t>
            </w:r>
            <w:r w:rsidRPr="00A43AC9">
              <w:rPr>
                <w:rFonts w:ascii="Times New Roman" w:eastAsia="Times New Roman" w:hAnsi="Times New Roman" w:cs="Times New Roman"/>
                <w:spacing w:val="-57"/>
              </w:rPr>
              <w:t xml:space="preserve"> </w:t>
            </w:r>
            <w:r w:rsidRPr="00A43AC9">
              <w:rPr>
                <w:rFonts w:ascii="Times New Roman" w:eastAsia="Times New Roman" w:hAnsi="Times New Roman" w:cs="Times New Roman"/>
              </w:rPr>
              <w:t>за ТБО и следексплоатационен</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мониторинг</w:t>
            </w:r>
            <w:r w:rsidRPr="00A43AC9">
              <w:rPr>
                <w:rFonts w:ascii="Times New Roman" w:eastAsia="Times New Roman" w:hAnsi="Times New Roman" w:cs="Times New Roman"/>
                <w:spacing w:val="-2"/>
              </w:rPr>
              <w:t xml:space="preserve"> </w:t>
            </w:r>
            <w:r w:rsidRPr="00A43AC9">
              <w:rPr>
                <w:rFonts w:ascii="Times New Roman" w:eastAsia="Times New Roman" w:hAnsi="Times New Roman" w:cs="Times New Roman"/>
              </w:rPr>
              <w:t>на</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депото</w:t>
            </w:r>
          </w:p>
        </w:tc>
        <w:tc>
          <w:tcPr>
            <w:tcW w:w="1673" w:type="dxa"/>
          </w:tcPr>
          <w:p w14:paraId="5C94B2F2" w14:textId="77777777" w:rsidR="00A43AC9" w:rsidRPr="00A43AC9" w:rsidRDefault="00A43AC9" w:rsidP="006F1219">
            <w:pPr>
              <w:widowControl w:val="0"/>
              <w:autoSpaceDE w:val="0"/>
              <w:autoSpaceDN w:val="0"/>
              <w:jc w:val="center"/>
              <w:rPr>
                <w:rFonts w:ascii="Times New Roman" w:eastAsia="Times New Roman" w:hAnsi="Times New Roman" w:cs="Times New Roman"/>
              </w:rPr>
            </w:pPr>
            <w:r w:rsidRPr="00A43AC9">
              <w:rPr>
                <w:rFonts w:ascii="Times New Roman" w:eastAsia="Times New Roman" w:hAnsi="Times New Roman" w:cs="Times New Roman"/>
              </w:rPr>
              <w:t>2021-2028</w:t>
            </w:r>
          </w:p>
        </w:tc>
        <w:tc>
          <w:tcPr>
            <w:tcW w:w="2863" w:type="dxa"/>
          </w:tcPr>
          <w:p w14:paraId="0EA3CFD4" w14:textId="77777777" w:rsidR="00A43AC9" w:rsidRPr="00A43AC9" w:rsidRDefault="00A43AC9" w:rsidP="006F1219">
            <w:pPr>
              <w:widowControl w:val="0"/>
              <w:autoSpaceDE w:val="0"/>
              <w:autoSpaceDN w:val="0"/>
              <w:ind w:hanging="3"/>
              <w:jc w:val="both"/>
              <w:rPr>
                <w:rFonts w:ascii="Times New Roman" w:eastAsia="Times New Roman" w:hAnsi="Times New Roman" w:cs="Times New Roman"/>
              </w:rPr>
            </w:pPr>
            <w:r w:rsidRPr="00A43AC9">
              <w:rPr>
                <w:rFonts w:ascii="Times New Roman" w:eastAsia="Times New Roman" w:hAnsi="Times New Roman" w:cs="Times New Roman"/>
              </w:rPr>
              <w:t>Проследени показатели по</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отношение на закритото и</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рекултивирано депо, с цел опазване</w:t>
            </w:r>
            <w:r w:rsidRPr="00A43AC9">
              <w:rPr>
                <w:rFonts w:ascii="Times New Roman" w:eastAsia="Times New Roman" w:hAnsi="Times New Roman" w:cs="Times New Roman"/>
                <w:spacing w:val="-58"/>
              </w:rPr>
              <w:t xml:space="preserve"> </w:t>
            </w:r>
            <w:r w:rsidRPr="00A43AC9">
              <w:rPr>
                <w:rFonts w:ascii="Times New Roman" w:eastAsia="Times New Roman" w:hAnsi="Times New Roman" w:cs="Times New Roman"/>
              </w:rPr>
              <w:t>на</w:t>
            </w:r>
            <w:r w:rsidRPr="00A43AC9">
              <w:rPr>
                <w:rFonts w:ascii="Times New Roman" w:eastAsia="Times New Roman" w:hAnsi="Times New Roman" w:cs="Times New Roman"/>
                <w:spacing w:val="-2"/>
              </w:rPr>
              <w:t xml:space="preserve"> </w:t>
            </w:r>
            <w:r w:rsidRPr="00A43AC9">
              <w:rPr>
                <w:rFonts w:ascii="Times New Roman" w:eastAsia="Times New Roman" w:hAnsi="Times New Roman" w:cs="Times New Roman"/>
              </w:rPr>
              <w:t>околната</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среда</w:t>
            </w:r>
          </w:p>
        </w:tc>
      </w:tr>
      <w:tr w:rsidR="00A43AC9" w:rsidRPr="002137BC" w14:paraId="0CC762B8" w14:textId="77777777" w:rsidTr="00F55F42">
        <w:tc>
          <w:tcPr>
            <w:tcW w:w="9209" w:type="dxa"/>
            <w:gridSpan w:val="4"/>
          </w:tcPr>
          <w:p w14:paraId="43F79978" w14:textId="330D911C" w:rsidR="00A43AC9" w:rsidRPr="00A43AC9" w:rsidRDefault="002761E5" w:rsidP="006F1219">
            <w:pPr>
              <w:widowControl w:val="0"/>
              <w:autoSpaceDE w:val="0"/>
              <w:autoSpaceDN w:val="0"/>
              <w:jc w:val="center"/>
              <w:rPr>
                <w:rFonts w:ascii="Times New Roman" w:eastAsia="Times New Roman" w:hAnsi="Times New Roman" w:cs="Times New Roman"/>
              </w:rPr>
            </w:pPr>
            <w:r w:rsidRPr="00A43AC9">
              <w:rPr>
                <w:rFonts w:ascii="Times New Roman" w:eastAsia="Times New Roman" w:hAnsi="Times New Roman" w:cs="Times New Roman"/>
                <w:b/>
              </w:rPr>
              <w:t>Земи,</w:t>
            </w:r>
            <w:r w:rsidR="00A43AC9" w:rsidRPr="00A43AC9">
              <w:rPr>
                <w:rFonts w:ascii="Times New Roman" w:eastAsia="Times New Roman" w:hAnsi="Times New Roman" w:cs="Times New Roman"/>
                <w:b/>
                <w:spacing w:val="-2"/>
              </w:rPr>
              <w:t xml:space="preserve"> </w:t>
            </w:r>
            <w:r w:rsidRPr="00A43AC9">
              <w:rPr>
                <w:rFonts w:ascii="Times New Roman" w:eastAsia="Times New Roman" w:hAnsi="Times New Roman" w:cs="Times New Roman"/>
                <w:b/>
              </w:rPr>
              <w:t>почви</w:t>
            </w:r>
            <w:r w:rsidR="00A43AC9" w:rsidRPr="00A43AC9">
              <w:rPr>
                <w:rFonts w:ascii="Times New Roman" w:eastAsia="Times New Roman" w:hAnsi="Times New Roman" w:cs="Times New Roman"/>
                <w:b/>
                <w:spacing w:val="-1"/>
              </w:rPr>
              <w:t xml:space="preserve"> </w:t>
            </w:r>
            <w:r w:rsidRPr="00A43AC9">
              <w:rPr>
                <w:rFonts w:ascii="Times New Roman" w:eastAsia="Times New Roman" w:hAnsi="Times New Roman" w:cs="Times New Roman"/>
                <w:b/>
              </w:rPr>
              <w:t>и</w:t>
            </w:r>
            <w:r w:rsidR="00A43AC9" w:rsidRPr="00A43AC9">
              <w:rPr>
                <w:rFonts w:ascii="Times New Roman" w:eastAsia="Times New Roman" w:hAnsi="Times New Roman" w:cs="Times New Roman"/>
                <w:b/>
                <w:spacing w:val="-1"/>
              </w:rPr>
              <w:t xml:space="preserve"> </w:t>
            </w:r>
            <w:r w:rsidRPr="00A43AC9">
              <w:rPr>
                <w:rFonts w:ascii="Times New Roman" w:eastAsia="Times New Roman" w:hAnsi="Times New Roman" w:cs="Times New Roman"/>
                <w:b/>
              </w:rPr>
              <w:t>нарушени</w:t>
            </w:r>
            <w:r w:rsidR="00A43AC9" w:rsidRPr="00A43AC9">
              <w:rPr>
                <w:rFonts w:ascii="Times New Roman" w:eastAsia="Times New Roman" w:hAnsi="Times New Roman" w:cs="Times New Roman"/>
                <w:b/>
                <w:spacing w:val="-1"/>
              </w:rPr>
              <w:t xml:space="preserve"> </w:t>
            </w:r>
            <w:r w:rsidRPr="00A43AC9">
              <w:rPr>
                <w:rFonts w:ascii="Times New Roman" w:eastAsia="Times New Roman" w:hAnsi="Times New Roman" w:cs="Times New Roman"/>
                <w:b/>
              </w:rPr>
              <w:t>терени</w:t>
            </w:r>
          </w:p>
        </w:tc>
      </w:tr>
      <w:tr w:rsidR="00A43AC9" w:rsidRPr="002137BC" w14:paraId="7EC18F3D" w14:textId="77777777" w:rsidTr="00A43AC9">
        <w:tc>
          <w:tcPr>
            <w:tcW w:w="704" w:type="dxa"/>
          </w:tcPr>
          <w:p w14:paraId="3DD815B6" w14:textId="6172C08A" w:rsidR="00A43AC9" w:rsidRPr="00A43AC9" w:rsidRDefault="00A43AC9" w:rsidP="006F1219">
            <w:pPr>
              <w:widowControl w:val="0"/>
              <w:autoSpaceDE w:val="0"/>
              <w:autoSpaceDN w:val="0"/>
              <w:jc w:val="both"/>
              <w:rPr>
                <w:rFonts w:ascii="Times New Roman" w:eastAsia="Times New Roman" w:hAnsi="Times New Roman" w:cs="Times New Roman"/>
              </w:rPr>
            </w:pPr>
            <w:r w:rsidRPr="00A43AC9">
              <w:rPr>
                <w:rFonts w:ascii="Times New Roman" w:eastAsia="Times New Roman" w:hAnsi="Times New Roman" w:cs="Times New Roman"/>
              </w:rPr>
              <w:t>4.2.</w:t>
            </w:r>
          </w:p>
        </w:tc>
        <w:tc>
          <w:tcPr>
            <w:tcW w:w="3969" w:type="dxa"/>
          </w:tcPr>
          <w:p w14:paraId="25C5B7AB" w14:textId="32FC7F75" w:rsidR="00A43AC9" w:rsidRPr="00A43AC9" w:rsidRDefault="00A43AC9" w:rsidP="006F1219">
            <w:pPr>
              <w:widowControl w:val="0"/>
              <w:autoSpaceDE w:val="0"/>
              <w:autoSpaceDN w:val="0"/>
              <w:rPr>
                <w:rFonts w:ascii="Times New Roman" w:eastAsia="Times New Roman" w:hAnsi="Times New Roman" w:cs="Times New Roman"/>
                <w:bCs/>
              </w:rPr>
            </w:pPr>
            <w:r w:rsidRPr="00A43AC9">
              <w:rPr>
                <w:rFonts w:ascii="Times New Roman" w:eastAsia="Times New Roman" w:hAnsi="Times New Roman" w:cs="Times New Roman"/>
                <w:bCs/>
              </w:rPr>
              <w:t>Поетапно залесяване и озеленяване на общински имоти</w:t>
            </w:r>
          </w:p>
        </w:tc>
        <w:tc>
          <w:tcPr>
            <w:tcW w:w="1673" w:type="dxa"/>
          </w:tcPr>
          <w:p w14:paraId="2D23D8B7" w14:textId="4A7E5516" w:rsidR="00A43AC9" w:rsidRPr="00A43AC9" w:rsidRDefault="00A43AC9" w:rsidP="006F1219">
            <w:pPr>
              <w:widowControl w:val="0"/>
              <w:autoSpaceDE w:val="0"/>
              <w:autoSpaceDN w:val="0"/>
              <w:jc w:val="center"/>
              <w:rPr>
                <w:rFonts w:ascii="Times New Roman" w:eastAsia="Times New Roman" w:hAnsi="Times New Roman" w:cs="Times New Roman"/>
              </w:rPr>
            </w:pPr>
            <w:r w:rsidRPr="00A43AC9">
              <w:rPr>
                <w:rFonts w:ascii="Times New Roman" w:eastAsia="Times New Roman" w:hAnsi="Times New Roman" w:cs="Times New Roman"/>
              </w:rPr>
              <w:t>2021-2028</w:t>
            </w:r>
          </w:p>
        </w:tc>
        <w:tc>
          <w:tcPr>
            <w:tcW w:w="2863" w:type="dxa"/>
          </w:tcPr>
          <w:p w14:paraId="533DA3CB" w14:textId="715A1282" w:rsidR="00A43AC9" w:rsidRPr="00A43AC9" w:rsidRDefault="00A43AC9" w:rsidP="006F1219">
            <w:pPr>
              <w:widowControl w:val="0"/>
              <w:autoSpaceDE w:val="0"/>
              <w:autoSpaceDN w:val="0"/>
              <w:ind w:right="79"/>
              <w:jc w:val="both"/>
              <w:rPr>
                <w:rFonts w:ascii="Times New Roman" w:eastAsia="Times New Roman" w:hAnsi="Times New Roman" w:cs="Times New Roman"/>
              </w:rPr>
            </w:pPr>
            <w:r w:rsidRPr="00A43AC9">
              <w:rPr>
                <w:rFonts w:ascii="Times New Roman" w:eastAsia="Times New Roman" w:hAnsi="Times New Roman" w:cs="Times New Roman"/>
              </w:rPr>
              <w:t>Създаване</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на</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териториално</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устройство</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и</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вписването</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му</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към</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околната</w:t>
            </w:r>
            <w:r w:rsidRPr="00A43AC9">
              <w:rPr>
                <w:rFonts w:ascii="Times New Roman" w:eastAsia="Times New Roman" w:hAnsi="Times New Roman" w:cs="Times New Roman"/>
                <w:spacing w:val="-2"/>
              </w:rPr>
              <w:t xml:space="preserve"> </w:t>
            </w:r>
            <w:r w:rsidRPr="00A43AC9">
              <w:rPr>
                <w:rFonts w:ascii="Times New Roman" w:eastAsia="Times New Roman" w:hAnsi="Times New Roman" w:cs="Times New Roman"/>
              </w:rPr>
              <w:t>среда.</w:t>
            </w:r>
          </w:p>
        </w:tc>
      </w:tr>
      <w:tr w:rsidR="002761E5" w:rsidRPr="00A43AC9" w14:paraId="75A0B7D2" w14:textId="77777777" w:rsidTr="00B74C3F">
        <w:tc>
          <w:tcPr>
            <w:tcW w:w="9209" w:type="dxa"/>
            <w:gridSpan w:val="4"/>
          </w:tcPr>
          <w:p w14:paraId="4D4F4897" w14:textId="24B2646C" w:rsidR="002761E5" w:rsidRPr="00A43AC9" w:rsidRDefault="002761E5" w:rsidP="006F1219">
            <w:pPr>
              <w:widowControl w:val="0"/>
              <w:autoSpaceDE w:val="0"/>
              <w:autoSpaceDN w:val="0"/>
              <w:jc w:val="center"/>
              <w:rPr>
                <w:rFonts w:ascii="Times New Roman" w:eastAsia="Times New Roman" w:hAnsi="Times New Roman" w:cs="Times New Roman"/>
              </w:rPr>
            </w:pPr>
            <w:r w:rsidRPr="00A43AC9">
              <w:rPr>
                <w:rFonts w:ascii="Times New Roman" w:eastAsia="Times New Roman" w:hAnsi="Times New Roman" w:cs="Times New Roman"/>
                <w:b/>
              </w:rPr>
              <w:t>Зелена</w:t>
            </w:r>
            <w:r w:rsidRPr="00A43AC9">
              <w:rPr>
                <w:rFonts w:ascii="Times New Roman" w:eastAsia="Times New Roman" w:hAnsi="Times New Roman" w:cs="Times New Roman"/>
                <w:b/>
                <w:spacing w:val="-2"/>
              </w:rPr>
              <w:t xml:space="preserve"> </w:t>
            </w:r>
            <w:r w:rsidRPr="00A43AC9">
              <w:rPr>
                <w:rFonts w:ascii="Times New Roman" w:eastAsia="Times New Roman" w:hAnsi="Times New Roman" w:cs="Times New Roman"/>
                <w:b/>
              </w:rPr>
              <w:t>система</w:t>
            </w:r>
          </w:p>
        </w:tc>
      </w:tr>
      <w:tr w:rsidR="00A43AC9" w:rsidRPr="00A43AC9" w14:paraId="3970808C" w14:textId="77777777" w:rsidTr="00A43AC9">
        <w:tc>
          <w:tcPr>
            <w:tcW w:w="704" w:type="dxa"/>
          </w:tcPr>
          <w:p w14:paraId="31B8F3DE" w14:textId="0B34A012" w:rsidR="00A43AC9" w:rsidRPr="00A43AC9" w:rsidRDefault="002761E5" w:rsidP="006F1219">
            <w:pPr>
              <w:widowControl w:val="0"/>
              <w:autoSpaceDE w:val="0"/>
              <w:autoSpaceDN w:val="0"/>
              <w:jc w:val="center"/>
              <w:rPr>
                <w:rFonts w:ascii="Times New Roman" w:eastAsia="Times New Roman" w:hAnsi="Times New Roman" w:cs="Times New Roman"/>
              </w:rPr>
            </w:pPr>
            <w:r w:rsidRPr="00A43AC9">
              <w:rPr>
                <w:rFonts w:ascii="Times New Roman" w:eastAsia="Times New Roman" w:hAnsi="Times New Roman" w:cs="Times New Roman"/>
              </w:rPr>
              <w:t>7.2</w:t>
            </w:r>
          </w:p>
          <w:p w14:paraId="1F7059CD" w14:textId="4962F5C5" w:rsidR="00A43AC9" w:rsidRPr="00A43AC9" w:rsidRDefault="00A43AC9" w:rsidP="006F1219">
            <w:pPr>
              <w:widowControl w:val="0"/>
              <w:autoSpaceDE w:val="0"/>
              <w:autoSpaceDN w:val="0"/>
              <w:jc w:val="center"/>
              <w:rPr>
                <w:rFonts w:ascii="Times New Roman" w:eastAsia="Times New Roman" w:hAnsi="Times New Roman" w:cs="Times New Roman"/>
              </w:rPr>
            </w:pPr>
          </w:p>
        </w:tc>
        <w:tc>
          <w:tcPr>
            <w:tcW w:w="3969" w:type="dxa"/>
          </w:tcPr>
          <w:p w14:paraId="3431D242" w14:textId="4A1BB2EC" w:rsidR="00A43AC9" w:rsidRPr="00A43AC9" w:rsidRDefault="002761E5" w:rsidP="006F1219">
            <w:pPr>
              <w:widowControl w:val="0"/>
              <w:autoSpaceDE w:val="0"/>
              <w:autoSpaceDN w:val="0"/>
              <w:rPr>
                <w:rFonts w:ascii="Times New Roman" w:eastAsia="Times New Roman" w:hAnsi="Times New Roman" w:cs="Times New Roman"/>
              </w:rPr>
            </w:pPr>
            <w:r w:rsidRPr="00A43AC9">
              <w:rPr>
                <w:rFonts w:ascii="Times New Roman" w:eastAsia="Times New Roman" w:hAnsi="Times New Roman" w:cs="Times New Roman"/>
              </w:rPr>
              <w:t>Ново зелено строителство в</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неусвоени терени и около</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натоварените</w:t>
            </w:r>
            <w:r w:rsidRPr="00A43AC9">
              <w:rPr>
                <w:rFonts w:ascii="Times New Roman" w:eastAsia="Times New Roman" w:hAnsi="Times New Roman" w:cs="Times New Roman"/>
                <w:spacing w:val="-6"/>
              </w:rPr>
              <w:t xml:space="preserve"> </w:t>
            </w:r>
            <w:r w:rsidRPr="00A43AC9">
              <w:rPr>
                <w:rFonts w:ascii="Times New Roman" w:eastAsia="Times New Roman" w:hAnsi="Times New Roman" w:cs="Times New Roman"/>
              </w:rPr>
              <w:t>пътни</w:t>
            </w:r>
            <w:r w:rsidRPr="00A43AC9">
              <w:rPr>
                <w:rFonts w:ascii="Times New Roman" w:eastAsia="Times New Roman" w:hAnsi="Times New Roman" w:cs="Times New Roman"/>
                <w:spacing w:val="-4"/>
              </w:rPr>
              <w:t xml:space="preserve"> </w:t>
            </w:r>
            <w:r w:rsidRPr="00A43AC9">
              <w:rPr>
                <w:rFonts w:ascii="Times New Roman" w:eastAsia="Times New Roman" w:hAnsi="Times New Roman" w:cs="Times New Roman"/>
              </w:rPr>
              <w:t>артерии.</w:t>
            </w:r>
          </w:p>
          <w:p w14:paraId="422EFF69" w14:textId="7D901034" w:rsidR="00A43AC9" w:rsidRPr="00A43AC9" w:rsidRDefault="00A43AC9" w:rsidP="006F1219">
            <w:pPr>
              <w:widowControl w:val="0"/>
              <w:autoSpaceDE w:val="0"/>
              <w:autoSpaceDN w:val="0"/>
              <w:rPr>
                <w:rFonts w:ascii="Times New Roman" w:eastAsia="Times New Roman" w:hAnsi="Times New Roman" w:cs="Times New Roman"/>
              </w:rPr>
            </w:pPr>
          </w:p>
        </w:tc>
        <w:tc>
          <w:tcPr>
            <w:tcW w:w="1673" w:type="dxa"/>
          </w:tcPr>
          <w:p w14:paraId="20093730" w14:textId="0CBBB236" w:rsidR="00A43AC9" w:rsidRPr="00A43AC9" w:rsidRDefault="002761E5" w:rsidP="006F1219">
            <w:pPr>
              <w:widowControl w:val="0"/>
              <w:autoSpaceDE w:val="0"/>
              <w:autoSpaceDN w:val="0"/>
              <w:jc w:val="center"/>
              <w:rPr>
                <w:rFonts w:ascii="Times New Roman" w:eastAsia="Times New Roman" w:hAnsi="Times New Roman" w:cs="Times New Roman"/>
              </w:rPr>
            </w:pPr>
            <w:r w:rsidRPr="00A43AC9">
              <w:rPr>
                <w:rFonts w:ascii="Times New Roman" w:eastAsia="Times New Roman" w:hAnsi="Times New Roman" w:cs="Times New Roman"/>
              </w:rPr>
              <w:t>постоянен</w:t>
            </w:r>
          </w:p>
          <w:p w14:paraId="1C96F053" w14:textId="77777777" w:rsidR="00A43AC9" w:rsidRPr="00A43AC9" w:rsidRDefault="00A43AC9" w:rsidP="006F1219">
            <w:pPr>
              <w:widowControl w:val="0"/>
              <w:autoSpaceDE w:val="0"/>
              <w:autoSpaceDN w:val="0"/>
              <w:jc w:val="center"/>
              <w:rPr>
                <w:rFonts w:ascii="Times New Roman" w:eastAsia="Times New Roman" w:hAnsi="Times New Roman" w:cs="Times New Roman"/>
              </w:rPr>
            </w:pPr>
          </w:p>
          <w:p w14:paraId="658E695B" w14:textId="09654C92" w:rsidR="00A43AC9" w:rsidRPr="00A43AC9" w:rsidRDefault="00A43AC9" w:rsidP="006F1219">
            <w:pPr>
              <w:widowControl w:val="0"/>
              <w:autoSpaceDE w:val="0"/>
              <w:autoSpaceDN w:val="0"/>
              <w:jc w:val="center"/>
              <w:rPr>
                <w:rFonts w:ascii="Times New Roman" w:eastAsia="Times New Roman" w:hAnsi="Times New Roman" w:cs="Times New Roman"/>
              </w:rPr>
            </w:pPr>
          </w:p>
        </w:tc>
        <w:tc>
          <w:tcPr>
            <w:tcW w:w="2863" w:type="dxa"/>
          </w:tcPr>
          <w:p w14:paraId="43A0C045" w14:textId="77777777" w:rsidR="002761E5" w:rsidRPr="00A43AC9" w:rsidRDefault="002761E5" w:rsidP="006F1219">
            <w:pPr>
              <w:widowControl w:val="0"/>
              <w:autoSpaceDE w:val="0"/>
              <w:autoSpaceDN w:val="0"/>
              <w:rPr>
                <w:rFonts w:ascii="Times New Roman" w:eastAsia="Times New Roman" w:hAnsi="Times New Roman" w:cs="Times New Roman"/>
              </w:rPr>
            </w:pPr>
            <w:r w:rsidRPr="00A43AC9">
              <w:rPr>
                <w:rFonts w:ascii="Times New Roman" w:eastAsia="Times New Roman" w:hAnsi="Times New Roman" w:cs="Times New Roman"/>
              </w:rPr>
              <w:t>Подобряване на микроклимата,</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състоянието</w:t>
            </w:r>
            <w:r w:rsidRPr="00A43AC9">
              <w:rPr>
                <w:rFonts w:ascii="Times New Roman" w:eastAsia="Times New Roman" w:hAnsi="Times New Roman" w:cs="Times New Roman"/>
                <w:spacing w:val="-5"/>
              </w:rPr>
              <w:t xml:space="preserve"> </w:t>
            </w:r>
            <w:r w:rsidRPr="00A43AC9">
              <w:rPr>
                <w:rFonts w:ascii="Times New Roman" w:eastAsia="Times New Roman" w:hAnsi="Times New Roman" w:cs="Times New Roman"/>
              </w:rPr>
              <w:t>на</w:t>
            </w:r>
            <w:r w:rsidRPr="00A43AC9">
              <w:rPr>
                <w:rFonts w:ascii="Times New Roman" w:eastAsia="Times New Roman" w:hAnsi="Times New Roman" w:cs="Times New Roman"/>
                <w:spacing w:val="-6"/>
              </w:rPr>
              <w:t xml:space="preserve"> </w:t>
            </w:r>
            <w:r w:rsidRPr="00A43AC9">
              <w:rPr>
                <w:rFonts w:ascii="Times New Roman" w:eastAsia="Times New Roman" w:hAnsi="Times New Roman" w:cs="Times New Roman"/>
              </w:rPr>
              <w:t>зелените</w:t>
            </w:r>
            <w:r w:rsidRPr="00A43AC9">
              <w:rPr>
                <w:rFonts w:ascii="Times New Roman" w:eastAsia="Times New Roman" w:hAnsi="Times New Roman" w:cs="Times New Roman"/>
                <w:spacing w:val="-6"/>
              </w:rPr>
              <w:t xml:space="preserve"> </w:t>
            </w:r>
            <w:r w:rsidRPr="00A43AC9">
              <w:rPr>
                <w:rFonts w:ascii="Times New Roman" w:eastAsia="Times New Roman" w:hAnsi="Times New Roman" w:cs="Times New Roman"/>
              </w:rPr>
              <w:t>системи,</w:t>
            </w:r>
            <w:r w:rsidRPr="00A43AC9">
              <w:rPr>
                <w:rFonts w:ascii="Times New Roman" w:eastAsia="Times New Roman" w:hAnsi="Times New Roman" w:cs="Times New Roman"/>
                <w:spacing w:val="-57"/>
              </w:rPr>
              <w:t xml:space="preserve"> </w:t>
            </w:r>
            <w:r w:rsidRPr="00A43AC9">
              <w:rPr>
                <w:rFonts w:ascii="Times New Roman" w:eastAsia="Times New Roman" w:hAnsi="Times New Roman" w:cs="Times New Roman"/>
              </w:rPr>
              <w:t>създаване на нови рекреационни</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зони,</w:t>
            </w:r>
            <w:r w:rsidRPr="00A43AC9">
              <w:rPr>
                <w:rFonts w:ascii="Times New Roman" w:eastAsia="Times New Roman" w:hAnsi="Times New Roman" w:cs="Times New Roman"/>
                <w:spacing w:val="-4"/>
              </w:rPr>
              <w:t xml:space="preserve"> </w:t>
            </w:r>
            <w:r w:rsidRPr="00A43AC9">
              <w:rPr>
                <w:rFonts w:ascii="Times New Roman" w:eastAsia="Times New Roman" w:hAnsi="Times New Roman" w:cs="Times New Roman"/>
              </w:rPr>
              <w:t>намаляване</w:t>
            </w:r>
            <w:r w:rsidRPr="00A43AC9">
              <w:rPr>
                <w:rFonts w:ascii="Times New Roman" w:eastAsia="Times New Roman" w:hAnsi="Times New Roman" w:cs="Times New Roman"/>
                <w:spacing w:val="-2"/>
              </w:rPr>
              <w:t xml:space="preserve"> </w:t>
            </w:r>
            <w:r w:rsidRPr="00A43AC9">
              <w:rPr>
                <w:rFonts w:ascii="Times New Roman" w:eastAsia="Times New Roman" w:hAnsi="Times New Roman" w:cs="Times New Roman"/>
              </w:rPr>
              <w:t>на</w:t>
            </w:r>
            <w:r w:rsidRPr="00A43AC9">
              <w:rPr>
                <w:rFonts w:ascii="Times New Roman" w:eastAsia="Times New Roman" w:hAnsi="Times New Roman" w:cs="Times New Roman"/>
                <w:spacing w:val="-2"/>
              </w:rPr>
              <w:t xml:space="preserve"> </w:t>
            </w:r>
            <w:r w:rsidRPr="00A43AC9">
              <w:rPr>
                <w:rFonts w:ascii="Times New Roman" w:eastAsia="Times New Roman" w:hAnsi="Times New Roman" w:cs="Times New Roman"/>
              </w:rPr>
              <w:t>шумовото</w:t>
            </w:r>
          </w:p>
          <w:p w14:paraId="1C350794" w14:textId="66AD3BEB" w:rsidR="00A43AC9" w:rsidRPr="00A43AC9" w:rsidRDefault="002761E5" w:rsidP="006F1219">
            <w:pPr>
              <w:widowControl w:val="0"/>
              <w:autoSpaceDE w:val="0"/>
              <w:autoSpaceDN w:val="0"/>
              <w:rPr>
                <w:rFonts w:ascii="Times New Roman" w:eastAsia="Times New Roman" w:hAnsi="Times New Roman" w:cs="Times New Roman"/>
              </w:rPr>
            </w:pPr>
            <w:r w:rsidRPr="00A43AC9">
              <w:rPr>
                <w:rFonts w:ascii="Times New Roman" w:eastAsia="Times New Roman" w:hAnsi="Times New Roman" w:cs="Times New Roman"/>
              </w:rPr>
              <w:lastRenderedPageBreak/>
              <w:t>натоварване.</w:t>
            </w:r>
          </w:p>
        </w:tc>
      </w:tr>
      <w:tr w:rsidR="00A43AC9" w:rsidRPr="002137BC" w14:paraId="313A1153" w14:textId="77777777" w:rsidTr="00A43AC9">
        <w:tc>
          <w:tcPr>
            <w:tcW w:w="704" w:type="dxa"/>
          </w:tcPr>
          <w:p w14:paraId="402C9220" w14:textId="77777777" w:rsidR="00A43AC9" w:rsidRPr="00A43AC9" w:rsidRDefault="00A43AC9" w:rsidP="006F1219">
            <w:pPr>
              <w:widowControl w:val="0"/>
              <w:autoSpaceDE w:val="0"/>
              <w:autoSpaceDN w:val="0"/>
              <w:jc w:val="center"/>
              <w:rPr>
                <w:rFonts w:ascii="Times New Roman" w:eastAsia="Times New Roman" w:hAnsi="Times New Roman" w:cs="Times New Roman"/>
              </w:rPr>
            </w:pPr>
            <w:r w:rsidRPr="00A43AC9">
              <w:rPr>
                <w:rFonts w:ascii="Times New Roman" w:eastAsia="Times New Roman" w:hAnsi="Times New Roman" w:cs="Times New Roman"/>
              </w:rPr>
              <w:lastRenderedPageBreak/>
              <w:t>7.6</w:t>
            </w:r>
          </w:p>
        </w:tc>
        <w:tc>
          <w:tcPr>
            <w:tcW w:w="3969" w:type="dxa"/>
          </w:tcPr>
          <w:p w14:paraId="485DF370" w14:textId="77777777" w:rsidR="00A43AC9" w:rsidRPr="00A43AC9" w:rsidRDefault="00A43AC9" w:rsidP="006F1219">
            <w:pPr>
              <w:widowControl w:val="0"/>
              <w:autoSpaceDE w:val="0"/>
              <w:autoSpaceDN w:val="0"/>
              <w:rPr>
                <w:rFonts w:ascii="Times New Roman" w:eastAsia="Times New Roman" w:hAnsi="Times New Roman" w:cs="Times New Roman"/>
              </w:rPr>
            </w:pPr>
            <w:r w:rsidRPr="00A43AC9">
              <w:rPr>
                <w:rFonts w:ascii="Times New Roman" w:eastAsia="Times New Roman" w:hAnsi="Times New Roman" w:cs="Times New Roman"/>
              </w:rPr>
              <w:t>Благоустрояване</w:t>
            </w:r>
            <w:r w:rsidRPr="00A43AC9">
              <w:rPr>
                <w:rFonts w:ascii="Times New Roman" w:eastAsia="Times New Roman" w:hAnsi="Times New Roman" w:cs="Times New Roman"/>
                <w:spacing w:val="-4"/>
              </w:rPr>
              <w:t xml:space="preserve"> </w:t>
            </w:r>
            <w:r w:rsidRPr="00A43AC9">
              <w:rPr>
                <w:rFonts w:ascii="Times New Roman" w:eastAsia="Times New Roman" w:hAnsi="Times New Roman" w:cs="Times New Roman"/>
              </w:rPr>
              <w:t>на</w:t>
            </w:r>
            <w:r w:rsidRPr="00A43AC9">
              <w:rPr>
                <w:rFonts w:ascii="Times New Roman" w:eastAsia="Times New Roman" w:hAnsi="Times New Roman" w:cs="Times New Roman"/>
                <w:spacing w:val="-3"/>
              </w:rPr>
              <w:t xml:space="preserve"> </w:t>
            </w:r>
            <w:r w:rsidRPr="00A43AC9">
              <w:rPr>
                <w:rFonts w:ascii="Times New Roman" w:eastAsia="Times New Roman" w:hAnsi="Times New Roman" w:cs="Times New Roman"/>
              </w:rPr>
              <w:t>зелената система в</w:t>
            </w:r>
            <w:r w:rsidRPr="00A43AC9">
              <w:rPr>
                <w:rFonts w:ascii="Times New Roman" w:eastAsia="Times New Roman" w:hAnsi="Times New Roman" w:cs="Times New Roman"/>
                <w:spacing w:val="-4"/>
              </w:rPr>
              <w:t xml:space="preserve"> </w:t>
            </w:r>
            <w:r w:rsidRPr="00A43AC9">
              <w:rPr>
                <w:rFonts w:ascii="Times New Roman" w:eastAsia="Times New Roman" w:hAnsi="Times New Roman" w:cs="Times New Roman"/>
              </w:rPr>
              <w:t>гр.</w:t>
            </w:r>
            <w:r w:rsidRPr="00A43AC9">
              <w:rPr>
                <w:rFonts w:ascii="Times New Roman" w:eastAsia="Times New Roman" w:hAnsi="Times New Roman" w:cs="Times New Roman"/>
                <w:spacing w:val="-4"/>
              </w:rPr>
              <w:t xml:space="preserve"> </w:t>
            </w:r>
            <w:r w:rsidRPr="00A43AC9">
              <w:rPr>
                <w:rFonts w:ascii="Times New Roman" w:eastAsia="Times New Roman" w:hAnsi="Times New Roman" w:cs="Times New Roman"/>
              </w:rPr>
              <w:t>Гълъбово</w:t>
            </w:r>
          </w:p>
        </w:tc>
        <w:tc>
          <w:tcPr>
            <w:tcW w:w="1673" w:type="dxa"/>
          </w:tcPr>
          <w:p w14:paraId="53E84B10" w14:textId="77777777" w:rsidR="00A43AC9" w:rsidRPr="00A43AC9" w:rsidRDefault="00A43AC9" w:rsidP="006F1219">
            <w:pPr>
              <w:widowControl w:val="0"/>
              <w:autoSpaceDE w:val="0"/>
              <w:autoSpaceDN w:val="0"/>
              <w:jc w:val="center"/>
              <w:rPr>
                <w:rFonts w:ascii="Times New Roman" w:eastAsia="Times New Roman" w:hAnsi="Times New Roman" w:cs="Times New Roman"/>
              </w:rPr>
            </w:pPr>
            <w:r w:rsidRPr="00A43AC9">
              <w:rPr>
                <w:rFonts w:ascii="Times New Roman" w:eastAsia="Times New Roman" w:hAnsi="Times New Roman" w:cs="Times New Roman"/>
              </w:rPr>
              <w:t>2021 – 2028</w:t>
            </w:r>
          </w:p>
        </w:tc>
        <w:tc>
          <w:tcPr>
            <w:tcW w:w="2863" w:type="dxa"/>
          </w:tcPr>
          <w:p w14:paraId="090ADB80" w14:textId="77777777" w:rsidR="00A43AC9" w:rsidRPr="00A43AC9" w:rsidRDefault="00A43AC9" w:rsidP="006F1219">
            <w:pPr>
              <w:widowControl w:val="0"/>
              <w:autoSpaceDE w:val="0"/>
              <w:autoSpaceDN w:val="0"/>
              <w:jc w:val="both"/>
              <w:rPr>
                <w:rFonts w:ascii="Times New Roman" w:eastAsia="Times New Roman" w:hAnsi="Times New Roman" w:cs="Times New Roman"/>
              </w:rPr>
            </w:pPr>
            <w:r w:rsidRPr="00A43AC9">
              <w:rPr>
                <w:rFonts w:ascii="Times New Roman" w:eastAsia="Times New Roman" w:hAnsi="Times New Roman" w:cs="Times New Roman"/>
              </w:rPr>
              <w:t>Подобряване</w:t>
            </w:r>
            <w:r w:rsidRPr="00A43AC9">
              <w:rPr>
                <w:rFonts w:ascii="Times New Roman" w:eastAsia="Times New Roman" w:hAnsi="Times New Roman" w:cs="Times New Roman"/>
                <w:spacing w:val="-6"/>
              </w:rPr>
              <w:t xml:space="preserve"> </w:t>
            </w:r>
            <w:r w:rsidRPr="00A43AC9">
              <w:rPr>
                <w:rFonts w:ascii="Times New Roman" w:eastAsia="Times New Roman" w:hAnsi="Times New Roman" w:cs="Times New Roman"/>
              </w:rPr>
              <w:t>на</w:t>
            </w:r>
            <w:r w:rsidRPr="00A43AC9">
              <w:rPr>
                <w:rFonts w:ascii="Times New Roman" w:eastAsia="Times New Roman" w:hAnsi="Times New Roman" w:cs="Times New Roman"/>
                <w:spacing w:val="-6"/>
              </w:rPr>
              <w:t xml:space="preserve"> </w:t>
            </w:r>
            <w:r w:rsidRPr="00A43AC9">
              <w:rPr>
                <w:rFonts w:ascii="Times New Roman" w:eastAsia="Times New Roman" w:hAnsi="Times New Roman" w:cs="Times New Roman"/>
              </w:rPr>
              <w:t>микроклимата</w:t>
            </w:r>
            <w:r w:rsidRPr="00A43AC9">
              <w:rPr>
                <w:rFonts w:ascii="Times New Roman" w:eastAsia="Times New Roman" w:hAnsi="Times New Roman" w:cs="Times New Roman"/>
                <w:spacing w:val="-5"/>
              </w:rPr>
              <w:t xml:space="preserve"> </w:t>
            </w:r>
            <w:r w:rsidRPr="00A43AC9">
              <w:rPr>
                <w:rFonts w:ascii="Times New Roman" w:eastAsia="Times New Roman" w:hAnsi="Times New Roman" w:cs="Times New Roman"/>
              </w:rPr>
              <w:t>и</w:t>
            </w:r>
          </w:p>
          <w:p w14:paraId="00936298" w14:textId="77777777" w:rsidR="00A43AC9" w:rsidRPr="00A43AC9" w:rsidRDefault="00A43AC9" w:rsidP="006F1219">
            <w:pPr>
              <w:widowControl w:val="0"/>
              <w:autoSpaceDE w:val="0"/>
              <w:autoSpaceDN w:val="0"/>
              <w:jc w:val="both"/>
              <w:rPr>
                <w:rFonts w:ascii="Times New Roman" w:eastAsia="Times New Roman" w:hAnsi="Times New Roman" w:cs="Times New Roman"/>
              </w:rPr>
            </w:pPr>
            <w:r w:rsidRPr="00A43AC9">
              <w:rPr>
                <w:rFonts w:ascii="Times New Roman" w:eastAsia="Times New Roman" w:hAnsi="Times New Roman" w:cs="Times New Roman"/>
              </w:rPr>
              <w:t>състоянието</w:t>
            </w:r>
            <w:r w:rsidRPr="00A43AC9">
              <w:rPr>
                <w:rFonts w:ascii="Times New Roman" w:eastAsia="Times New Roman" w:hAnsi="Times New Roman" w:cs="Times New Roman"/>
                <w:spacing w:val="-6"/>
              </w:rPr>
              <w:t xml:space="preserve"> </w:t>
            </w:r>
            <w:r w:rsidRPr="00A43AC9">
              <w:rPr>
                <w:rFonts w:ascii="Times New Roman" w:eastAsia="Times New Roman" w:hAnsi="Times New Roman" w:cs="Times New Roman"/>
              </w:rPr>
              <w:t>на</w:t>
            </w:r>
            <w:r w:rsidRPr="00A43AC9">
              <w:rPr>
                <w:rFonts w:ascii="Times New Roman" w:eastAsia="Times New Roman" w:hAnsi="Times New Roman" w:cs="Times New Roman"/>
                <w:spacing w:val="-6"/>
              </w:rPr>
              <w:t xml:space="preserve"> </w:t>
            </w:r>
            <w:r w:rsidRPr="00A43AC9">
              <w:rPr>
                <w:rFonts w:ascii="Times New Roman" w:eastAsia="Times New Roman" w:hAnsi="Times New Roman" w:cs="Times New Roman"/>
              </w:rPr>
              <w:t>зелените</w:t>
            </w:r>
            <w:r w:rsidRPr="00A43AC9">
              <w:rPr>
                <w:rFonts w:ascii="Times New Roman" w:eastAsia="Times New Roman" w:hAnsi="Times New Roman" w:cs="Times New Roman"/>
                <w:spacing w:val="-6"/>
              </w:rPr>
              <w:t xml:space="preserve"> </w:t>
            </w:r>
            <w:r w:rsidRPr="00A43AC9">
              <w:rPr>
                <w:rFonts w:ascii="Times New Roman" w:eastAsia="Times New Roman" w:hAnsi="Times New Roman" w:cs="Times New Roman"/>
              </w:rPr>
              <w:t>системи</w:t>
            </w:r>
          </w:p>
        </w:tc>
      </w:tr>
      <w:tr w:rsidR="00A43AC9" w:rsidRPr="002137BC" w14:paraId="03B4E55F" w14:textId="77777777" w:rsidTr="00A43AC9">
        <w:tc>
          <w:tcPr>
            <w:tcW w:w="704" w:type="dxa"/>
          </w:tcPr>
          <w:p w14:paraId="26047AEC" w14:textId="77777777" w:rsidR="00A43AC9" w:rsidRPr="00A43AC9" w:rsidRDefault="00A43AC9" w:rsidP="006F1219">
            <w:pPr>
              <w:widowControl w:val="0"/>
              <w:autoSpaceDE w:val="0"/>
              <w:autoSpaceDN w:val="0"/>
              <w:jc w:val="center"/>
              <w:rPr>
                <w:rFonts w:ascii="Times New Roman" w:eastAsia="Times New Roman" w:hAnsi="Times New Roman" w:cs="Times New Roman"/>
              </w:rPr>
            </w:pPr>
          </w:p>
          <w:p w14:paraId="14EC8023" w14:textId="77777777" w:rsidR="00A43AC9" w:rsidRPr="00A43AC9" w:rsidRDefault="00A43AC9" w:rsidP="006F1219">
            <w:pPr>
              <w:widowControl w:val="0"/>
              <w:autoSpaceDE w:val="0"/>
              <w:autoSpaceDN w:val="0"/>
              <w:jc w:val="center"/>
              <w:rPr>
                <w:rFonts w:ascii="Times New Roman" w:eastAsia="Times New Roman" w:hAnsi="Times New Roman" w:cs="Times New Roman"/>
              </w:rPr>
            </w:pPr>
            <w:r w:rsidRPr="00A43AC9">
              <w:rPr>
                <w:rFonts w:ascii="Times New Roman" w:eastAsia="Times New Roman" w:hAnsi="Times New Roman" w:cs="Times New Roman"/>
              </w:rPr>
              <w:t>7.8</w:t>
            </w:r>
          </w:p>
        </w:tc>
        <w:tc>
          <w:tcPr>
            <w:tcW w:w="3969" w:type="dxa"/>
          </w:tcPr>
          <w:p w14:paraId="2222FA12" w14:textId="77777777" w:rsidR="00A43AC9" w:rsidRPr="00A43AC9" w:rsidRDefault="00A43AC9" w:rsidP="006F1219">
            <w:pPr>
              <w:widowControl w:val="0"/>
              <w:autoSpaceDE w:val="0"/>
              <w:autoSpaceDN w:val="0"/>
              <w:rPr>
                <w:rFonts w:ascii="Times New Roman" w:eastAsia="Times New Roman" w:hAnsi="Times New Roman" w:cs="Times New Roman"/>
              </w:rPr>
            </w:pPr>
            <w:r w:rsidRPr="00A43AC9">
              <w:rPr>
                <w:rFonts w:ascii="Times New Roman" w:eastAsia="Times New Roman" w:hAnsi="Times New Roman" w:cs="Times New Roman"/>
              </w:rPr>
              <w:t>Следене</w:t>
            </w:r>
            <w:r w:rsidRPr="00A43AC9">
              <w:rPr>
                <w:rFonts w:ascii="Times New Roman" w:eastAsia="Times New Roman" w:hAnsi="Times New Roman" w:cs="Times New Roman"/>
                <w:spacing w:val="-4"/>
              </w:rPr>
              <w:t xml:space="preserve"> </w:t>
            </w:r>
            <w:r w:rsidRPr="00A43AC9">
              <w:rPr>
                <w:rFonts w:ascii="Times New Roman" w:eastAsia="Times New Roman" w:hAnsi="Times New Roman" w:cs="Times New Roman"/>
              </w:rPr>
              <w:t>за</w:t>
            </w:r>
            <w:r w:rsidRPr="00A43AC9">
              <w:rPr>
                <w:rFonts w:ascii="Times New Roman" w:eastAsia="Times New Roman" w:hAnsi="Times New Roman" w:cs="Times New Roman"/>
                <w:spacing w:val="-4"/>
              </w:rPr>
              <w:t xml:space="preserve"> </w:t>
            </w:r>
            <w:r w:rsidRPr="00A43AC9">
              <w:rPr>
                <w:rFonts w:ascii="Times New Roman" w:eastAsia="Times New Roman" w:hAnsi="Times New Roman" w:cs="Times New Roman"/>
              </w:rPr>
              <w:t>стриктно</w:t>
            </w:r>
            <w:r w:rsidRPr="00A43AC9">
              <w:rPr>
                <w:rFonts w:ascii="Times New Roman" w:eastAsia="Times New Roman" w:hAnsi="Times New Roman" w:cs="Times New Roman"/>
                <w:spacing w:val="-3"/>
              </w:rPr>
              <w:t xml:space="preserve"> </w:t>
            </w:r>
            <w:r w:rsidRPr="00A43AC9">
              <w:rPr>
                <w:rFonts w:ascii="Times New Roman" w:eastAsia="Times New Roman" w:hAnsi="Times New Roman" w:cs="Times New Roman"/>
              </w:rPr>
              <w:t>спазване</w:t>
            </w:r>
          </w:p>
          <w:p w14:paraId="32E049EC" w14:textId="375A5C31" w:rsidR="00A43AC9" w:rsidRPr="00A43AC9" w:rsidRDefault="00A43AC9" w:rsidP="006F1219">
            <w:pPr>
              <w:widowControl w:val="0"/>
              <w:autoSpaceDE w:val="0"/>
              <w:autoSpaceDN w:val="0"/>
              <w:rPr>
                <w:rFonts w:ascii="Times New Roman" w:eastAsia="Times New Roman" w:hAnsi="Times New Roman" w:cs="Times New Roman"/>
              </w:rPr>
            </w:pPr>
            <w:r w:rsidRPr="00A43AC9">
              <w:rPr>
                <w:rFonts w:ascii="Times New Roman" w:eastAsia="Times New Roman" w:hAnsi="Times New Roman" w:cs="Times New Roman"/>
              </w:rPr>
              <w:t>на реда при добив на дърва от</w:t>
            </w:r>
            <w:r w:rsidR="00232341">
              <w:rPr>
                <w:rFonts w:ascii="Times New Roman" w:eastAsia="Times New Roman" w:hAnsi="Times New Roman" w:cs="Times New Roman"/>
              </w:rPr>
              <w:t xml:space="preserve"> </w:t>
            </w:r>
            <w:r w:rsidRPr="00A43AC9">
              <w:rPr>
                <w:rFonts w:ascii="Times New Roman" w:eastAsia="Times New Roman" w:hAnsi="Times New Roman" w:cs="Times New Roman"/>
                <w:spacing w:val="-58"/>
              </w:rPr>
              <w:t xml:space="preserve">                          </w:t>
            </w:r>
            <w:r w:rsidRPr="00A43AC9">
              <w:rPr>
                <w:rFonts w:ascii="Times New Roman" w:eastAsia="Times New Roman" w:hAnsi="Times New Roman" w:cs="Times New Roman"/>
              </w:rPr>
              <w:t>имоти</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извън горски</w:t>
            </w:r>
            <w:r w:rsidRPr="00A43AC9">
              <w:rPr>
                <w:rFonts w:ascii="Times New Roman" w:eastAsia="Times New Roman" w:hAnsi="Times New Roman" w:cs="Times New Roman"/>
                <w:spacing w:val="-1"/>
              </w:rPr>
              <w:t xml:space="preserve"> </w:t>
            </w:r>
            <w:r w:rsidRPr="00A43AC9">
              <w:rPr>
                <w:rFonts w:ascii="Times New Roman" w:eastAsia="Times New Roman" w:hAnsi="Times New Roman" w:cs="Times New Roman"/>
              </w:rPr>
              <w:t>фонд</w:t>
            </w:r>
          </w:p>
        </w:tc>
        <w:tc>
          <w:tcPr>
            <w:tcW w:w="1673" w:type="dxa"/>
          </w:tcPr>
          <w:p w14:paraId="23F457E3" w14:textId="77777777" w:rsidR="00A43AC9" w:rsidRPr="00A43AC9" w:rsidRDefault="00A43AC9" w:rsidP="006F1219">
            <w:pPr>
              <w:widowControl w:val="0"/>
              <w:autoSpaceDE w:val="0"/>
              <w:autoSpaceDN w:val="0"/>
              <w:jc w:val="center"/>
              <w:rPr>
                <w:rFonts w:ascii="Times New Roman" w:eastAsia="Times New Roman" w:hAnsi="Times New Roman" w:cs="Times New Roman"/>
              </w:rPr>
            </w:pPr>
            <w:r w:rsidRPr="00A43AC9">
              <w:rPr>
                <w:rFonts w:ascii="Times New Roman" w:eastAsia="Times New Roman" w:hAnsi="Times New Roman" w:cs="Times New Roman"/>
              </w:rPr>
              <w:t>2021 – 2028</w:t>
            </w:r>
          </w:p>
        </w:tc>
        <w:tc>
          <w:tcPr>
            <w:tcW w:w="2863" w:type="dxa"/>
          </w:tcPr>
          <w:p w14:paraId="7294B727" w14:textId="77777777" w:rsidR="00A43AC9" w:rsidRPr="00A43AC9" w:rsidRDefault="00A43AC9" w:rsidP="006F1219">
            <w:pPr>
              <w:widowControl w:val="0"/>
              <w:autoSpaceDE w:val="0"/>
              <w:autoSpaceDN w:val="0"/>
              <w:ind w:hanging="20"/>
              <w:rPr>
                <w:rFonts w:ascii="Times New Roman" w:eastAsia="Times New Roman" w:hAnsi="Times New Roman" w:cs="Times New Roman"/>
              </w:rPr>
            </w:pPr>
            <w:r w:rsidRPr="00A43AC9">
              <w:rPr>
                <w:rFonts w:ascii="Times New Roman" w:eastAsia="Times New Roman" w:hAnsi="Times New Roman" w:cs="Times New Roman"/>
              </w:rPr>
              <w:t>Опазване</w:t>
            </w:r>
            <w:r w:rsidRPr="00A43AC9">
              <w:rPr>
                <w:rFonts w:ascii="Times New Roman" w:eastAsia="Times New Roman" w:hAnsi="Times New Roman" w:cs="Times New Roman"/>
                <w:spacing w:val="-3"/>
              </w:rPr>
              <w:t xml:space="preserve"> </w:t>
            </w:r>
            <w:r w:rsidRPr="00A43AC9">
              <w:rPr>
                <w:rFonts w:ascii="Times New Roman" w:eastAsia="Times New Roman" w:hAnsi="Times New Roman" w:cs="Times New Roman"/>
              </w:rPr>
              <w:t>на</w:t>
            </w:r>
            <w:r w:rsidRPr="00A43AC9">
              <w:rPr>
                <w:rFonts w:ascii="Times New Roman" w:eastAsia="Times New Roman" w:hAnsi="Times New Roman" w:cs="Times New Roman"/>
                <w:spacing w:val="-3"/>
              </w:rPr>
              <w:t xml:space="preserve"> </w:t>
            </w:r>
            <w:r w:rsidRPr="00A43AC9">
              <w:rPr>
                <w:rFonts w:ascii="Times New Roman" w:eastAsia="Times New Roman" w:hAnsi="Times New Roman" w:cs="Times New Roman"/>
              </w:rPr>
              <w:t>зелената</w:t>
            </w:r>
            <w:r w:rsidRPr="00A43AC9">
              <w:rPr>
                <w:rFonts w:ascii="Times New Roman" w:eastAsia="Times New Roman" w:hAnsi="Times New Roman" w:cs="Times New Roman"/>
                <w:spacing w:val="-3"/>
              </w:rPr>
              <w:t xml:space="preserve"> </w:t>
            </w:r>
            <w:r w:rsidRPr="00A43AC9">
              <w:rPr>
                <w:rFonts w:ascii="Times New Roman" w:eastAsia="Times New Roman" w:hAnsi="Times New Roman" w:cs="Times New Roman"/>
              </w:rPr>
              <w:t>система</w:t>
            </w:r>
            <w:r w:rsidRPr="00A43AC9">
              <w:rPr>
                <w:rFonts w:ascii="Times New Roman" w:eastAsia="Times New Roman" w:hAnsi="Times New Roman" w:cs="Times New Roman"/>
                <w:spacing w:val="-3"/>
              </w:rPr>
              <w:t xml:space="preserve"> </w:t>
            </w:r>
            <w:r w:rsidRPr="00A43AC9">
              <w:rPr>
                <w:rFonts w:ascii="Times New Roman" w:eastAsia="Times New Roman" w:hAnsi="Times New Roman" w:cs="Times New Roman"/>
              </w:rPr>
              <w:t>и</w:t>
            </w:r>
          </w:p>
          <w:p w14:paraId="4E43377F" w14:textId="77777777" w:rsidR="00A43AC9" w:rsidRPr="00A43AC9" w:rsidRDefault="00A43AC9" w:rsidP="006F1219">
            <w:pPr>
              <w:widowControl w:val="0"/>
              <w:autoSpaceDE w:val="0"/>
              <w:autoSpaceDN w:val="0"/>
              <w:ind w:hanging="20"/>
              <w:rPr>
                <w:rFonts w:ascii="Times New Roman" w:eastAsia="Times New Roman" w:hAnsi="Times New Roman" w:cs="Times New Roman"/>
              </w:rPr>
            </w:pPr>
            <w:r w:rsidRPr="00A43AC9">
              <w:rPr>
                <w:rFonts w:ascii="Times New Roman" w:eastAsia="Times New Roman" w:hAnsi="Times New Roman" w:cs="Times New Roman"/>
              </w:rPr>
              <w:t>дървесната растителност извън</w:t>
            </w:r>
            <w:r w:rsidRPr="00A43AC9">
              <w:rPr>
                <w:rFonts w:ascii="Times New Roman" w:eastAsia="Times New Roman" w:hAnsi="Times New Roman" w:cs="Times New Roman"/>
                <w:spacing w:val="-58"/>
              </w:rPr>
              <w:t xml:space="preserve"> </w:t>
            </w:r>
            <w:r w:rsidRPr="00A43AC9">
              <w:rPr>
                <w:rFonts w:ascii="Times New Roman" w:eastAsia="Times New Roman" w:hAnsi="Times New Roman" w:cs="Times New Roman"/>
              </w:rPr>
              <w:t>населените</w:t>
            </w:r>
            <w:r w:rsidRPr="00A43AC9">
              <w:rPr>
                <w:rFonts w:ascii="Times New Roman" w:eastAsia="Times New Roman" w:hAnsi="Times New Roman" w:cs="Times New Roman"/>
                <w:spacing w:val="-2"/>
              </w:rPr>
              <w:t xml:space="preserve"> </w:t>
            </w:r>
            <w:r w:rsidRPr="00A43AC9">
              <w:rPr>
                <w:rFonts w:ascii="Times New Roman" w:eastAsia="Times New Roman" w:hAnsi="Times New Roman" w:cs="Times New Roman"/>
              </w:rPr>
              <w:t>места</w:t>
            </w:r>
          </w:p>
        </w:tc>
      </w:tr>
    </w:tbl>
    <w:p w14:paraId="501F815B" w14:textId="77777777" w:rsidR="00346D2B" w:rsidRDefault="00346D2B" w:rsidP="00A048AD">
      <w:pPr>
        <w:spacing w:after="0" w:line="360" w:lineRule="auto"/>
        <w:ind w:firstLine="720"/>
        <w:jc w:val="both"/>
        <w:rPr>
          <w:rFonts w:ascii="Times New Roman" w:hAnsi="Times New Roman" w:cs="Times New Roman"/>
          <w:sz w:val="24"/>
          <w:szCs w:val="24"/>
          <w:highlight w:val="lightGray"/>
          <w:lang w:val="bg-BG"/>
        </w:rPr>
      </w:pPr>
    </w:p>
    <w:p w14:paraId="7FD0F7B5" w14:textId="77777777" w:rsidR="001628F8" w:rsidRPr="006F1219" w:rsidRDefault="001628F8" w:rsidP="006F1219">
      <w:pPr>
        <w:spacing w:after="0" w:line="360" w:lineRule="auto"/>
        <w:ind w:firstLine="720"/>
        <w:jc w:val="both"/>
        <w:rPr>
          <w:rFonts w:ascii="Times New Roman" w:hAnsi="Times New Roman" w:cs="Times New Roman"/>
          <w:sz w:val="24"/>
          <w:szCs w:val="24"/>
          <w:u w:val="single"/>
          <w:lang w:val="bg-BG"/>
        </w:rPr>
      </w:pPr>
      <w:r w:rsidRPr="006F1219">
        <w:rPr>
          <w:rFonts w:ascii="Times New Roman" w:hAnsi="Times New Roman" w:cs="Times New Roman"/>
          <w:sz w:val="24"/>
          <w:szCs w:val="24"/>
          <w:u w:val="single"/>
          <w:lang w:val="bg-BG"/>
        </w:rPr>
        <w:t>Изпълнение към момента</w:t>
      </w:r>
    </w:p>
    <w:p w14:paraId="0641F8E3" w14:textId="68D27BA7" w:rsidR="006F1219" w:rsidRPr="00516778" w:rsidRDefault="006F1219" w:rsidP="006F1219">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bg-BG"/>
        </w:rPr>
        <w:t xml:space="preserve">Предвид датата на приемане на програмата - </w:t>
      </w:r>
      <w:r w:rsidRPr="006F1219">
        <w:rPr>
          <w:rFonts w:ascii="Times New Roman" w:hAnsi="Times New Roman" w:cs="Times New Roman"/>
          <w:sz w:val="24"/>
          <w:szCs w:val="24"/>
          <w:lang w:val="bg-BG"/>
        </w:rPr>
        <w:t>30.05.2022г</w:t>
      </w:r>
      <w:r>
        <w:rPr>
          <w:rFonts w:ascii="Times New Roman" w:hAnsi="Times New Roman" w:cs="Times New Roman"/>
          <w:sz w:val="24"/>
          <w:szCs w:val="24"/>
          <w:lang w:val="bg-BG"/>
        </w:rPr>
        <w:t>, към настоящия момент няма изпълнени дейности. Водят се подготвителни работи за разработване на нужната документация, която ще предшества формулирането на конкретните проект</w:t>
      </w:r>
      <w:r w:rsidR="00035C02">
        <w:rPr>
          <w:rFonts w:ascii="Times New Roman" w:hAnsi="Times New Roman" w:cs="Times New Roman"/>
          <w:sz w:val="24"/>
          <w:szCs w:val="24"/>
          <w:lang w:val="bg-BG"/>
        </w:rPr>
        <w:t>н</w:t>
      </w:r>
      <w:r>
        <w:rPr>
          <w:rFonts w:ascii="Times New Roman" w:hAnsi="Times New Roman" w:cs="Times New Roman"/>
          <w:sz w:val="24"/>
          <w:szCs w:val="24"/>
          <w:lang w:val="bg-BG"/>
        </w:rPr>
        <w:t>и</w:t>
      </w:r>
      <w:r w:rsidR="00035C02">
        <w:rPr>
          <w:rFonts w:ascii="Times New Roman" w:hAnsi="Times New Roman" w:cs="Times New Roman"/>
          <w:sz w:val="24"/>
          <w:szCs w:val="24"/>
          <w:lang w:val="bg-BG"/>
        </w:rPr>
        <w:t xml:space="preserve"> предложения</w:t>
      </w:r>
      <w:r>
        <w:rPr>
          <w:rFonts w:ascii="Times New Roman" w:hAnsi="Times New Roman" w:cs="Times New Roman"/>
          <w:sz w:val="24"/>
          <w:szCs w:val="24"/>
          <w:lang w:val="bg-BG"/>
        </w:rPr>
        <w:t>.</w:t>
      </w:r>
      <w:r w:rsidR="00516778">
        <w:rPr>
          <w:rFonts w:ascii="Times New Roman" w:hAnsi="Times New Roman" w:cs="Times New Roman"/>
          <w:sz w:val="24"/>
          <w:szCs w:val="24"/>
          <w:lang w:val="bg-BG"/>
        </w:rPr>
        <w:t xml:space="preserve"> </w:t>
      </w:r>
      <w:r w:rsidR="00516778" w:rsidRPr="00516778">
        <w:rPr>
          <w:rFonts w:ascii="Times New Roman" w:hAnsi="Times New Roman" w:cs="Times New Roman"/>
          <w:sz w:val="24"/>
          <w:szCs w:val="24"/>
          <w:lang w:val="bg-BG"/>
        </w:rPr>
        <w:t>Поради това, не би могло да се направи същинска оценка за приноса на мерките по отношение на намаляване на въздействията от изменението на климата.</w:t>
      </w:r>
    </w:p>
    <w:p w14:paraId="06E8B375" w14:textId="77777777" w:rsidR="00AB0BAB" w:rsidRPr="009E51B9" w:rsidRDefault="00AB0BAB" w:rsidP="00A048AD">
      <w:pPr>
        <w:spacing w:after="0" w:line="360" w:lineRule="auto"/>
        <w:ind w:firstLine="720"/>
        <w:jc w:val="both"/>
        <w:rPr>
          <w:rFonts w:ascii="Times New Roman" w:hAnsi="Times New Roman" w:cs="Times New Roman"/>
          <w:sz w:val="24"/>
          <w:szCs w:val="24"/>
          <w:highlight w:val="lightGray"/>
          <w:lang w:val="ru-RU"/>
        </w:rPr>
      </w:pPr>
    </w:p>
    <w:p w14:paraId="50A0E97B" w14:textId="1C0618DB" w:rsidR="006F1219" w:rsidRPr="006F1219" w:rsidRDefault="003E03F1">
      <w:pPr>
        <w:pStyle w:val="ListParagraph"/>
        <w:numPr>
          <w:ilvl w:val="0"/>
          <w:numId w:val="6"/>
        </w:numPr>
        <w:spacing w:after="0" w:line="360" w:lineRule="auto"/>
        <w:ind w:left="709"/>
        <w:jc w:val="both"/>
        <w:rPr>
          <w:lang w:val="ru-RU"/>
        </w:rPr>
      </w:pPr>
      <w:r w:rsidRPr="006F1219">
        <w:rPr>
          <w:rFonts w:ascii="Times New Roman" w:hAnsi="Times New Roman" w:cs="Times New Roman"/>
          <w:b/>
          <w:bCs/>
          <w:i/>
          <w:iCs/>
          <w:sz w:val="24"/>
          <w:szCs w:val="24"/>
          <w:lang w:val="bg-BG"/>
        </w:rPr>
        <w:t>Програма за управление на отпадъците на Община Гълъбово 2021-2028 г.</w:t>
      </w:r>
      <w:r w:rsidR="003F7F71" w:rsidRPr="006F1219">
        <w:rPr>
          <w:lang w:val="ru-RU"/>
        </w:rPr>
        <w:t xml:space="preserve"> </w:t>
      </w:r>
    </w:p>
    <w:p w14:paraId="1C189D7E" w14:textId="560D2067" w:rsidR="003E03F1" w:rsidRDefault="003F7F71" w:rsidP="00A048AD">
      <w:pPr>
        <w:spacing w:after="0" w:line="360" w:lineRule="auto"/>
        <w:ind w:firstLine="720"/>
        <w:jc w:val="both"/>
        <w:rPr>
          <w:rFonts w:ascii="Times New Roman" w:hAnsi="Times New Roman" w:cs="Times New Roman"/>
          <w:sz w:val="24"/>
          <w:szCs w:val="24"/>
          <w:lang w:val="bg-BG"/>
        </w:rPr>
      </w:pPr>
      <w:bookmarkStart w:id="67" w:name="_Hlk120807604"/>
      <w:r w:rsidRPr="003F7F71">
        <w:rPr>
          <w:rFonts w:ascii="Times New Roman" w:hAnsi="Times New Roman" w:cs="Times New Roman"/>
          <w:sz w:val="24"/>
          <w:szCs w:val="24"/>
          <w:lang w:val="bg-BG"/>
        </w:rPr>
        <w:t>ПУО</w:t>
      </w:r>
      <w:bookmarkEnd w:id="67"/>
      <w:r w:rsidRPr="003F7F71">
        <w:rPr>
          <w:rFonts w:ascii="Times New Roman" w:hAnsi="Times New Roman" w:cs="Times New Roman"/>
          <w:sz w:val="24"/>
          <w:szCs w:val="24"/>
          <w:lang w:val="bg-BG"/>
        </w:rPr>
        <w:t xml:space="preserve"> има за цел да определи основните стратегически приоритети за устойчиво и екологосъобразно управление на отпадъците на територията на община Гълъбово, които трябва да бъдат постигнати в периода 2021-2028 г.</w:t>
      </w:r>
      <w:r w:rsidR="009C2436" w:rsidRPr="009C2436">
        <w:rPr>
          <w:lang w:val="ru-RU"/>
        </w:rPr>
        <w:t xml:space="preserve"> </w:t>
      </w:r>
      <w:r w:rsidR="009C2436" w:rsidRPr="009C2436">
        <w:rPr>
          <w:rFonts w:ascii="Times New Roman" w:hAnsi="Times New Roman" w:cs="Times New Roman"/>
          <w:sz w:val="24"/>
          <w:szCs w:val="24"/>
          <w:lang w:val="bg-BG"/>
        </w:rPr>
        <w:t>Програмата включва три стратегически цели,</w:t>
      </w:r>
      <w:r w:rsidR="009C2436">
        <w:rPr>
          <w:rFonts w:ascii="Times New Roman" w:hAnsi="Times New Roman" w:cs="Times New Roman"/>
          <w:sz w:val="24"/>
          <w:szCs w:val="24"/>
          <w:lang w:val="bg-BG"/>
        </w:rPr>
        <w:t xml:space="preserve"> като з</w:t>
      </w:r>
      <w:r w:rsidR="009C2436" w:rsidRPr="009C2436">
        <w:rPr>
          <w:rFonts w:ascii="Times New Roman" w:hAnsi="Times New Roman" w:cs="Times New Roman"/>
          <w:sz w:val="24"/>
          <w:szCs w:val="24"/>
          <w:lang w:val="bg-BG"/>
        </w:rPr>
        <w:t>а постигане на всяка стратегическа цел са идентифицирани оперативни цели и мерки, като мерките са обособени в подпрограми.</w:t>
      </w:r>
    </w:p>
    <w:p w14:paraId="263AF7F7" w14:textId="1AB9C01C" w:rsidR="003E03F1" w:rsidRPr="006F1219" w:rsidRDefault="004C5C9C" w:rsidP="00A048AD">
      <w:pPr>
        <w:spacing w:after="0" w:line="360" w:lineRule="auto"/>
        <w:jc w:val="both"/>
        <w:rPr>
          <w:rFonts w:ascii="Times New Roman" w:hAnsi="Times New Roman" w:cs="Times New Roman"/>
          <w:i/>
          <w:iCs/>
          <w:sz w:val="24"/>
          <w:szCs w:val="24"/>
          <w:u w:val="single"/>
          <w:lang w:val="bg-BG"/>
        </w:rPr>
      </w:pPr>
      <w:r>
        <w:rPr>
          <w:rFonts w:ascii="Times New Roman" w:hAnsi="Times New Roman" w:cs="Times New Roman"/>
          <w:sz w:val="24"/>
          <w:szCs w:val="24"/>
          <w:lang w:val="bg-BG"/>
        </w:rPr>
        <w:tab/>
      </w:r>
      <w:r w:rsidRPr="006F1219">
        <w:rPr>
          <w:rFonts w:ascii="Times New Roman" w:hAnsi="Times New Roman" w:cs="Times New Roman"/>
          <w:i/>
          <w:iCs/>
          <w:sz w:val="24"/>
          <w:szCs w:val="24"/>
          <w:u w:val="single"/>
          <w:lang w:val="bg-BG"/>
        </w:rPr>
        <w:t xml:space="preserve">Програмата е приета с Решение на Общинския съвет </w:t>
      </w:r>
      <w:r w:rsidR="004B20A8" w:rsidRPr="006F1219">
        <w:rPr>
          <w:rFonts w:ascii="Times New Roman" w:hAnsi="Times New Roman" w:cs="Times New Roman"/>
          <w:i/>
          <w:iCs/>
          <w:sz w:val="24"/>
          <w:szCs w:val="24"/>
          <w:u w:val="single"/>
          <w:lang w:val="bg-BG"/>
        </w:rPr>
        <w:t>№</w:t>
      </w:r>
      <w:r w:rsidR="004B20A8" w:rsidRPr="006F1219">
        <w:rPr>
          <w:rFonts w:ascii="Times New Roman" w:hAnsi="Times New Roman" w:cs="Times New Roman"/>
          <w:i/>
          <w:iCs/>
          <w:sz w:val="24"/>
          <w:szCs w:val="24"/>
          <w:u w:val="single"/>
          <w:lang w:val="ru-RU"/>
        </w:rPr>
        <w:t xml:space="preserve"> </w:t>
      </w:r>
      <w:r w:rsidR="004B20A8" w:rsidRPr="006F1219">
        <w:rPr>
          <w:rFonts w:ascii="Times New Roman" w:hAnsi="Times New Roman" w:cs="Times New Roman"/>
          <w:i/>
          <w:iCs/>
          <w:sz w:val="24"/>
          <w:szCs w:val="24"/>
          <w:u w:val="single"/>
          <w:lang w:val="bg-BG"/>
        </w:rPr>
        <w:t>325 от 30.05.2022</w:t>
      </w:r>
      <w:r w:rsidR="004B20A8" w:rsidRPr="006F1219">
        <w:rPr>
          <w:rFonts w:ascii="Times New Roman" w:hAnsi="Times New Roman" w:cs="Times New Roman"/>
          <w:i/>
          <w:iCs/>
          <w:sz w:val="24"/>
          <w:szCs w:val="24"/>
          <w:u w:val="single"/>
          <w:lang w:val="ru-RU"/>
        </w:rPr>
        <w:t xml:space="preserve"> </w:t>
      </w:r>
      <w:r w:rsidR="004B20A8" w:rsidRPr="006F1219">
        <w:rPr>
          <w:rFonts w:ascii="Times New Roman" w:hAnsi="Times New Roman" w:cs="Times New Roman"/>
          <w:i/>
          <w:iCs/>
          <w:sz w:val="24"/>
          <w:szCs w:val="24"/>
          <w:u w:val="single"/>
          <w:lang w:val="bg-BG"/>
        </w:rPr>
        <w:t xml:space="preserve">г. </w:t>
      </w:r>
    </w:p>
    <w:p w14:paraId="32536094" w14:textId="77777777" w:rsidR="00840E67" w:rsidRDefault="002333C6" w:rsidP="00A048AD">
      <w:pPr>
        <w:spacing w:after="0" w:line="360" w:lineRule="auto"/>
        <w:ind w:firstLine="720"/>
        <w:jc w:val="both"/>
        <w:rPr>
          <w:rFonts w:ascii="Times New Roman" w:hAnsi="Times New Roman" w:cs="Times New Roman"/>
          <w:sz w:val="24"/>
          <w:szCs w:val="24"/>
          <w:lang w:val="bg-BG"/>
        </w:rPr>
      </w:pPr>
      <w:r w:rsidRPr="006F1219">
        <w:rPr>
          <w:rFonts w:ascii="Times New Roman" w:hAnsi="Times New Roman" w:cs="Times New Roman"/>
          <w:i/>
          <w:iCs/>
          <w:sz w:val="24"/>
          <w:szCs w:val="24"/>
          <w:lang w:val="bg-BG"/>
        </w:rPr>
        <w:t>Генералната цел</w:t>
      </w:r>
      <w:r w:rsidRPr="006F1219">
        <w:rPr>
          <w:rFonts w:ascii="Times New Roman" w:hAnsi="Times New Roman" w:cs="Times New Roman"/>
          <w:sz w:val="24"/>
          <w:szCs w:val="24"/>
          <w:lang w:val="bg-BG"/>
        </w:rPr>
        <w:t xml:space="preserve"> </w:t>
      </w:r>
      <w:r w:rsidRPr="002333C6">
        <w:rPr>
          <w:rFonts w:ascii="Times New Roman" w:hAnsi="Times New Roman" w:cs="Times New Roman"/>
          <w:sz w:val="24"/>
          <w:szCs w:val="24"/>
          <w:lang w:val="bg-BG"/>
        </w:rPr>
        <w:t xml:space="preserve">на Програмата </w:t>
      </w:r>
      <w:r>
        <w:rPr>
          <w:rFonts w:ascii="Times New Roman" w:hAnsi="Times New Roman" w:cs="Times New Roman"/>
          <w:sz w:val="24"/>
          <w:szCs w:val="24"/>
          <w:lang w:val="bg-BG"/>
        </w:rPr>
        <w:t>е н</w:t>
      </w:r>
      <w:r w:rsidRPr="002333C6">
        <w:rPr>
          <w:rFonts w:ascii="Times New Roman" w:hAnsi="Times New Roman" w:cs="Times New Roman"/>
          <w:sz w:val="24"/>
          <w:szCs w:val="24"/>
          <w:lang w:val="bg-BG"/>
        </w:rPr>
        <w:t>амаляване на вредното въздействие на отпадъците чрез предотвратяване на образуването им на територията на община Гълъбово.</w:t>
      </w:r>
      <w:r w:rsidR="00840E67">
        <w:rPr>
          <w:rFonts w:ascii="Times New Roman" w:hAnsi="Times New Roman" w:cs="Times New Roman"/>
          <w:sz w:val="24"/>
          <w:szCs w:val="24"/>
          <w:lang w:val="bg-BG"/>
        </w:rPr>
        <w:t xml:space="preserve"> </w:t>
      </w:r>
    </w:p>
    <w:p w14:paraId="578F2166" w14:textId="77777777" w:rsidR="00840E67" w:rsidRDefault="00FD6F20" w:rsidP="00A048AD">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Към изменението на климат имат отношение</w:t>
      </w:r>
      <w:r w:rsidRPr="002333C6">
        <w:rPr>
          <w:rFonts w:ascii="Times New Roman" w:hAnsi="Times New Roman" w:cs="Times New Roman"/>
          <w:i/>
          <w:iCs/>
          <w:sz w:val="24"/>
          <w:szCs w:val="24"/>
          <w:lang w:val="bg-BG"/>
        </w:rPr>
        <w:t xml:space="preserve"> </w:t>
      </w:r>
      <w:r w:rsidR="002333C6" w:rsidRPr="002333C6">
        <w:rPr>
          <w:rFonts w:ascii="Times New Roman" w:hAnsi="Times New Roman" w:cs="Times New Roman"/>
          <w:i/>
          <w:iCs/>
          <w:sz w:val="24"/>
          <w:szCs w:val="24"/>
          <w:lang w:val="bg-BG"/>
        </w:rPr>
        <w:t xml:space="preserve">Стратегическа цел 3: </w:t>
      </w:r>
      <w:r w:rsidR="002333C6" w:rsidRPr="002333C6">
        <w:rPr>
          <w:rFonts w:ascii="Times New Roman" w:hAnsi="Times New Roman" w:cs="Times New Roman"/>
          <w:sz w:val="24"/>
          <w:szCs w:val="24"/>
          <w:lang w:val="bg-BG"/>
        </w:rPr>
        <w:t>Намаляване на количествата и на риска от депонираните битови отпадъци и други</w:t>
      </w:r>
      <w:r w:rsidR="002333C6">
        <w:rPr>
          <w:rFonts w:ascii="Times New Roman" w:hAnsi="Times New Roman" w:cs="Times New Roman"/>
          <w:sz w:val="24"/>
          <w:szCs w:val="24"/>
          <w:lang w:val="bg-BG"/>
        </w:rPr>
        <w:t xml:space="preserve">. </w:t>
      </w:r>
    </w:p>
    <w:p w14:paraId="37AC769C" w14:textId="43ACCF07" w:rsidR="003E03F1" w:rsidRDefault="002333C6" w:rsidP="00A048AD">
      <w:pPr>
        <w:spacing w:after="0" w:line="360" w:lineRule="auto"/>
        <w:ind w:firstLine="720"/>
        <w:jc w:val="both"/>
        <w:rPr>
          <w:rFonts w:ascii="Times New Roman" w:hAnsi="Times New Roman" w:cs="Times New Roman"/>
          <w:sz w:val="24"/>
          <w:szCs w:val="24"/>
          <w:lang w:val="bg-BG"/>
        </w:rPr>
      </w:pPr>
      <w:r w:rsidRPr="008B34AA">
        <w:rPr>
          <w:rFonts w:ascii="Times New Roman" w:hAnsi="Times New Roman" w:cs="Times New Roman"/>
          <w:i/>
          <w:iCs/>
          <w:sz w:val="24"/>
          <w:szCs w:val="24"/>
          <w:lang w:val="bg-BG"/>
        </w:rPr>
        <w:t>Оперативната цел</w:t>
      </w:r>
      <w:r>
        <w:rPr>
          <w:rFonts w:ascii="Times New Roman" w:hAnsi="Times New Roman" w:cs="Times New Roman"/>
          <w:sz w:val="24"/>
          <w:szCs w:val="24"/>
          <w:lang w:val="bg-BG"/>
        </w:rPr>
        <w:t xml:space="preserve"> за изпълнение на тази стратегическа цел е: </w:t>
      </w:r>
      <w:r w:rsidRPr="002333C6">
        <w:rPr>
          <w:rFonts w:ascii="Times New Roman" w:hAnsi="Times New Roman" w:cs="Times New Roman"/>
          <w:sz w:val="24"/>
          <w:szCs w:val="24"/>
          <w:lang w:val="bg-BG"/>
        </w:rPr>
        <w:t>Предотвратяване и намаляване на риска от замърсявания с отпадъци</w:t>
      </w:r>
      <w:r>
        <w:rPr>
          <w:rFonts w:ascii="Times New Roman" w:hAnsi="Times New Roman" w:cs="Times New Roman"/>
          <w:sz w:val="24"/>
          <w:szCs w:val="24"/>
          <w:lang w:val="bg-BG"/>
        </w:rPr>
        <w:t>, като определената п</w:t>
      </w:r>
      <w:r w:rsidRPr="002333C6">
        <w:rPr>
          <w:rFonts w:ascii="Times New Roman" w:hAnsi="Times New Roman" w:cs="Times New Roman"/>
          <w:sz w:val="24"/>
          <w:szCs w:val="24"/>
          <w:lang w:val="bg-BG"/>
        </w:rPr>
        <w:t xml:space="preserve">одпрограма </w:t>
      </w:r>
      <w:r>
        <w:rPr>
          <w:rFonts w:ascii="Times New Roman" w:hAnsi="Times New Roman" w:cs="Times New Roman"/>
          <w:sz w:val="24"/>
          <w:szCs w:val="24"/>
          <w:lang w:val="bg-BG"/>
        </w:rPr>
        <w:t xml:space="preserve">е </w:t>
      </w:r>
      <w:r w:rsidRPr="002333C6">
        <w:rPr>
          <w:rFonts w:ascii="Times New Roman" w:hAnsi="Times New Roman" w:cs="Times New Roman"/>
          <w:sz w:val="24"/>
          <w:szCs w:val="24"/>
          <w:lang w:val="bg-BG"/>
        </w:rPr>
        <w:t>за намаляване на количествата и на риска от депонираните отпадъци</w:t>
      </w:r>
      <w:r>
        <w:rPr>
          <w:rFonts w:ascii="Times New Roman" w:hAnsi="Times New Roman" w:cs="Times New Roman"/>
          <w:sz w:val="24"/>
          <w:szCs w:val="24"/>
          <w:lang w:val="bg-BG"/>
        </w:rPr>
        <w:t>.</w:t>
      </w:r>
    </w:p>
    <w:p w14:paraId="77CA2CE2" w14:textId="29012870" w:rsidR="008B34AA" w:rsidRDefault="008B34AA" w:rsidP="00A048AD">
      <w:pPr>
        <w:spacing w:after="0" w:line="360" w:lineRule="auto"/>
        <w:ind w:firstLine="720"/>
        <w:jc w:val="both"/>
        <w:rPr>
          <w:rFonts w:ascii="Times New Roman" w:hAnsi="Times New Roman" w:cs="Times New Roman"/>
          <w:sz w:val="24"/>
          <w:szCs w:val="24"/>
          <w:lang w:val="bg-BG"/>
        </w:rPr>
      </w:pPr>
      <w:r w:rsidRPr="00A43AC9">
        <w:rPr>
          <w:rFonts w:ascii="Times New Roman" w:hAnsi="Times New Roman" w:cs="Times New Roman"/>
          <w:sz w:val="24"/>
          <w:szCs w:val="24"/>
          <w:lang w:val="bg-BG"/>
        </w:rPr>
        <w:t xml:space="preserve">Плана за </w:t>
      </w:r>
      <w:r>
        <w:rPr>
          <w:rFonts w:ascii="Times New Roman" w:hAnsi="Times New Roman" w:cs="Times New Roman"/>
          <w:sz w:val="24"/>
          <w:szCs w:val="24"/>
          <w:lang w:val="bg-BG"/>
        </w:rPr>
        <w:t>действия включва изпълнение на следните дейности:</w:t>
      </w:r>
    </w:p>
    <w:p w14:paraId="2C79171F" w14:textId="77777777" w:rsidR="00840E67" w:rsidRDefault="00840E67" w:rsidP="00A048AD">
      <w:pPr>
        <w:spacing w:after="0" w:line="360" w:lineRule="auto"/>
        <w:ind w:firstLine="720"/>
        <w:jc w:val="both"/>
        <w:rPr>
          <w:rFonts w:ascii="Times New Roman" w:hAnsi="Times New Roman" w:cs="Times New Roman"/>
          <w:sz w:val="24"/>
          <w:szCs w:val="24"/>
          <w:lang w:val="bg-BG"/>
        </w:rPr>
      </w:pPr>
    </w:p>
    <w:tbl>
      <w:tblPr>
        <w:tblStyle w:val="TableGrid1"/>
        <w:tblW w:w="9067" w:type="dxa"/>
        <w:tblLayout w:type="fixed"/>
        <w:tblLook w:val="04A0" w:firstRow="1" w:lastRow="0" w:firstColumn="1" w:lastColumn="0" w:noHBand="0" w:noVBand="1"/>
      </w:tblPr>
      <w:tblGrid>
        <w:gridCol w:w="704"/>
        <w:gridCol w:w="2693"/>
        <w:gridCol w:w="1418"/>
        <w:gridCol w:w="2126"/>
        <w:gridCol w:w="2126"/>
      </w:tblGrid>
      <w:tr w:rsidR="00D127F4" w:rsidRPr="00A43AC9" w14:paraId="08781D4D" w14:textId="07DE3755" w:rsidTr="001E61BF">
        <w:trPr>
          <w:trHeight w:val="551"/>
        </w:trPr>
        <w:tc>
          <w:tcPr>
            <w:tcW w:w="704" w:type="dxa"/>
            <w:tcBorders>
              <w:bottom w:val="single" w:sz="4" w:space="0" w:color="auto"/>
            </w:tcBorders>
            <w:shd w:val="clear" w:color="auto" w:fill="D4ECA1" w:themeFill="accent1" w:themeFillTint="66"/>
          </w:tcPr>
          <w:p w14:paraId="044D7924" w14:textId="77777777" w:rsidR="00D127F4" w:rsidRPr="00A43AC9" w:rsidRDefault="00D127F4" w:rsidP="006F1219">
            <w:pPr>
              <w:widowControl w:val="0"/>
              <w:autoSpaceDE w:val="0"/>
              <w:autoSpaceDN w:val="0"/>
              <w:jc w:val="center"/>
              <w:rPr>
                <w:rFonts w:ascii="Times New Roman" w:eastAsia="Times New Roman" w:hAnsi="Times New Roman" w:cs="Times New Roman"/>
                <w:b/>
              </w:rPr>
            </w:pPr>
            <w:r w:rsidRPr="00A43AC9">
              <w:rPr>
                <w:rFonts w:ascii="Times New Roman" w:eastAsia="Times New Roman" w:hAnsi="Times New Roman" w:cs="Times New Roman"/>
                <w:b/>
              </w:rPr>
              <w:lastRenderedPageBreak/>
              <w:t>№</w:t>
            </w:r>
          </w:p>
        </w:tc>
        <w:tc>
          <w:tcPr>
            <w:tcW w:w="2693" w:type="dxa"/>
            <w:tcBorders>
              <w:bottom w:val="single" w:sz="4" w:space="0" w:color="auto"/>
            </w:tcBorders>
            <w:shd w:val="clear" w:color="auto" w:fill="D4ECA1" w:themeFill="accent1" w:themeFillTint="66"/>
          </w:tcPr>
          <w:p w14:paraId="2B2D1EF1" w14:textId="78A688C8" w:rsidR="00D127F4" w:rsidRPr="00A43AC9" w:rsidRDefault="00D127F4" w:rsidP="006F1219">
            <w:pPr>
              <w:widowControl w:val="0"/>
              <w:autoSpaceDE w:val="0"/>
              <w:autoSpaceDN w:val="0"/>
              <w:jc w:val="center"/>
              <w:rPr>
                <w:rFonts w:ascii="Times New Roman" w:eastAsia="Times New Roman" w:hAnsi="Times New Roman" w:cs="Times New Roman"/>
                <w:b/>
              </w:rPr>
            </w:pPr>
            <w:r w:rsidRPr="00A43AC9">
              <w:rPr>
                <w:rFonts w:ascii="Times New Roman" w:eastAsia="Times New Roman" w:hAnsi="Times New Roman" w:cs="Times New Roman"/>
                <w:b/>
              </w:rPr>
              <w:t>Дейност</w:t>
            </w:r>
          </w:p>
        </w:tc>
        <w:tc>
          <w:tcPr>
            <w:tcW w:w="1418" w:type="dxa"/>
            <w:tcBorders>
              <w:bottom w:val="single" w:sz="4" w:space="0" w:color="auto"/>
            </w:tcBorders>
            <w:shd w:val="clear" w:color="auto" w:fill="D4ECA1" w:themeFill="accent1" w:themeFillTint="66"/>
          </w:tcPr>
          <w:p w14:paraId="53B10C24" w14:textId="1998C75C" w:rsidR="00D127F4" w:rsidRPr="00A43AC9" w:rsidRDefault="00D127F4" w:rsidP="006F1219">
            <w:pPr>
              <w:widowControl w:val="0"/>
              <w:autoSpaceDE w:val="0"/>
              <w:autoSpaceDN w:val="0"/>
              <w:jc w:val="center"/>
              <w:rPr>
                <w:rFonts w:ascii="Times New Roman" w:eastAsia="Times New Roman" w:hAnsi="Times New Roman" w:cs="Times New Roman"/>
                <w:b/>
              </w:rPr>
            </w:pPr>
            <w:r>
              <w:rPr>
                <w:rFonts w:ascii="Times New Roman" w:eastAsia="Times New Roman" w:hAnsi="Times New Roman" w:cs="Times New Roman"/>
                <w:b/>
              </w:rPr>
              <w:t xml:space="preserve">Срок да реализация </w:t>
            </w:r>
          </w:p>
        </w:tc>
        <w:tc>
          <w:tcPr>
            <w:tcW w:w="2126" w:type="dxa"/>
            <w:tcBorders>
              <w:bottom w:val="single" w:sz="4" w:space="0" w:color="auto"/>
            </w:tcBorders>
            <w:shd w:val="clear" w:color="auto" w:fill="D4ECA1" w:themeFill="accent1" w:themeFillTint="66"/>
          </w:tcPr>
          <w:p w14:paraId="4A2BAC26" w14:textId="1194DF18" w:rsidR="00D127F4" w:rsidRPr="00A43AC9" w:rsidRDefault="00D127F4" w:rsidP="006F1219">
            <w:pPr>
              <w:widowControl w:val="0"/>
              <w:autoSpaceDE w:val="0"/>
              <w:autoSpaceDN w:val="0"/>
              <w:jc w:val="center"/>
              <w:rPr>
                <w:rFonts w:ascii="Times New Roman" w:eastAsia="Times New Roman" w:hAnsi="Times New Roman" w:cs="Times New Roman"/>
                <w:b/>
              </w:rPr>
            </w:pPr>
            <w:r w:rsidRPr="00A43AC9">
              <w:rPr>
                <w:rFonts w:ascii="Times New Roman" w:eastAsia="Times New Roman" w:hAnsi="Times New Roman" w:cs="Times New Roman"/>
                <w:b/>
              </w:rPr>
              <w:t>Очакван</w:t>
            </w:r>
            <w:r w:rsidRPr="00A43AC9">
              <w:rPr>
                <w:rFonts w:ascii="Times New Roman" w:eastAsia="Times New Roman" w:hAnsi="Times New Roman" w:cs="Times New Roman"/>
                <w:b/>
                <w:spacing w:val="-3"/>
              </w:rPr>
              <w:t xml:space="preserve"> </w:t>
            </w:r>
            <w:r>
              <w:rPr>
                <w:rFonts w:ascii="Times New Roman" w:eastAsia="Times New Roman" w:hAnsi="Times New Roman" w:cs="Times New Roman"/>
                <w:b/>
                <w:spacing w:val="-3"/>
              </w:rPr>
              <w:t>резултат</w:t>
            </w:r>
          </w:p>
        </w:tc>
        <w:tc>
          <w:tcPr>
            <w:tcW w:w="2126" w:type="dxa"/>
            <w:tcBorders>
              <w:bottom w:val="single" w:sz="4" w:space="0" w:color="auto"/>
            </w:tcBorders>
            <w:shd w:val="clear" w:color="auto" w:fill="D4ECA1" w:themeFill="accent1" w:themeFillTint="66"/>
          </w:tcPr>
          <w:p w14:paraId="72FD6415" w14:textId="1C259B8A" w:rsidR="00D127F4" w:rsidRPr="00A43AC9" w:rsidRDefault="00D127F4" w:rsidP="00A048AD">
            <w:pPr>
              <w:widowControl w:val="0"/>
              <w:autoSpaceDE w:val="0"/>
              <w:autoSpaceDN w:val="0"/>
              <w:spacing w:line="360" w:lineRule="auto"/>
              <w:jc w:val="center"/>
              <w:rPr>
                <w:rFonts w:ascii="Times New Roman" w:eastAsia="Times New Roman" w:hAnsi="Times New Roman" w:cs="Times New Roman"/>
                <w:b/>
              </w:rPr>
            </w:pPr>
            <w:r w:rsidRPr="00D127F4">
              <w:rPr>
                <w:rFonts w:ascii="Times New Roman" w:eastAsia="Times New Roman" w:hAnsi="Times New Roman" w:cs="Times New Roman"/>
                <w:b/>
              </w:rPr>
              <w:t>Индикатори за изпълнение</w:t>
            </w:r>
          </w:p>
        </w:tc>
      </w:tr>
      <w:tr w:rsidR="00D127F4" w:rsidRPr="002137BC" w14:paraId="044FE8D5" w14:textId="7DF58046" w:rsidTr="004248A5">
        <w:tc>
          <w:tcPr>
            <w:tcW w:w="9067" w:type="dxa"/>
            <w:gridSpan w:val="5"/>
          </w:tcPr>
          <w:p w14:paraId="4E46E701" w14:textId="1DB6FDCD" w:rsidR="00D127F4" w:rsidRPr="008B34AA" w:rsidRDefault="00D127F4" w:rsidP="006F1219">
            <w:pPr>
              <w:widowControl w:val="0"/>
              <w:autoSpaceDE w:val="0"/>
              <w:autoSpaceDN w:val="0"/>
              <w:ind w:left="34"/>
              <w:jc w:val="center"/>
              <w:rPr>
                <w:rFonts w:ascii="Times New Roman" w:eastAsia="Times New Roman" w:hAnsi="Times New Roman" w:cs="Times New Roman"/>
                <w:b/>
              </w:rPr>
            </w:pPr>
            <w:r w:rsidRPr="008B34AA">
              <w:rPr>
                <w:rFonts w:ascii="Times New Roman" w:eastAsia="Times New Roman" w:hAnsi="Times New Roman" w:cs="Times New Roman"/>
                <w:b/>
              </w:rPr>
              <w:t>Намаляване на количествата и на риска от депонираните битови и други отпадъци</w:t>
            </w:r>
          </w:p>
        </w:tc>
      </w:tr>
      <w:tr w:rsidR="00D127F4" w:rsidRPr="002137BC" w14:paraId="4C0E2F5D" w14:textId="1118E8A8" w:rsidTr="00D127F4">
        <w:tc>
          <w:tcPr>
            <w:tcW w:w="704" w:type="dxa"/>
          </w:tcPr>
          <w:p w14:paraId="08A3D46E" w14:textId="71B0E85B" w:rsidR="00D127F4" w:rsidRPr="00A43AC9" w:rsidRDefault="00D127F4" w:rsidP="006F1219">
            <w:pPr>
              <w:widowControl w:val="0"/>
              <w:autoSpaceDE w:val="0"/>
              <w:autoSpaceDN w:val="0"/>
              <w:ind w:left="-108" w:right="68"/>
              <w:jc w:val="center"/>
              <w:rPr>
                <w:rFonts w:ascii="Times New Roman" w:eastAsia="Times New Roman" w:hAnsi="Times New Roman" w:cs="Times New Roman"/>
              </w:rPr>
            </w:pPr>
            <w:r>
              <w:rPr>
                <w:rFonts w:ascii="Times New Roman" w:eastAsia="Times New Roman" w:hAnsi="Times New Roman" w:cs="Times New Roman"/>
              </w:rPr>
              <w:t>1.1.</w:t>
            </w:r>
          </w:p>
        </w:tc>
        <w:tc>
          <w:tcPr>
            <w:tcW w:w="2693" w:type="dxa"/>
          </w:tcPr>
          <w:p w14:paraId="1019280B" w14:textId="22019E53" w:rsidR="00D127F4" w:rsidRPr="00A43AC9" w:rsidRDefault="00D127F4" w:rsidP="006F1219">
            <w:pPr>
              <w:pStyle w:val="Default"/>
              <w:rPr>
                <w:rFonts w:eastAsia="Times New Roman"/>
                <w:spacing w:val="-58"/>
                <w:sz w:val="22"/>
                <w:szCs w:val="22"/>
              </w:rPr>
            </w:pPr>
            <w:r w:rsidRPr="00D127F4">
              <w:rPr>
                <w:sz w:val="22"/>
                <w:szCs w:val="22"/>
              </w:rPr>
              <w:t xml:space="preserve">Приключване етапите на рекултивация на старото общинско депо </w:t>
            </w:r>
          </w:p>
        </w:tc>
        <w:tc>
          <w:tcPr>
            <w:tcW w:w="1418" w:type="dxa"/>
          </w:tcPr>
          <w:p w14:paraId="1D8FF335" w14:textId="680A9573" w:rsidR="00D127F4" w:rsidRPr="00A43AC9" w:rsidRDefault="00D127F4" w:rsidP="006F1219">
            <w:pPr>
              <w:widowControl w:val="0"/>
              <w:autoSpaceDE w:val="0"/>
              <w:autoSpaceDN w:val="0"/>
              <w:ind w:right="109" w:firstLine="131"/>
              <w:jc w:val="center"/>
              <w:rPr>
                <w:rFonts w:ascii="Times New Roman" w:eastAsia="Times New Roman" w:hAnsi="Times New Roman" w:cs="Times New Roman"/>
              </w:rPr>
            </w:pPr>
            <w:r>
              <w:rPr>
                <w:rFonts w:ascii="Times New Roman" w:eastAsia="Times New Roman" w:hAnsi="Times New Roman" w:cs="Times New Roman"/>
              </w:rPr>
              <w:t xml:space="preserve">2024г </w:t>
            </w:r>
          </w:p>
        </w:tc>
        <w:tc>
          <w:tcPr>
            <w:tcW w:w="2126" w:type="dxa"/>
          </w:tcPr>
          <w:p w14:paraId="3671EFED" w14:textId="496724B1" w:rsidR="00D127F4" w:rsidRPr="00A43AC9" w:rsidRDefault="00D127F4" w:rsidP="006F1219">
            <w:pPr>
              <w:widowControl w:val="0"/>
              <w:autoSpaceDE w:val="0"/>
              <w:autoSpaceDN w:val="0"/>
              <w:ind w:left="34"/>
              <w:rPr>
                <w:rFonts w:ascii="Times New Roman" w:eastAsia="Times New Roman" w:hAnsi="Times New Roman" w:cs="Times New Roman"/>
              </w:rPr>
            </w:pPr>
            <w:r w:rsidRPr="00D127F4">
              <w:rPr>
                <w:rFonts w:ascii="Times New Roman" w:eastAsia="Times New Roman" w:hAnsi="Times New Roman" w:cs="Times New Roman"/>
              </w:rPr>
              <w:t>Закрито и рекултивирано общинско депо</w:t>
            </w:r>
          </w:p>
        </w:tc>
        <w:tc>
          <w:tcPr>
            <w:tcW w:w="2126" w:type="dxa"/>
          </w:tcPr>
          <w:p w14:paraId="03A23FF7" w14:textId="763AA73C" w:rsidR="00D127F4" w:rsidRPr="00D127F4" w:rsidRDefault="00D127F4" w:rsidP="006F1219">
            <w:pPr>
              <w:widowControl w:val="0"/>
              <w:autoSpaceDE w:val="0"/>
              <w:autoSpaceDN w:val="0"/>
              <w:ind w:left="34"/>
              <w:rPr>
                <w:rFonts w:ascii="Times New Roman" w:eastAsia="Times New Roman" w:hAnsi="Times New Roman" w:cs="Times New Roman"/>
              </w:rPr>
            </w:pPr>
            <w:r w:rsidRPr="00D127F4">
              <w:rPr>
                <w:rFonts w:ascii="Times New Roman" w:eastAsia="Times New Roman" w:hAnsi="Times New Roman" w:cs="Times New Roman"/>
              </w:rPr>
              <w:t>Закрито и рекултивирано общинско депо</w:t>
            </w:r>
          </w:p>
        </w:tc>
      </w:tr>
      <w:tr w:rsidR="00D127F4" w:rsidRPr="008B34AA" w14:paraId="3E5C7B5F" w14:textId="027C8C6C" w:rsidTr="00D127F4">
        <w:tc>
          <w:tcPr>
            <w:tcW w:w="704" w:type="dxa"/>
          </w:tcPr>
          <w:p w14:paraId="2E63799C" w14:textId="3B6BB1B1" w:rsidR="00D127F4" w:rsidRPr="00A43AC9" w:rsidRDefault="00D127F4" w:rsidP="006F1219">
            <w:pPr>
              <w:widowControl w:val="0"/>
              <w:autoSpaceDE w:val="0"/>
              <w:autoSpaceDN w:val="0"/>
              <w:jc w:val="center"/>
              <w:rPr>
                <w:rFonts w:ascii="Times New Roman" w:eastAsia="Times New Roman" w:hAnsi="Times New Roman" w:cs="Times New Roman"/>
              </w:rPr>
            </w:pPr>
            <w:r>
              <w:rPr>
                <w:rFonts w:ascii="Times New Roman" w:eastAsia="Times New Roman" w:hAnsi="Times New Roman" w:cs="Times New Roman"/>
              </w:rPr>
              <w:t>1.8</w:t>
            </w:r>
          </w:p>
        </w:tc>
        <w:tc>
          <w:tcPr>
            <w:tcW w:w="2693" w:type="dxa"/>
          </w:tcPr>
          <w:p w14:paraId="786927E2" w14:textId="7E2EE5BE" w:rsidR="00D127F4" w:rsidRPr="00A43AC9" w:rsidRDefault="00D127F4" w:rsidP="006F1219">
            <w:pPr>
              <w:widowControl w:val="0"/>
              <w:autoSpaceDE w:val="0"/>
              <w:autoSpaceDN w:val="0"/>
              <w:rPr>
                <w:rFonts w:ascii="Times New Roman" w:eastAsia="Times New Roman" w:hAnsi="Times New Roman" w:cs="Times New Roman"/>
              </w:rPr>
            </w:pPr>
            <w:r w:rsidRPr="00D127F4">
              <w:rPr>
                <w:rFonts w:ascii="Times New Roman" w:eastAsia="Times New Roman" w:hAnsi="Times New Roman" w:cs="Times New Roman"/>
              </w:rPr>
              <w:t>Рехабилитация на замърсени с отпадъци терени около населените места в общината</w:t>
            </w:r>
          </w:p>
        </w:tc>
        <w:tc>
          <w:tcPr>
            <w:tcW w:w="1418" w:type="dxa"/>
          </w:tcPr>
          <w:p w14:paraId="34F50C84" w14:textId="6FE73FD3" w:rsidR="00D127F4" w:rsidRPr="00A43AC9" w:rsidRDefault="00D127F4" w:rsidP="006F1219">
            <w:pPr>
              <w:widowControl w:val="0"/>
              <w:autoSpaceDE w:val="0"/>
              <w:autoSpaceDN w:val="0"/>
              <w:jc w:val="center"/>
              <w:rPr>
                <w:rFonts w:ascii="Times New Roman" w:eastAsia="Times New Roman" w:hAnsi="Times New Roman" w:cs="Times New Roman"/>
              </w:rPr>
            </w:pPr>
            <w:r>
              <w:rPr>
                <w:rFonts w:ascii="Times New Roman" w:eastAsia="Times New Roman" w:hAnsi="Times New Roman" w:cs="Times New Roman"/>
              </w:rPr>
              <w:t>2021 – 2028 г.</w:t>
            </w:r>
          </w:p>
        </w:tc>
        <w:tc>
          <w:tcPr>
            <w:tcW w:w="2126" w:type="dxa"/>
          </w:tcPr>
          <w:p w14:paraId="37EDF1A8" w14:textId="555043C6" w:rsidR="00D127F4" w:rsidRPr="00A43AC9" w:rsidRDefault="00D127F4" w:rsidP="006F1219">
            <w:pPr>
              <w:widowControl w:val="0"/>
              <w:autoSpaceDE w:val="0"/>
              <w:autoSpaceDN w:val="0"/>
              <w:ind w:firstLine="10"/>
              <w:rPr>
                <w:rFonts w:ascii="Times New Roman" w:eastAsia="Times New Roman" w:hAnsi="Times New Roman" w:cs="Times New Roman"/>
              </w:rPr>
            </w:pPr>
            <w:r w:rsidRPr="00D127F4">
              <w:rPr>
                <w:rFonts w:ascii="Times New Roman" w:eastAsia="Times New Roman" w:hAnsi="Times New Roman" w:cs="Times New Roman"/>
              </w:rPr>
              <w:t>Намален риск за околната среда от нерегламентирани замърсявания с отпадъци</w:t>
            </w:r>
          </w:p>
        </w:tc>
        <w:tc>
          <w:tcPr>
            <w:tcW w:w="2126" w:type="dxa"/>
          </w:tcPr>
          <w:p w14:paraId="7F23CCB8" w14:textId="6B954E09" w:rsidR="00D127F4" w:rsidRPr="00D127F4" w:rsidRDefault="00D127F4" w:rsidP="006F1219">
            <w:pPr>
              <w:widowControl w:val="0"/>
              <w:autoSpaceDE w:val="0"/>
              <w:autoSpaceDN w:val="0"/>
              <w:ind w:firstLine="10"/>
              <w:rPr>
                <w:rFonts w:ascii="Times New Roman" w:eastAsia="Times New Roman" w:hAnsi="Times New Roman" w:cs="Times New Roman"/>
              </w:rPr>
            </w:pPr>
            <w:r w:rsidRPr="00D127F4">
              <w:rPr>
                <w:rFonts w:ascii="Times New Roman" w:eastAsia="Times New Roman" w:hAnsi="Times New Roman" w:cs="Times New Roman"/>
              </w:rPr>
              <w:t>Брой рехабилитирани терени</w:t>
            </w:r>
          </w:p>
        </w:tc>
      </w:tr>
    </w:tbl>
    <w:p w14:paraId="10D65BEB" w14:textId="16CCC3FE" w:rsidR="008B34AA" w:rsidRDefault="008B34AA" w:rsidP="00A048AD">
      <w:pPr>
        <w:spacing w:after="0" w:line="360" w:lineRule="auto"/>
        <w:jc w:val="both"/>
        <w:rPr>
          <w:rFonts w:ascii="Times New Roman" w:hAnsi="Times New Roman" w:cs="Times New Roman"/>
          <w:sz w:val="24"/>
          <w:szCs w:val="24"/>
          <w:lang w:val="bg-BG"/>
        </w:rPr>
      </w:pPr>
    </w:p>
    <w:p w14:paraId="4BDBE0C4" w14:textId="77777777" w:rsidR="006F1219" w:rsidRPr="006F1219" w:rsidRDefault="006F1219" w:rsidP="006F1219">
      <w:pPr>
        <w:spacing w:after="0" w:line="360" w:lineRule="auto"/>
        <w:ind w:firstLine="720"/>
        <w:jc w:val="both"/>
        <w:rPr>
          <w:rFonts w:ascii="Times New Roman" w:hAnsi="Times New Roman" w:cs="Times New Roman"/>
          <w:sz w:val="24"/>
          <w:szCs w:val="24"/>
          <w:u w:val="single"/>
          <w:lang w:val="bg-BG"/>
        </w:rPr>
      </w:pPr>
      <w:r w:rsidRPr="006F1219">
        <w:rPr>
          <w:rFonts w:ascii="Times New Roman" w:hAnsi="Times New Roman" w:cs="Times New Roman"/>
          <w:sz w:val="24"/>
          <w:szCs w:val="24"/>
          <w:u w:val="single"/>
          <w:lang w:val="bg-BG"/>
        </w:rPr>
        <w:t>Изпълнение към момента</w:t>
      </w:r>
    </w:p>
    <w:p w14:paraId="0981C1F1" w14:textId="67BC5C7E" w:rsidR="00516778" w:rsidRDefault="006F1219" w:rsidP="00516778">
      <w:pPr>
        <w:spacing w:after="0" w:line="360" w:lineRule="auto"/>
        <w:ind w:firstLine="720"/>
        <w:jc w:val="both"/>
        <w:rPr>
          <w:rFonts w:ascii="Times New Roman" w:hAnsi="Times New Roman" w:cs="Times New Roman"/>
          <w:sz w:val="24"/>
          <w:szCs w:val="24"/>
          <w:lang w:val="bg-BG"/>
        </w:rPr>
      </w:pPr>
      <w:bookmarkStart w:id="68" w:name="_Hlk120811333"/>
      <w:r>
        <w:rPr>
          <w:rFonts w:ascii="Times New Roman" w:hAnsi="Times New Roman" w:cs="Times New Roman"/>
          <w:sz w:val="24"/>
          <w:szCs w:val="24"/>
          <w:lang w:val="bg-BG"/>
        </w:rPr>
        <w:t xml:space="preserve">Предвид датата на приемане на програмата - </w:t>
      </w:r>
      <w:r w:rsidRPr="006F1219">
        <w:rPr>
          <w:rFonts w:ascii="Times New Roman" w:hAnsi="Times New Roman" w:cs="Times New Roman"/>
          <w:sz w:val="24"/>
          <w:szCs w:val="24"/>
          <w:lang w:val="bg-BG"/>
        </w:rPr>
        <w:t>30.05.2022г</w:t>
      </w:r>
      <w:r>
        <w:rPr>
          <w:rFonts w:ascii="Times New Roman" w:hAnsi="Times New Roman" w:cs="Times New Roman"/>
          <w:sz w:val="24"/>
          <w:szCs w:val="24"/>
          <w:lang w:val="bg-BG"/>
        </w:rPr>
        <w:t>, към настоящия момент няма изпълнени дейности. Водят се подготвителни работи за разработване на нужната документация, която ще предшества формулирането на конкретните проект</w:t>
      </w:r>
      <w:r w:rsidR="00035C02">
        <w:rPr>
          <w:rFonts w:ascii="Times New Roman" w:hAnsi="Times New Roman" w:cs="Times New Roman"/>
          <w:sz w:val="24"/>
          <w:szCs w:val="24"/>
          <w:lang w:val="bg-BG"/>
        </w:rPr>
        <w:t>ни предложения</w:t>
      </w:r>
      <w:r>
        <w:rPr>
          <w:rFonts w:ascii="Times New Roman" w:hAnsi="Times New Roman" w:cs="Times New Roman"/>
          <w:sz w:val="24"/>
          <w:szCs w:val="24"/>
          <w:lang w:val="bg-BG"/>
        </w:rPr>
        <w:t>.</w:t>
      </w:r>
      <w:r w:rsidR="00516778">
        <w:rPr>
          <w:rFonts w:ascii="Times New Roman" w:hAnsi="Times New Roman" w:cs="Times New Roman"/>
          <w:sz w:val="24"/>
          <w:szCs w:val="24"/>
          <w:lang w:val="bg-BG"/>
        </w:rPr>
        <w:t xml:space="preserve"> Поради това, не би могло да се направи същинска оценка за приноса на мерките по отношение на намаляване на въздействията от изменението на климата.</w:t>
      </w:r>
    </w:p>
    <w:p w14:paraId="6AA6BE53" w14:textId="77777777" w:rsidR="00E57AC6" w:rsidRDefault="00E57AC6" w:rsidP="00516778">
      <w:pPr>
        <w:spacing w:after="0" w:line="360" w:lineRule="auto"/>
        <w:ind w:firstLine="720"/>
        <w:jc w:val="both"/>
        <w:rPr>
          <w:rFonts w:ascii="Times New Roman" w:hAnsi="Times New Roman" w:cs="Times New Roman"/>
          <w:sz w:val="24"/>
          <w:szCs w:val="24"/>
          <w:lang w:val="bg-BG"/>
        </w:rPr>
      </w:pPr>
    </w:p>
    <w:p w14:paraId="191C7CA1" w14:textId="159B5994" w:rsidR="00927DE5" w:rsidRPr="00C44CFE" w:rsidRDefault="00157291" w:rsidP="00157291">
      <w:pPr>
        <w:pStyle w:val="IntenseQuote"/>
        <w:ind w:left="862" w:right="862"/>
        <w:outlineLvl w:val="0"/>
        <w:rPr>
          <w:rFonts w:ascii="Times New Roman" w:hAnsi="Times New Roman" w:cs="Times New Roman"/>
          <w:b/>
          <w:bCs/>
          <w:color w:val="6B911C" w:themeColor="accent1" w:themeShade="BF"/>
          <w:sz w:val="28"/>
          <w:szCs w:val="28"/>
          <w:lang w:val="bg-BG"/>
        </w:rPr>
      </w:pPr>
      <w:bookmarkStart w:id="69" w:name="_Toc131929114"/>
      <w:bookmarkEnd w:id="68"/>
      <w:r w:rsidRPr="00C44CFE">
        <w:rPr>
          <w:rFonts w:ascii="Times New Roman" w:hAnsi="Times New Roman" w:cs="Times New Roman"/>
          <w:b/>
          <w:bCs/>
          <w:color w:val="6B911C" w:themeColor="accent1" w:themeShade="BF"/>
          <w:sz w:val="28"/>
          <w:szCs w:val="28"/>
          <w:lang w:val="bg-BG"/>
        </w:rPr>
        <w:t>V</w:t>
      </w:r>
      <w:r w:rsidR="00B101A5" w:rsidRPr="00C44CFE">
        <w:rPr>
          <w:rFonts w:ascii="Times New Roman" w:hAnsi="Times New Roman" w:cs="Times New Roman"/>
          <w:b/>
          <w:bCs/>
          <w:color w:val="6B911C" w:themeColor="accent1" w:themeShade="BF"/>
          <w:sz w:val="28"/>
          <w:szCs w:val="28"/>
          <w:lang w:val="bg-BG"/>
        </w:rPr>
        <w:t xml:space="preserve">. </w:t>
      </w:r>
      <w:r w:rsidR="00927DE5" w:rsidRPr="00C44CFE">
        <w:rPr>
          <w:rFonts w:ascii="Times New Roman" w:hAnsi="Times New Roman" w:cs="Times New Roman"/>
          <w:b/>
          <w:bCs/>
          <w:color w:val="6B911C" w:themeColor="accent1" w:themeShade="BF"/>
          <w:sz w:val="28"/>
          <w:szCs w:val="28"/>
          <w:lang w:val="bg-BG"/>
        </w:rPr>
        <w:t>Заключения</w:t>
      </w:r>
      <w:bookmarkEnd w:id="69"/>
    </w:p>
    <w:p w14:paraId="66A12484" w14:textId="50935B23" w:rsidR="00EE78D5" w:rsidRPr="00D9208B" w:rsidRDefault="00516778" w:rsidP="00D9208B">
      <w:pPr>
        <w:shd w:val="clear" w:color="auto" w:fill="92D050"/>
        <w:spacing w:after="0" w:line="360" w:lineRule="auto"/>
        <w:jc w:val="center"/>
        <w:outlineLvl w:val="1"/>
        <w:rPr>
          <w:rFonts w:ascii="Times New Roman" w:hAnsi="Times New Roman" w:cs="Times New Roman"/>
          <w:b/>
          <w:sz w:val="24"/>
          <w:szCs w:val="24"/>
          <w:lang w:val="bg-BG"/>
        </w:rPr>
      </w:pPr>
      <w:bookmarkStart w:id="70" w:name="_Toc131929115"/>
      <w:r w:rsidRPr="00D9208B">
        <w:rPr>
          <w:rFonts w:ascii="Times New Roman" w:eastAsia="Times New Roman" w:hAnsi="Times New Roman" w:cs="Times New Roman"/>
          <w:b/>
          <w:color w:val="000000"/>
          <w:sz w:val="24"/>
          <w:szCs w:val="24"/>
          <w:lang w:val="bg-BG" w:eastAsia="en-GB"/>
        </w:rPr>
        <w:t>V.</w:t>
      </w:r>
      <w:r w:rsidR="004859E1">
        <w:rPr>
          <w:rFonts w:ascii="Times New Roman" w:eastAsia="Times New Roman" w:hAnsi="Times New Roman" w:cs="Times New Roman"/>
          <w:b/>
          <w:color w:val="000000"/>
          <w:sz w:val="24"/>
          <w:szCs w:val="24"/>
          <w:lang w:val="bg-BG" w:eastAsia="en-GB"/>
        </w:rPr>
        <w:t xml:space="preserve"> </w:t>
      </w:r>
      <w:r w:rsidR="00EE78D5" w:rsidRPr="00D9208B">
        <w:rPr>
          <w:rFonts w:ascii="Times New Roman" w:eastAsia="Times New Roman" w:hAnsi="Times New Roman" w:cs="Times New Roman"/>
          <w:b/>
          <w:color w:val="000000"/>
          <w:sz w:val="24"/>
          <w:szCs w:val="24"/>
          <w:lang w:val="bg-BG" w:eastAsia="en-GB"/>
        </w:rPr>
        <w:t>1. Обобщение за м</w:t>
      </w:r>
      <w:r w:rsidR="00EE78D5" w:rsidRPr="00D9208B">
        <w:rPr>
          <w:rFonts w:ascii="Times New Roman" w:hAnsi="Times New Roman" w:cs="Times New Roman"/>
          <w:b/>
          <w:sz w:val="24"/>
          <w:szCs w:val="24"/>
          <w:lang w:val="bg-BG"/>
        </w:rPr>
        <w:t xml:space="preserve">оментно състояние на качеството на околната среда, степента ѝ на уязвимост по отношение на изменението на климата и мерките, </w:t>
      </w:r>
      <w:bookmarkStart w:id="71" w:name="_Hlk121938850"/>
      <w:r w:rsidR="00EE78D5" w:rsidRPr="00D9208B">
        <w:rPr>
          <w:rFonts w:ascii="Times New Roman" w:hAnsi="Times New Roman" w:cs="Times New Roman"/>
          <w:b/>
          <w:sz w:val="24"/>
          <w:szCs w:val="24"/>
          <w:lang w:val="bg-BG"/>
        </w:rPr>
        <w:t>залегнали в разглежданите стратегически документи на община Гъ</w:t>
      </w:r>
      <w:bookmarkEnd w:id="71"/>
      <w:r w:rsidR="00EE78D5" w:rsidRPr="00D9208B">
        <w:rPr>
          <w:rFonts w:ascii="Times New Roman" w:hAnsi="Times New Roman" w:cs="Times New Roman"/>
          <w:b/>
          <w:sz w:val="24"/>
          <w:szCs w:val="24"/>
          <w:lang w:val="bg-BG"/>
        </w:rPr>
        <w:t>лъбово.</w:t>
      </w:r>
      <w:bookmarkEnd w:id="70"/>
    </w:p>
    <w:p w14:paraId="55235E7C" w14:textId="77777777" w:rsidR="00D9208B" w:rsidRPr="004A32FD" w:rsidRDefault="00D9208B" w:rsidP="00D9208B">
      <w:pPr>
        <w:spacing w:after="0" w:line="360" w:lineRule="auto"/>
        <w:ind w:firstLine="720"/>
        <w:jc w:val="both"/>
        <w:rPr>
          <w:rFonts w:ascii="Times New Roman" w:hAnsi="Times New Roman" w:cs="Times New Roman"/>
          <w:sz w:val="24"/>
          <w:szCs w:val="24"/>
          <w:lang w:val="bg-BG"/>
        </w:rPr>
      </w:pPr>
      <w:bookmarkStart w:id="72" w:name="_Hlk122444280"/>
      <w:r w:rsidRPr="004A32FD">
        <w:rPr>
          <w:rFonts w:ascii="Times New Roman" w:hAnsi="Times New Roman" w:cs="Times New Roman"/>
          <w:sz w:val="24"/>
          <w:szCs w:val="24"/>
          <w:lang w:val="bg-BG"/>
        </w:rPr>
        <w:t>Въз основа на описаното текущо състояние на компонентите и факторите на околната среда може да се обобщи, че съществените проблеми за територията на Община Гълъбово</w:t>
      </w:r>
      <w:r>
        <w:rPr>
          <w:rFonts w:ascii="Times New Roman" w:hAnsi="Times New Roman" w:cs="Times New Roman"/>
          <w:sz w:val="24"/>
          <w:szCs w:val="24"/>
          <w:lang w:val="bg-BG"/>
        </w:rPr>
        <w:t>, свързани с уязвимостта към изменение на климата,</w:t>
      </w:r>
      <w:r w:rsidRPr="004A32FD">
        <w:rPr>
          <w:rFonts w:ascii="Times New Roman" w:hAnsi="Times New Roman" w:cs="Times New Roman"/>
          <w:sz w:val="24"/>
          <w:szCs w:val="24"/>
          <w:lang w:val="bg-BG"/>
        </w:rPr>
        <w:t xml:space="preserve"> са основно три: </w:t>
      </w:r>
    </w:p>
    <w:p w14:paraId="48EC9F87" w14:textId="77777777" w:rsidR="00D9208B" w:rsidRPr="004A32FD" w:rsidRDefault="00D9208B" w:rsidP="00D9208B">
      <w:pPr>
        <w:pStyle w:val="ListParagraph"/>
        <w:numPr>
          <w:ilvl w:val="0"/>
          <w:numId w:val="21"/>
        </w:numPr>
        <w:spacing w:after="0" w:line="360" w:lineRule="auto"/>
        <w:ind w:left="1134"/>
        <w:jc w:val="both"/>
        <w:rPr>
          <w:rFonts w:ascii="Times New Roman" w:hAnsi="Times New Roman" w:cs="Times New Roman"/>
          <w:sz w:val="24"/>
          <w:szCs w:val="24"/>
          <w:lang w:val="bg-BG"/>
        </w:rPr>
      </w:pPr>
      <w:r w:rsidRPr="004A32FD">
        <w:rPr>
          <w:rFonts w:ascii="Times New Roman" w:hAnsi="Times New Roman" w:cs="Times New Roman"/>
          <w:sz w:val="24"/>
          <w:szCs w:val="24"/>
          <w:lang w:val="bg-BG"/>
        </w:rPr>
        <w:t>наличието на значими емитери на парникови газове и замърсители в атмосферния въздух, което налага предприемането на своевременни и адекватни мерки за адаптиране и компенсиране на тези въздействия, с оглед възможно намаляване на потенциалните рискове;</w:t>
      </w:r>
    </w:p>
    <w:p w14:paraId="38B0C7C6" w14:textId="77777777" w:rsidR="00D9208B" w:rsidRPr="004A32FD" w:rsidRDefault="00D9208B" w:rsidP="00D9208B">
      <w:pPr>
        <w:pStyle w:val="ListParagraph"/>
        <w:numPr>
          <w:ilvl w:val="0"/>
          <w:numId w:val="21"/>
        </w:numPr>
        <w:spacing w:after="0" w:line="360" w:lineRule="auto"/>
        <w:ind w:left="1134"/>
        <w:jc w:val="both"/>
        <w:rPr>
          <w:rFonts w:ascii="Times New Roman" w:hAnsi="Times New Roman" w:cs="Times New Roman"/>
          <w:sz w:val="24"/>
          <w:szCs w:val="24"/>
          <w:lang w:val="bg-BG"/>
        </w:rPr>
      </w:pPr>
      <w:r w:rsidRPr="004A32FD">
        <w:rPr>
          <w:rFonts w:ascii="Times New Roman" w:hAnsi="Times New Roman" w:cs="Times New Roman"/>
          <w:sz w:val="24"/>
          <w:szCs w:val="24"/>
          <w:lang w:val="bg-BG"/>
        </w:rPr>
        <w:t>наличието на значителни по площ усвоени терени от минно-добивната дейност</w:t>
      </w:r>
      <w:r>
        <w:rPr>
          <w:rFonts w:ascii="Times New Roman" w:hAnsi="Times New Roman" w:cs="Times New Roman"/>
          <w:sz w:val="24"/>
          <w:szCs w:val="24"/>
          <w:lang w:val="bg-BG"/>
        </w:rPr>
        <w:t>, което налага своевременното изпълнение на техническа и биологична рекултивация</w:t>
      </w:r>
      <w:r w:rsidRPr="004A32FD">
        <w:rPr>
          <w:rFonts w:ascii="Times New Roman" w:hAnsi="Times New Roman" w:cs="Times New Roman"/>
          <w:sz w:val="24"/>
          <w:szCs w:val="24"/>
          <w:lang w:val="bg-BG"/>
        </w:rPr>
        <w:t>;</w:t>
      </w:r>
    </w:p>
    <w:p w14:paraId="70ECC693" w14:textId="77777777" w:rsidR="00D9208B" w:rsidRPr="004A32FD" w:rsidRDefault="00D9208B" w:rsidP="00D9208B">
      <w:pPr>
        <w:pStyle w:val="ListParagraph"/>
        <w:numPr>
          <w:ilvl w:val="0"/>
          <w:numId w:val="21"/>
        </w:numPr>
        <w:spacing w:after="0" w:line="360" w:lineRule="auto"/>
        <w:ind w:left="1134"/>
        <w:jc w:val="both"/>
        <w:rPr>
          <w:rFonts w:ascii="Times New Roman" w:hAnsi="Times New Roman" w:cs="Times New Roman"/>
          <w:sz w:val="24"/>
          <w:szCs w:val="24"/>
          <w:lang w:val="bg-BG"/>
        </w:rPr>
      </w:pPr>
      <w:r w:rsidRPr="004A32FD">
        <w:rPr>
          <w:rFonts w:ascii="Times New Roman" w:hAnsi="Times New Roman" w:cs="Times New Roman"/>
          <w:sz w:val="24"/>
          <w:szCs w:val="24"/>
          <w:lang w:val="bg-BG"/>
        </w:rPr>
        <w:lastRenderedPageBreak/>
        <w:t>наличието на зони с риск от наводнения</w:t>
      </w:r>
      <w:r>
        <w:rPr>
          <w:rFonts w:ascii="Times New Roman" w:hAnsi="Times New Roman" w:cs="Times New Roman"/>
          <w:sz w:val="24"/>
          <w:szCs w:val="24"/>
          <w:lang w:val="bg-BG"/>
        </w:rPr>
        <w:t>, което налага изпълнение на мерките, предвидени в ПУРН</w:t>
      </w:r>
      <w:r w:rsidRPr="004A32FD">
        <w:rPr>
          <w:rFonts w:ascii="Times New Roman" w:hAnsi="Times New Roman" w:cs="Times New Roman"/>
          <w:sz w:val="24"/>
          <w:szCs w:val="24"/>
          <w:lang w:val="bg-BG"/>
        </w:rPr>
        <w:t>.</w:t>
      </w:r>
    </w:p>
    <w:bookmarkEnd w:id="72"/>
    <w:p w14:paraId="468AF8D4" w14:textId="77777777" w:rsidR="00D9208B" w:rsidRDefault="00D9208B" w:rsidP="00D9208B">
      <w:pPr>
        <w:pStyle w:val="ListParagraph"/>
        <w:spacing w:after="0" w:line="360" w:lineRule="auto"/>
        <w:ind w:left="0" w:firstLine="720"/>
        <w:jc w:val="both"/>
        <w:rPr>
          <w:rFonts w:ascii="Times New Roman" w:hAnsi="Times New Roman" w:cs="Times New Roman"/>
          <w:sz w:val="24"/>
          <w:szCs w:val="24"/>
          <w:lang w:val="bg-BG"/>
        </w:rPr>
      </w:pPr>
      <w:r w:rsidRPr="004A32FD">
        <w:rPr>
          <w:rFonts w:ascii="Times New Roman" w:hAnsi="Times New Roman" w:cs="Times New Roman"/>
          <w:sz w:val="24"/>
          <w:szCs w:val="24"/>
          <w:lang w:val="bg-BG"/>
        </w:rPr>
        <w:t>Съществуващ екологичен проблем е и влошеното качествено състояние на повърхностните и подземните водни тела, но това няма пряко отношение към процесите на изменение на климата, още повече, че водните тела преминават през териториите и на други общини.</w:t>
      </w:r>
    </w:p>
    <w:p w14:paraId="7F74F23D" w14:textId="77EF9196" w:rsidR="004958F7" w:rsidRPr="00A753E7" w:rsidRDefault="002053A2" w:rsidP="004958F7">
      <w:pPr>
        <w:spacing w:after="0" w:line="360" w:lineRule="auto"/>
        <w:ind w:firstLine="720"/>
        <w:jc w:val="both"/>
        <w:rPr>
          <w:rFonts w:ascii="Times New Roman" w:hAnsi="Times New Roman" w:cs="Times New Roman"/>
          <w:bCs/>
          <w:sz w:val="24"/>
          <w:szCs w:val="24"/>
          <w:lang w:val="bg-BG"/>
        </w:rPr>
      </w:pPr>
      <w:r w:rsidRPr="00A753E7">
        <w:rPr>
          <w:rFonts w:ascii="Times New Roman" w:hAnsi="Times New Roman" w:cs="Times New Roman"/>
          <w:bCs/>
          <w:sz w:val="24"/>
          <w:szCs w:val="24"/>
          <w:lang w:val="bg-BG"/>
        </w:rPr>
        <w:t>Разгледаните мерки от стратегическите документи на Общината показват</w:t>
      </w:r>
      <w:r w:rsidR="00AB7963" w:rsidRPr="00A753E7">
        <w:rPr>
          <w:rFonts w:ascii="Times New Roman" w:hAnsi="Times New Roman" w:cs="Times New Roman"/>
          <w:bCs/>
          <w:sz w:val="24"/>
          <w:szCs w:val="24"/>
          <w:lang w:val="bg-BG"/>
        </w:rPr>
        <w:t>, че същите са правилно насочен</w:t>
      </w:r>
      <w:r w:rsidR="00D9208B" w:rsidRPr="00A753E7">
        <w:rPr>
          <w:rFonts w:ascii="Times New Roman" w:hAnsi="Times New Roman" w:cs="Times New Roman"/>
          <w:bCs/>
          <w:sz w:val="24"/>
          <w:szCs w:val="24"/>
          <w:lang w:val="bg-BG"/>
        </w:rPr>
        <w:t>и.</w:t>
      </w:r>
      <w:r w:rsidR="00A753E7" w:rsidRPr="00A753E7">
        <w:rPr>
          <w:rFonts w:ascii="Times New Roman" w:hAnsi="Times New Roman" w:cs="Times New Roman"/>
          <w:bCs/>
          <w:sz w:val="24"/>
          <w:szCs w:val="24"/>
          <w:lang w:val="bg-BG"/>
        </w:rPr>
        <w:t xml:space="preserve"> </w:t>
      </w:r>
      <w:r w:rsidR="00AA4157">
        <w:rPr>
          <w:rFonts w:ascii="Times New Roman" w:hAnsi="Times New Roman" w:cs="Times New Roman"/>
          <w:bCs/>
          <w:sz w:val="24"/>
          <w:szCs w:val="24"/>
          <w:lang w:val="bg-BG"/>
        </w:rPr>
        <w:t>Те отразяват основните стратегически цели, поставени на национално ниво.</w:t>
      </w:r>
    </w:p>
    <w:p w14:paraId="7D0B5D1D" w14:textId="51602CD9" w:rsidR="008E383D" w:rsidRPr="00A753E7" w:rsidRDefault="008E383D" w:rsidP="00516778">
      <w:pPr>
        <w:spacing w:after="0" w:line="360" w:lineRule="auto"/>
        <w:ind w:firstLine="720"/>
        <w:jc w:val="both"/>
        <w:rPr>
          <w:rFonts w:ascii="Times New Roman" w:eastAsia="Times New Roman" w:hAnsi="Times New Roman" w:cs="Times New Roman"/>
          <w:color w:val="000000"/>
          <w:sz w:val="24"/>
          <w:szCs w:val="24"/>
          <w:lang w:val="bg-BG" w:eastAsia="en-GB"/>
        </w:rPr>
      </w:pPr>
      <w:r w:rsidRPr="00A753E7">
        <w:rPr>
          <w:rFonts w:ascii="Times New Roman" w:eastAsia="Times New Roman" w:hAnsi="Times New Roman" w:cs="Times New Roman"/>
          <w:color w:val="000000"/>
          <w:sz w:val="24"/>
          <w:szCs w:val="24"/>
          <w:lang w:val="bg-BG" w:eastAsia="en-GB"/>
        </w:rPr>
        <w:t xml:space="preserve">По отношение на връзката между емисиите на замърсители в атмосферата, качеството на атмосферния въздух и изменението на климата, като крайна цел на настоящия анализ, може да се определи, че на общинско ниво, в </w:t>
      </w:r>
      <w:r w:rsidR="00516778" w:rsidRPr="00A753E7">
        <w:rPr>
          <w:rFonts w:ascii="Times New Roman" w:eastAsia="Times New Roman" w:hAnsi="Times New Roman" w:cs="Times New Roman"/>
          <w:color w:val="000000"/>
          <w:sz w:val="24"/>
          <w:szCs w:val="24"/>
          <w:lang w:val="bg-BG" w:eastAsia="en-GB"/>
        </w:rPr>
        <w:t xml:space="preserve">разгледаните стратегически документи на </w:t>
      </w:r>
      <w:r w:rsidRPr="00A753E7">
        <w:rPr>
          <w:rFonts w:ascii="Times New Roman" w:eastAsia="Times New Roman" w:hAnsi="Times New Roman" w:cs="Times New Roman"/>
          <w:color w:val="000000"/>
          <w:sz w:val="24"/>
          <w:szCs w:val="24"/>
          <w:lang w:val="bg-BG" w:eastAsia="en-GB"/>
        </w:rPr>
        <w:t>община Гълъбово са предвидени необходимите общовалидни, ефективни и целенасочени мерки за борба с изменението на климата и в частност намаляване на емисиите на парникови газове.</w:t>
      </w:r>
    </w:p>
    <w:p w14:paraId="38002A5B" w14:textId="77777777" w:rsidR="008E383D" w:rsidRPr="00A753E7" w:rsidRDefault="008E383D" w:rsidP="008E383D">
      <w:pPr>
        <w:spacing w:after="0" w:line="360" w:lineRule="auto"/>
        <w:jc w:val="both"/>
        <w:rPr>
          <w:rFonts w:ascii="Times New Roman" w:eastAsia="Times New Roman" w:hAnsi="Times New Roman" w:cs="Times New Roman"/>
          <w:color w:val="000000"/>
          <w:sz w:val="24"/>
          <w:szCs w:val="24"/>
          <w:lang w:val="bg-BG" w:eastAsia="en-GB"/>
        </w:rPr>
      </w:pPr>
      <w:r w:rsidRPr="00A753E7">
        <w:rPr>
          <w:rFonts w:ascii="Times New Roman" w:eastAsia="Times New Roman" w:hAnsi="Times New Roman" w:cs="Times New Roman"/>
          <w:color w:val="000000"/>
          <w:sz w:val="24"/>
          <w:szCs w:val="24"/>
          <w:lang w:val="bg-BG" w:eastAsia="en-GB"/>
        </w:rPr>
        <w:tab/>
        <w:t xml:space="preserve">Мерките са насочени целесъобразно към инвестиции в използване на ВЕИ и разширяване на газопреносната мрежа. </w:t>
      </w:r>
    </w:p>
    <w:p w14:paraId="7965B29B" w14:textId="77777777" w:rsidR="008E383D" w:rsidRPr="00A753E7" w:rsidRDefault="008E383D" w:rsidP="008E383D">
      <w:pPr>
        <w:spacing w:after="0" w:line="360" w:lineRule="auto"/>
        <w:jc w:val="both"/>
        <w:rPr>
          <w:rFonts w:ascii="Times New Roman" w:eastAsia="Times New Roman" w:hAnsi="Times New Roman" w:cs="Times New Roman"/>
          <w:color w:val="000000"/>
          <w:sz w:val="24"/>
          <w:szCs w:val="24"/>
          <w:lang w:val="bg-BG" w:eastAsia="en-GB"/>
        </w:rPr>
      </w:pPr>
      <w:r w:rsidRPr="00A753E7">
        <w:rPr>
          <w:rFonts w:ascii="Times New Roman" w:eastAsia="Times New Roman" w:hAnsi="Times New Roman" w:cs="Times New Roman"/>
          <w:color w:val="000000"/>
          <w:sz w:val="24"/>
          <w:szCs w:val="24"/>
          <w:lang w:val="bg-BG" w:eastAsia="en-GB"/>
        </w:rPr>
        <w:tab/>
        <w:t>Последното е свързано пряко с цялостната европейска политика за намаляване на дела на използваните изкопаеми горива, представляващи източник на значителна част от емисиите на парникови газове и замяната им с източници на енергия, които са с по-малки или нулеви емисии.</w:t>
      </w:r>
    </w:p>
    <w:p w14:paraId="4D81E46F" w14:textId="153C8750" w:rsidR="008E383D" w:rsidRPr="00A753E7" w:rsidRDefault="008E383D" w:rsidP="008E383D">
      <w:pPr>
        <w:spacing w:after="0" w:line="360" w:lineRule="auto"/>
        <w:jc w:val="both"/>
        <w:rPr>
          <w:rFonts w:ascii="Times New Roman" w:eastAsia="Times New Roman" w:hAnsi="Times New Roman" w:cs="Times New Roman"/>
          <w:color w:val="000000"/>
          <w:sz w:val="24"/>
          <w:szCs w:val="24"/>
          <w:lang w:val="bg-BG" w:eastAsia="en-GB"/>
        </w:rPr>
      </w:pPr>
      <w:r w:rsidRPr="00A753E7">
        <w:rPr>
          <w:rFonts w:ascii="Times New Roman" w:eastAsia="Times New Roman" w:hAnsi="Times New Roman" w:cs="Times New Roman"/>
          <w:color w:val="000000"/>
          <w:sz w:val="24"/>
          <w:szCs w:val="24"/>
          <w:lang w:val="bg-BG" w:eastAsia="en-GB"/>
        </w:rPr>
        <w:tab/>
        <w:t xml:space="preserve">Предвидените мерки по отношение на изменението на климата, както са описани в </w:t>
      </w:r>
      <w:r w:rsidR="00516778" w:rsidRPr="00A753E7">
        <w:rPr>
          <w:rFonts w:ascii="Times New Roman" w:eastAsia="Times New Roman" w:hAnsi="Times New Roman" w:cs="Times New Roman"/>
          <w:color w:val="000000"/>
          <w:sz w:val="24"/>
          <w:szCs w:val="24"/>
          <w:lang w:val="bg-BG" w:eastAsia="en-GB"/>
        </w:rPr>
        <w:t>разгледаните стратегически документи</w:t>
      </w:r>
      <w:r w:rsidRPr="00A753E7">
        <w:rPr>
          <w:rFonts w:ascii="Times New Roman" w:eastAsia="Times New Roman" w:hAnsi="Times New Roman" w:cs="Times New Roman"/>
          <w:color w:val="000000"/>
          <w:sz w:val="24"/>
          <w:szCs w:val="24"/>
          <w:lang w:val="bg-BG" w:eastAsia="en-GB"/>
        </w:rPr>
        <w:t xml:space="preserve">, се оценяват като изпълними и целенасочени във връзка с поетапното намаляване на емисиите на парникови газове, което като следствие е свързано и с подобряване на качеството на атмосферния въздух и поддържане на нивата на замърсителите в рамките на установените норми. </w:t>
      </w:r>
    </w:p>
    <w:p w14:paraId="347EE91B" w14:textId="77777777" w:rsidR="002A3BD5" w:rsidRPr="00A753E7" w:rsidRDefault="002A3BD5" w:rsidP="002A3BD5">
      <w:pPr>
        <w:spacing w:line="360" w:lineRule="auto"/>
        <w:ind w:firstLine="720"/>
        <w:contextualSpacing/>
        <w:jc w:val="both"/>
        <w:rPr>
          <w:rFonts w:ascii="Times New Roman" w:eastAsia="Calibri" w:hAnsi="Times New Roman" w:cs="Times New Roman"/>
          <w:color w:val="000000"/>
          <w:sz w:val="24"/>
          <w:szCs w:val="24"/>
          <w:lang w:val="bg-BG"/>
        </w:rPr>
      </w:pPr>
      <w:r w:rsidRPr="00A753E7">
        <w:rPr>
          <w:rFonts w:ascii="Times New Roman" w:eastAsia="Calibri" w:hAnsi="Times New Roman" w:cs="Times New Roman"/>
          <w:color w:val="000000"/>
          <w:sz w:val="24"/>
          <w:szCs w:val="24"/>
          <w:lang w:val="bg-BG"/>
        </w:rPr>
        <w:t>В тази връзка секторните целеви мерки за повишаване на енергийната ефективност и използване на алтернативни горива са от важно значение за намаляването на емисиите на парникови газове на национално ниво.</w:t>
      </w:r>
    </w:p>
    <w:p w14:paraId="03C18E79" w14:textId="18D6D664" w:rsidR="002A3BD5" w:rsidRPr="00A753E7" w:rsidRDefault="002A3BD5" w:rsidP="002A3BD5">
      <w:pPr>
        <w:spacing w:line="360" w:lineRule="auto"/>
        <w:ind w:firstLine="720"/>
        <w:contextualSpacing/>
        <w:jc w:val="both"/>
        <w:rPr>
          <w:rFonts w:ascii="Times New Roman" w:eastAsia="Calibri" w:hAnsi="Times New Roman" w:cs="Times New Roman"/>
          <w:color w:val="000000"/>
          <w:sz w:val="24"/>
          <w:szCs w:val="24"/>
          <w:lang w:val="bg-BG"/>
        </w:rPr>
      </w:pPr>
      <w:r w:rsidRPr="00A753E7">
        <w:rPr>
          <w:rFonts w:ascii="Times New Roman" w:eastAsia="Calibri" w:hAnsi="Times New Roman" w:cs="Times New Roman"/>
          <w:color w:val="000000"/>
          <w:sz w:val="24"/>
          <w:szCs w:val="24"/>
          <w:lang w:val="bg-BG"/>
        </w:rPr>
        <w:t>По отношение на предприеманите мерки в страната се извеждат на преден план общинските сгради, уличното осветление и общинските транспортни средства, т</w:t>
      </w:r>
      <w:r w:rsidR="00A753E7" w:rsidRPr="00A753E7">
        <w:rPr>
          <w:rFonts w:ascii="Times New Roman" w:eastAsia="Calibri" w:hAnsi="Times New Roman" w:cs="Times New Roman"/>
          <w:color w:val="000000"/>
          <w:sz w:val="24"/>
          <w:szCs w:val="24"/>
          <w:lang w:val="bg-BG"/>
        </w:rPr>
        <w:t>ъй като</w:t>
      </w:r>
      <w:r w:rsidRPr="00A753E7">
        <w:rPr>
          <w:rFonts w:ascii="Times New Roman" w:eastAsia="Calibri" w:hAnsi="Times New Roman" w:cs="Times New Roman"/>
          <w:color w:val="000000"/>
          <w:sz w:val="24"/>
          <w:szCs w:val="24"/>
          <w:lang w:val="bg-BG"/>
        </w:rPr>
        <w:t xml:space="preserve"> </w:t>
      </w:r>
      <w:r w:rsidRPr="00A753E7">
        <w:rPr>
          <w:rFonts w:ascii="Times New Roman" w:eastAsia="Calibri" w:hAnsi="Times New Roman" w:cs="Times New Roman"/>
          <w:color w:val="000000"/>
          <w:sz w:val="24"/>
          <w:szCs w:val="24"/>
          <w:lang w:val="bg-BG"/>
        </w:rPr>
        <w:lastRenderedPageBreak/>
        <w:t>това са източници, на които общинската администрация може пряко да повлияе за подобряване на енергийната ефективност и намаляване на емисиите.</w:t>
      </w:r>
    </w:p>
    <w:p w14:paraId="33836D62" w14:textId="77777777" w:rsidR="002A3BD5" w:rsidRPr="00A753E7" w:rsidRDefault="002A3BD5" w:rsidP="002A3BD5">
      <w:pPr>
        <w:spacing w:line="360" w:lineRule="auto"/>
        <w:ind w:firstLine="720"/>
        <w:contextualSpacing/>
        <w:jc w:val="both"/>
        <w:rPr>
          <w:rFonts w:ascii="Times New Roman" w:eastAsia="Calibri" w:hAnsi="Times New Roman" w:cs="Times New Roman"/>
          <w:color w:val="000000"/>
          <w:sz w:val="24"/>
          <w:szCs w:val="24"/>
          <w:lang w:val="bg-BG"/>
        </w:rPr>
      </w:pPr>
      <w:r w:rsidRPr="00A753E7">
        <w:rPr>
          <w:rFonts w:ascii="Times New Roman" w:eastAsia="Calibri" w:hAnsi="Times New Roman" w:cs="Times New Roman"/>
          <w:color w:val="000000"/>
          <w:sz w:val="24"/>
          <w:szCs w:val="24"/>
          <w:lang w:val="bg-BG"/>
        </w:rPr>
        <w:t>Основното потребление на енергия в сградите на територията на Общината се</w:t>
      </w:r>
      <w:r w:rsidRPr="00A753E7">
        <w:rPr>
          <w:rFonts w:ascii="Times New Roman" w:eastAsia="Calibri" w:hAnsi="Times New Roman" w:cs="Times New Roman"/>
          <w:color w:val="000000"/>
          <w:sz w:val="24"/>
          <w:szCs w:val="24"/>
          <w:lang w:val="bg-BG"/>
        </w:rPr>
        <w:br/>
        <w:t xml:space="preserve">извършва чрез електроенергия за всякакви нужди, твърди горива за отопление през зимните месеци (дърва и въглища), мазут и природен газ. </w:t>
      </w:r>
    </w:p>
    <w:p w14:paraId="54080FA2" w14:textId="77777777" w:rsidR="002A3BD5" w:rsidRPr="00A753E7" w:rsidRDefault="002A3BD5" w:rsidP="002A3BD5">
      <w:pPr>
        <w:spacing w:line="360" w:lineRule="auto"/>
        <w:ind w:firstLine="720"/>
        <w:contextualSpacing/>
        <w:jc w:val="both"/>
        <w:rPr>
          <w:rFonts w:ascii="Times New Roman" w:eastAsia="Calibri" w:hAnsi="Times New Roman" w:cs="Times New Roman"/>
          <w:color w:val="000000"/>
          <w:sz w:val="24"/>
          <w:szCs w:val="24"/>
          <w:lang w:val="bg-BG"/>
        </w:rPr>
      </w:pPr>
      <w:r w:rsidRPr="00A753E7">
        <w:rPr>
          <w:rFonts w:ascii="Times New Roman" w:eastAsia="Calibri" w:hAnsi="Times New Roman" w:cs="Times New Roman"/>
          <w:color w:val="000000"/>
          <w:sz w:val="24"/>
          <w:szCs w:val="24"/>
          <w:lang w:val="bg-BG"/>
        </w:rPr>
        <w:t>Електроенергията използвана за уличното осветление също има съществен дял в емисиите и съответен потенциал за намаляването им.</w:t>
      </w:r>
    </w:p>
    <w:p w14:paraId="544C9B2F" w14:textId="77777777" w:rsidR="002A3BD5" w:rsidRPr="00A753E7" w:rsidRDefault="002A3BD5" w:rsidP="002A3BD5">
      <w:pPr>
        <w:spacing w:line="360" w:lineRule="auto"/>
        <w:contextualSpacing/>
        <w:jc w:val="both"/>
        <w:rPr>
          <w:rFonts w:ascii="Times New Roman" w:eastAsia="Calibri" w:hAnsi="Times New Roman" w:cs="Times New Roman"/>
          <w:color w:val="000000"/>
          <w:sz w:val="24"/>
          <w:szCs w:val="24"/>
          <w:lang w:val="bg-BG"/>
        </w:rPr>
      </w:pPr>
      <w:r w:rsidRPr="00A753E7">
        <w:rPr>
          <w:rFonts w:ascii="Times New Roman" w:eastAsia="Calibri" w:hAnsi="Times New Roman" w:cs="Times New Roman"/>
          <w:color w:val="000000"/>
          <w:sz w:val="24"/>
          <w:szCs w:val="24"/>
          <w:lang w:val="bg-BG"/>
        </w:rPr>
        <w:tab/>
        <w:t>В тази връзка приоритетите и мерките за намаляване на емисиите на парникови газове на общинско ниво се свързват по същество с намаляването на потреблението на енергия от изкопаеми горива и повишаването на енергийната ефективност .</w:t>
      </w:r>
    </w:p>
    <w:p w14:paraId="19EA320B" w14:textId="3A5C46AC" w:rsidR="002A3BD5" w:rsidRPr="006A439C" w:rsidRDefault="002A3BD5" w:rsidP="002A3BD5">
      <w:pPr>
        <w:spacing w:line="360" w:lineRule="auto"/>
        <w:ind w:firstLine="720"/>
        <w:contextualSpacing/>
        <w:jc w:val="both"/>
        <w:rPr>
          <w:rFonts w:ascii="Times New Roman" w:eastAsia="Calibri" w:hAnsi="Times New Roman" w:cs="Times New Roman"/>
          <w:color w:val="000000"/>
          <w:sz w:val="24"/>
          <w:szCs w:val="24"/>
          <w:lang w:val="bg-BG"/>
        </w:rPr>
      </w:pPr>
      <w:bookmarkStart w:id="73" w:name="_Hlk122444327"/>
      <w:r w:rsidRPr="00A753E7">
        <w:rPr>
          <w:rFonts w:ascii="Times New Roman" w:eastAsia="Calibri" w:hAnsi="Times New Roman" w:cs="Times New Roman"/>
          <w:color w:val="000000"/>
          <w:sz w:val="24"/>
          <w:szCs w:val="24"/>
          <w:lang w:val="bg-BG"/>
        </w:rPr>
        <w:t>Предвидените мерки в община Гълъбово, както са формулирани в</w:t>
      </w:r>
      <w:r w:rsidR="00AA411A" w:rsidRPr="00A753E7">
        <w:rPr>
          <w:lang w:val="ru-RU"/>
        </w:rPr>
        <w:t xml:space="preserve"> </w:t>
      </w:r>
      <w:r w:rsidR="00AA411A" w:rsidRPr="00A753E7">
        <w:rPr>
          <w:rFonts w:ascii="Times New Roman" w:eastAsia="Calibri" w:hAnsi="Times New Roman" w:cs="Times New Roman"/>
          <w:color w:val="000000"/>
          <w:sz w:val="24"/>
          <w:szCs w:val="24"/>
          <w:lang w:val="bg-BG"/>
        </w:rPr>
        <w:t>разгледаните стратегически документи</w:t>
      </w:r>
      <w:r w:rsidRPr="00A753E7">
        <w:rPr>
          <w:rFonts w:ascii="Times New Roman" w:eastAsia="Calibri" w:hAnsi="Times New Roman" w:cs="Times New Roman"/>
          <w:color w:val="000000"/>
          <w:sz w:val="24"/>
          <w:szCs w:val="24"/>
          <w:lang w:val="bg-BG"/>
        </w:rPr>
        <w:t xml:space="preserve"> </w:t>
      </w:r>
      <w:r w:rsidR="00AA411A" w:rsidRPr="00A753E7">
        <w:rPr>
          <w:rFonts w:ascii="Times New Roman" w:eastAsia="Calibri" w:hAnsi="Times New Roman" w:cs="Times New Roman"/>
          <w:color w:val="000000"/>
          <w:sz w:val="24"/>
          <w:szCs w:val="24"/>
          <w:lang w:val="bg-BG"/>
        </w:rPr>
        <w:t>на общината</w:t>
      </w:r>
      <w:r w:rsidRPr="00A753E7">
        <w:rPr>
          <w:rFonts w:ascii="Times New Roman" w:eastAsia="Calibri" w:hAnsi="Times New Roman" w:cs="Times New Roman"/>
          <w:color w:val="000000"/>
          <w:sz w:val="24"/>
          <w:szCs w:val="24"/>
          <w:lang w:val="bg-BG"/>
        </w:rPr>
        <w:t>, са изцяло в съответствие с общата политика в тази област, като за противодействие на климатичните промени са разписани мерки, които са насочени изцяло към намаляване на емисиите на парникови газове, чрез увеличаване на използването на ВЕИ и газ, водещи до цялостно положително въздействие върху климата.</w:t>
      </w:r>
    </w:p>
    <w:p w14:paraId="5251619E" w14:textId="703CCE95" w:rsidR="00A753E7" w:rsidRPr="00A753E7" w:rsidRDefault="00A753E7" w:rsidP="00A753E7">
      <w:pPr>
        <w:spacing w:after="0" w:line="360" w:lineRule="auto"/>
        <w:ind w:firstLine="720"/>
        <w:jc w:val="both"/>
        <w:rPr>
          <w:rFonts w:ascii="Times New Roman" w:hAnsi="Times New Roman" w:cs="Times New Roman"/>
          <w:bCs/>
          <w:sz w:val="24"/>
          <w:szCs w:val="24"/>
          <w:lang w:val="bg-BG"/>
        </w:rPr>
      </w:pPr>
      <w:r>
        <w:rPr>
          <w:rFonts w:ascii="Times New Roman" w:hAnsi="Times New Roman" w:cs="Times New Roman"/>
          <w:bCs/>
          <w:sz w:val="24"/>
          <w:szCs w:val="24"/>
          <w:lang w:val="bg-BG"/>
        </w:rPr>
        <w:t xml:space="preserve">За да се постигнат </w:t>
      </w:r>
      <w:r w:rsidR="00D77D65">
        <w:rPr>
          <w:rFonts w:ascii="Times New Roman" w:hAnsi="Times New Roman" w:cs="Times New Roman"/>
          <w:bCs/>
          <w:sz w:val="24"/>
          <w:szCs w:val="24"/>
          <w:lang w:val="bg-BG"/>
        </w:rPr>
        <w:t xml:space="preserve">измерими </w:t>
      </w:r>
      <w:r>
        <w:rPr>
          <w:rFonts w:ascii="Times New Roman" w:hAnsi="Times New Roman" w:cs="Times New Roman"/>
          <w:bCs/>
          <w:sz w:val="24"/>
          <w:szCs w:val="24"/>
          <w:lang w:val="bg-BG"/>
        </w:rPr>
        <w:t xml:space="preserve">резултати </w:t>
      </w:r>
      <w:r w:rsidR="00D77D65">
        <w:rPr>
          <w:rFonts w:ascii="Times New Roman" w:hAnsi="Times New Roman" w:cs="Times New Roman"/>
          <w:bCs/>
          <w:sz w:val="24"/>
          <w:szCs w:val="24"/>
          <w:lang w:val="bg-BG"/>
        </w:rPr>
        <w:t>е н</w:t>
      </w:r>
      <w:r w:rsidRPr="00A753E7">
        <w:rPr>
          <w:rFonts w:ascii="Times New Roman" w:hAnsi="Times New Roman" w:cs="Times New Roman"/>
          <w:bCs/>
          <w:sz w:val="24"/>
          <w:szCs w:val="24"/>
          <w:lang w:val="bg-BG"/>
        </w:rPr>
        <w:t>еобходимо</w:t>
      </w:r>
      <w:r w:rsidR="00D77D65">
        <w:rPr>
          <w:rFonts w:ascii="Times New Roman" w:hAnsi="Times New Roman" w:cs="Times New Roman"/>
          <w:bCs/>
          <w:sz w:val="24"/>
          <w:szCs w:val="24"/>
          <w:lang w:val="bg-BG"/>
        </w:rPr>
        <w:t>,</w:t>
      </w:r>
      <w:r w:rsidRPr="00A753E7">
        <w:rPr>
          <w:rFonts w:ascii="Times New Roman" w:hAnsi="Times New Roman" w:cs="Times New Roman"/>
          <w:bCs/>
          <w:sz w:val="24"/>
          <w:szCs w:val="24"/>
          <w:lang w:val="bg-BG"/>
        </w:rPr>
        <w:t xml:space="preserve"> да се премине към поетапно изпълнение</w:t>
      </w:r>
      <w:r w:rsidR="005A75E4">
        <w:rPr>
          <w:rFonts w:ascii="Times New Roman" w:hAnsi="Times New Roman" w:cs="Times New Roman"/>
          <w:bCs/>
          <w:sz w:val="24"/>
          <w:szCs w:val="24"/>
          <w:lang w:val="bg-BG"/>
        </w:rPr>
        <w:t xml:space="preserve"> на предвидените мерки</w:t>
      </w:r>
      <w:r w:rsidRPr="00A753E7">
        <w:rPr>
          <w:rFonts w:ascii="Times New Roman" w:hAnsi="Times New Roman" w:cs="Times New Roman"/>
          <w:bCs/>
          <w:sz w:val="24"/>
          <w:szCs w:val="24"/>
          <w:lang w:val="bg-BG"/>
        </w:rPr>
        <w:t xml:space="preserve">, като се осигурят надеждни източници на финансиране. </w:t>
      </w:r>
      <w:bookmarkEnd w:id="73"/>
    </w:p>
    <w:p w14:paraId="09403A28" w14:textId="77777777" w:rsidR="00EE78D5" w:rsidRDefault="00EE78D5" w:rsidP="0009356D">
      <w:pPr>
        <w:spacing w:after="0" w:line="360" w:lineRule="auto"/>
        <w:ind w:firstLine="720"/>
        <w:jc w:val="both"/>
        <w:rPr>
          <w:rFonts w:ascii="Times New Roman" w:hAnsi="Times New Roman" w:cs="Times New Roman"/>
          <w:sz w:val="24"/>
          <w:szCs w:val="24"/>
          <w:lang w:val="bg-BG"/>
        </w:rPr>
      </w:pPr>
    </w:p>
    <w:p w14:paraId="2D0A40D0" w14:textId="43CEDF22" w:rsidR="00EE78D5" w:rsidRPr="004958F7" w:rsidRDefault="004859E1" w:rsidP="00D9208B">
      <w:pPr>
        <w:shd w:val="clear" w:color="auto" w:fill="92D050"/>
        <w:spacing w:after="0" w:line="360" w:lineRule="auto"/>
        <w:ind w:firstLine="720"/>
        <w:jc w:val="center"/>
        <w:outlineLvl w:val="1"/>
        <w:rPr>
          <w:rFonts w:ascii="Times New Roman" w:hAnsi="Times New Roman" w:cs="Times New Roman"/>
          <w:b/>
          <w:bCs/>
          <w:sz w:val="24"/>
          <w:szCs w:val="24"/>
          <w:lang w:val="bg-BG"/>
        </w:rPr>
      </w:pPr>
      <w:bookmarkStart w:id="74" w:name="_Toc131929116"/>
      <w:r>
        <w:rPr>
          <w:rFonts w:ascii="Times New Roman" w:hAnsi="Times New Roman" w:cs="Times New Roman"/>
          <w:b/>
          <w:bCs/>
          <w:sz w:val="24"/>
          <w:szCs w:val="24"/>
          <w:lang w:val="bg-BG"/>
        </w:rPr>
        <w:t xml:space="preserve">V. </w:t>
      </w:r>
      <w:r w:rsidR="005E3BE0" w:rsidRPr="004958F7">
        <w:rPr>
          <w:rFonts w:ascii="Times New Roman" w:hAnsi="Times New Roman" w:cs="Times New Roman"/>
          <w:b/>
          <w:bCs/>
          <w:sz w:val="24"/>
          <w:szCs w:val="24"/>
          <w:lang w:val="bg-BG"/>
        </w:rPr>
        <w:t xml:space="preserve">2. </w:t>
      </w:r>
      <w:r w:rsidR="004958F7" w:rsidRPr="004958F7">
        <w:rPr>
          <w:rFonts w:ascii="Times New Roman" w:hAnsi="Times New Roman" w:cs="Times New Roman"/>
          <w:b/>
          <w:bCs/>
          <w:sz w:val="24"/>
          <w:szCs w:val="24"/>
          <w:lang w:val="bg-BG"/>
        </w:rPr>
        <w:t>Обобщение за степента на постигане на целите и устойчивостта на резултатите от прилагането на мерките.</w:t>
      </w:r>
      <w:bookmarkEnd w:id="74"/>
    </w:p>
    <w:p w14:paraId="1D73E21F" w14:textId="37AAF5E6" w:rsidR="00DD31DB" w:rsidRDefault="0009356D" w:rsidP="0009356D">
      <w:pPr>
        <w:spacing w:after="0" w:line="360" w:lineRule="auto"/>
        <w:ind w:firstLine="720"/>
        <w:jc w:val="both"/>
        <w:rPr>
          <w:rFonts w:ascii="Times New Roman" w:hAnsi="Times New Roman" w:cs="Times New Roman"/>
          <w:sz w:val="24"/>
          <w:szCs w:val="24"/>
          <w:lang w:val="bg-BG"/>
        </w:rPr>
      </w:pPr>
      <w:bookmarkStart w:id="75" w:name="_Hlk122444387"/>
      <w:r w:rsidRPr="0009356D">
        <w:rPr>
          <w:rFonts w:ascii="Times New Roman" w:hAnsi="Times New Roman" w:cs="Times New Roman"/>
          <w:sz w:val="24"/>
          <w:szCs w:val="24"/>
          <w:lang w:val="bg-BG"/>
        </w:rPr>
        <w:t>На база извършения анализ на стратегически</w:t>
      </w:r>
      <w:r>
        <w:rPr>
          <w:rFonts w:ascii="Times New Roman" w:hAnsi="Times New Roman" w:cs="Times New Roman"/>
          <w:sz w:val="24"/>
          <w:szCs w:val="24"/>
          <w:lang w:val="bg-BG"/>
        </w:rPr>
        <w:t>те</w:t>
      </w:r>
      <w:r w:rsidRPr="0009356D">
        <w:rPr>
          <w:rFonts w:ascii="Times New Roman" w:hAnsi="Times New Roman" w:cs="Times New Roman"/>
          <w:sz w:val="24"/>
          <w:szCs w:val="24"/>
          <w:lang w:val="bg-BG"/>
        </w:rPr>
        <w:t xml:space="preserve"> документ</w:t>
      </w:r>
      <w:r>
        <w:rPr>
          <w:rFonts w:ascii="Times New Roman" w:hAnsi="Times New Roman" w:cs="Times New Roman"/>
          <w:sz w:val="24"/>
          <w:szCs w:val="24"/>
          <w:lang w:val="bg-BG"/>
        </w:rPr>
        <w:t>и</w:t>
      </w:r>
      <w:r w:rsidRPr="0009356D">
        <w:rPr>
          <w:rFonts w:ascii="Times New Roman" w:hAnsi="Times New Roman" w:cs="Times New Roman"/>
          <w:sz w:val="24"/>
          <w:szCs w:val="24"/>
          <w:lang w:val="bg-BG"/>
        </w:rPr>
        <w:t xml:space="preserve"> и въз основа на направените проучвания на изпълнението на </w:t>
      </w:r>
      <w:r>
        <w:rPr>
          <w:rFonts w:ascii="Times New Roman" w:hAnsi="Times New Roman" w:cs="Times New Roman"/>
          <w:sz w:val="24"/>
          <w:szCs w:val="24"/>
          <w:lang w:val="bg-BG"/>
        </w:rPr>
        <w:t xml:space="preserve">предвидените мерки, </w:t>
      </w:r>
      <w:r w:rsidRPr="0009356D">
        <w:rPr>
          <w:rFonts w:ascii="Times New Roman" w:hAnsi="Times New Roman" w:cs="Times New Roman"/>
          <w:sz w:val="24"/>
          <w:szCs w:val="24"/>
          <w:lang w:val="bg-BG"/>
        </w:rPr>
        <w:t xml:space="preserve">залегнали в </w:t>
      </w:r>
      <w:r>
        <w:rPr>
          <w:rFonts w:ascii="Times New Roman" w:hAnsi="Times New Roman" w:cs="Times New Roman"/>
          <w:sz w:val="24"/>
          <w:szCs w:val="24"/>
          <w:lang w:val="bg-BG"/>
        </w:rPr>
        <w:t>тези документи</w:t>
      </w:r>
      <w:r w:rsidRPr="0009356D">
        <w:rPr>
          <w:rFonts w:ascii="Times New Roman" w:hAnsi="Times New Roman" w:cs="Times New Roman"/>
          <w:sz w:val="24"/>
          <w:szCs w:val="24"/>
          <w:lang w:val="bg-BG"/>
        </w:rPr>
        <w:t xml:space="preserve">, могат да се направят следните </w:t>
      </w:r>
      <w:r w:rsidR="00DD31DB">
        <w:rPr>
          <w:rFonts w:ascii="Times New Roman" w:hAnsi="Times New Roman" w:cs="Times New Roman"/>
          <w:sz w:val="24"/>
          <w:szCs w:val="24"/>
          <w:lang w:val="bg-BG"/>
        </w:rPr>
        <w:t xml:space="preserve">заключения: </w:t>
      </w:r>
    </w:p>
    <w:p w14:paraId="5CCEFA84" w14:textId="41BC6572" w:rsidR="00B5239F" w:rsidRDefault="00B5239F" w:rsidP="00CE127B">
      <w:pPr>
        <w:pStyle w:val="ListParagraph"/>
        <w:numPr>
          <w:ilvl w:val="0"/>
          <w:numId w:val="15"/>
        </w:numPr>
        <w:spacing w:after="0" w:line="360" w:lineRule="auto"/>
        <w:ind w:left="993"/>
        <w:jc w:val="both"/>
        <w:rPr>
          <w:rFonts w:ascii="Times New Roman" w:hAnsi="Times New Roman" w:cs="Times New Roman"/>
          <w:sz w:val="24"/>
          <w:szCs w:val="24"/>
          <w:lang w:val="bg-BG"/>
        </w:rPr>
      </w:pPr>
      <w:r w:rsidRPr="00B5239F">
        <w:rPr>
          <w:rFonts w:ascii="Times New Roman" w:hAnsi="Times New Roman" w:cs="Times New Roman"/>
          <w:sz w:val="24"/>
          <w:szCs w:val="24"/>
          <w:lang w:val="bg-BG"/>
        </w:rPr>
        <w:t>Предвид дат</w:t>
      </w:r>
      <w:r>
        <w:rPr>
          <w:rFonts w:ascii="Times New Roman" w:hAnsi="Times New Roman" w:cs="Times New Roman"/>
          <w:sz w:val="24"/>
          <w:szCs w:val="24"/>
          <w:lang w:val="bg-BG"/>
        </w:rPr>
        <w:t xml:space="preserve">ите </w:t>
      </w:r>
      <w:r w:rsidRPr="00B5239F">
        <w:rPr>
          <w:rFonts w:ascii="Times New Roman" w:hAnsi="Times New Roman" w:cs="Times New Roman"/>
          <w:sz w:val="24"/>
          <w:szCs w:val="24"/>
          <w:lang w:val="bg-BG"/>
        </w:rPr>
        <w:t xml:space="preserve">на приемане на </w:t>
      </w:r>
      <w:r>
        <w:rPr>
          <w:rFonts w:ascii="Times New Roman" w:hAnsi="Times New Roman" w:cs="Times New Roman"/>
          <w:sz w:val="24"/>
          <w:szCs w:val="24"/>
          <w:lang w:val="bg-BG"/>
        </w:rPr>
        <w:t>три о</w:t>
      </w:r>
      <w:r w:rsidRPr="002B7CAA">
        <w:rPr>
          <w:rFonts w:ascii="Times New Roman" w:hAnsi="Times New Roman" w:cs="Times New Roman"/>
          <w:sz w:val="24"/>
          <w:szCs w:val="24"/>
          <w:lang w:val="bg-BG"/>
        </w:rPr>
        <w:t xml:space="preserve">т </w:t>
      </w:r>
      <w:r w:rsidR="00DF1E18" w:rsidRPr="002B7CAA">
        <w:rPr>
          <w:rFonts w:ascii="Times New Roman" w:hAnsi="Times New Roman" w:cs="Times New Roman"/>
          <w:sz w:val="24"/>
          <w:szCs w:val="24"/>
          <w:lang w:val="bg-BG"/>
        </w:rPr>
        <w:t xml:space="preserve">актуалните </w:t>
      </w:r>
      <w:r w:rsidRPr="002B7CAA">
        <w:rPr>
          <w:rFonts w:ascii="Times New Roman" w:hAnsi="Times New Roman" w:cs="Times New Roman"/>
          <w:sz w:val="24"/>
          <w:szCs w:val="24"/>
          <w:lang w:val="bg-BG"/>
        </w:rPr>
        <w:t>стр</w:t>
      </w:r>
      <w:r>
        <w:rPr>
          <w:rFonts w:ascii="Times New Roman" w:hAnsi="Times New Roman" w:cs="Times New Roman"/>
          <w:sz w:val="24"/>
          <w:szCs w:val="24"/>
          <w:lang w:val="bg-BG"/>
        </w:rPr>
        <w:t xml:space="preserve">атегически документи – м. април и м. май </w:t>
      </w:r>
      <w:r w:rsidRPr="00B5239F">
        <w:rPr>
          <w:rFonts w:ascii="Times New Roman" w:hAnsi="Times New Roman" w:cs="Times New Roman"/>
          <w:sz w:val="24"/>
          <w:szCs w:val="24"/>
          <w:lang w:val="bg-BG"/>
        </w:rPr>
        <w:t>2022г, към настоящия момент няма изпълнени дейности</w:t>
      </w:r>
      <w:r>
        <w:rPr>
          <w:rFonts w:ascii="Times New Roman" w:hAnsi="Times New Roman" w:cs="Times New Roman"/>
          <w:sz w:val="24"/>
          <w:szCs w:val="24"/>
          <w:lang w:val="bg-BG"/>
        </w:rPr>
        <w:t xml:space="preserve">. Поради това за същите не могат да бъдат оценени </w:t>
      </w:r>
      <w:r w:rsidRPr="00B5239F">
        <w:rPr>
          <w:rFonts w:ascii="Times New Roman" w:hAnsi="Times New Roman" w:cs="Times New Roman"/>
          <w:sz w:val="24"/>
          <w:szCs w:val="24"/>
          <w:lang w:val="bg-BG"/>
        </w:rPr>
        <w:t>степен</w:t>
      </w:r>
      <w:r>
        <w:rPr>
          <w:rFonts w:ascii="Times New Roman" w:hAnsi="Times New Roman" w:cs="Times New Roman"/>
          <w:sz w:val="24"/>
          <w:szCs w:val="24"/>
          <w:lang w:val="bg-BG"/>
        </w:rPr>
        <w:t xml:space="preserve">ите </w:t>
      </w:r>
      <w:r w:rsidRPr="00B5239F">
        <w:rPr>
          <w:rFonts w:ascii="Times New Roman" w:hAnsi="Times New Roman" w:cs="Times New Roman"/>
          <w:sz w:val="24"/>
          <w:szCs w:val="24"/>
          <w:lang w:val="bg-BG"/>
        </w:rPr>
        <w:t xml:space="preserve">на постигане </w:t>
      </w:r>
      <w:r>
        <w:rPr>
          <w:rFonts w:ascii="Times New Roman" w:hAnsi="Times New Roman" w:cs="Times New Roman"/>
          <w:sz w:val="24"/>
          <w:szCs w:val="24"/>
          <w:lang w:val="bg-BG"/>
        </w:rPr>
        <w:t xml:space="preserve">на </w:t>
      </w:r>
      <w:r w:rsidRPr="00B5239F">
        <w:rPr>
          <w:rFonts w:ascii="Times New Roman" w:hAnsi="Times New Roman" w:cs="Times New Roman"/>
          <w:sz w:val="24"/>
          <w:szCs w:val="24"/>
          <w:lang w:val="bg-BG"/>
        </w:rPr>
        <w:t xml:space="preserve">целите и устойчивостта на резултатите от </w:t>
      </w:r>
      <w:r>
        <w:rPr>
          <w:rFonts w:ascii="Times New Roman" w:hAnsi="Times New Roman" w:cs="Times New Roman"/>
          <w:sz w:val="24"/>
          <w:szCs w:val="24"/>
          <w:lang w:val="bg-BG"/>
        </w:rPr>
        <w:t xml:space="preserve">прилагането на </w:t>
      </w:r>
      <w:r w:rsidRPr="00B5239F">
        <w:rPr>
          <w:rFonts w:ascii="Times New Roman" w:hAnsi="Times New Roman" w:cs="Times New Roman"/>
          <w:sz w:val="24"/>
          <w:szCs w:val="24"/>
          <w:lang w:val="bg-BG"/>
        </w:rPr>
        <w:t>мерките.</w:t>
      </w:r>
    </w:p>
    <w:p w14:paraId="5516DD7B" w14:textId="2000530B" w:rsidR="00B5239F" w:rsidRDefault="005E2F23" w:rsidP="00CE127B">
      <w:pPr>
        <w:pStyle w:val="ListParagraph"/>
        <w:numPr>
          <w:ilvl w:val="0"/>
          <w:numId w:val="15"/>
        </w:numPr>
        <w:spacing w:after="0" w:line="360" w:lineRule="auto"/>
        <w:ind w:left="993"/>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Извършването </w:t>
      </w:r>
      <w:r w:rsidR="00B5239F">
        <w:rPr>
          <w:rFonts w:ascii="Times New Roman" w:hAnsi="Times New Roman" w:cs="Times New Roman"/>
          <w:sz w:val="24"/>
          <w:szCs w:val="24"/>
          <w:lang w:val="bg-BG"/>
        </w:rPr>
        <w:t xml:space="preserve">на </w:t>
      </w:r>
      <w:r w:rsidR="00B5239F" w:rsidRPr="00B5239F">
        <w:rPr>
          <w:rFonts w:ascii="Times New Roman" w:hAnsi="Times New Roman" w:cs="Times New Roman"/>
          <w:sz w:val="24"/>
          <w:szCs w:val="24"/>
          <w:lang w:val="bg-BG"/>
        </w:rPr>
        <w:t>подготвителни работи за формулиране на конкретните проектни предложения</w:t>
      </w:r>
      <w:r w:rsidR="00AC065F">
        <w:rPr>
          <w:rFonts w:ascii="Times New Roman" w:hAnsi="Times New Roman" w:cs="Times New Roman"/>
          <w:sz w:val="24"/>
          <w:szCs w:val="24"/>
          <w:lang w:val="bg-BG"/>
        </w:rPr>
        <w:t xml:space="preserve"> ще подпомогне </w:t>
      </w:r>
      <w:r w:rsidR="00AC065F" w:rsidRPr="00AC065F">
        <w:rPr>
          <w:rFonts w:ascii="Times New Roman" w:hAnsi="Times New Roman" w:cs="Times New Roman"/>
          <w:sz w:val="24"/>
          <w:szCs w:val="24"/>
          <w:lang w:val="bg-BG"/>
        </w:rPr>
        <w:t xml:space="preserve">провеждането на политиката за </w:t>
      </w:r>
      <w:r w:rsidR="00AC065F" w:rsidRPr="00AC065F">
        <w:rPr>
          <w:rFonts w:ascii="Times New Roman" w:hAnsi="Times New Roman" w:cs="Times New Roman"/>
          <w:sz w:val="24"/>
          <w:szCs w:val="24"/>
          <w:lang w:val="bg-BG"/>
        </w:rPr>
        <w:lastRenderedPageBreak/>
        <w:t>регионално и местно развитие за намаляване на емисиите на парникови газове и адаптация към изменението на климата.</w:t>
      </w:r>
    </w:p>
    <w:bookmarkEnd w:id="75"/>
    <w:p w14:paraId="152D47B6" w14:textId="0E3E1A09" w:rsidR="002B5DAB" w:rsidRPr="00094B1E" w:rsidRDefault="00AC065F" w:rsidP="00CE127B">
      <w:pPr>
        <w:pStyle w:val="ListParagraph"/>
        <w:numPr>
          <w:ilvl w:val="0"/>
          <w:numId w:val="15"/>
        </w:numPr>
        <w:spacing w:after="0" w:line="360" w:lineRule="auto"/>
        <w:ind w:left="993"/>
        <w:jc w:val="both"/>
        <w:rPr>
          <w:rFonts w:ascii="Times New Roman" w:hAnsi="Times New Roman" w:cs="Times New Roman"/>
          <w:sz w:val="24"/>
          <w:szCs w:val="24"/>
          <w:lang w:val="bg-BG"/>
        </w:rPr>
      </w:pPr>
      <w:r w:rsidRPr="00AC065F">
        <w:rPr>
          <w:rFonts w:ascii="Times New Roman" w:hAnsi="Times New Roman" w:cs="Times New Roman"/>
          <w:sz w:val="24"/>
          <w:szCs w:val="24"/>
          <w:lang w:val="bg-BG"/>
        </w:rPr>
        <w:t>Оценка</w:t>
      </w:r>
      <w:r>
        <w:rPr>
          <w:rFonts w:ascii="Times New Roman" w:hAnsi="Times New Roman" w:cs="Times New Roman"/>
          <w:sz w:val="24"/>
          <w:szCs w:val="24"/>
          <w:lang w:val="bg-BG"/>
        </w:rPr>
        <w:t>та</w:t>
      </w:r>
      <w:r w:rsidRPr="00AC065F">
        <w:rPr>
          <w:rFonts w:ascii="Times New Roman" w:hAnsi="Times New Roman" w:cs="Times New Roman"/>
          <w:sz w:val="24"/>
          <w:szCs w:val="24"/>
          <w:lang w:val="bg-BG"/>
        </w:rPr>
        <w:t xml:space="preserve"> на общото въздействие на мерките</w:t>
      </w:r>
      <w:r>
        <w:rPr>
          <w:rFonts w:ascii="Times New Roman" w:hAnsi="Times New Roman" w:cs="Times New Roman"/>
          <w:sz w:val="24"/>
          <w:szCs w:val="24"/>
          <w:lang w:val="bg-BG"/>
        </w:rPr>
        <w:t xml:space="preserve"> се свежда до това, че и</w:t>
      </w:r>
      <w:r w:rsidR="00931A73" w:rsidRPr="00DD31DB">
        <w:rPr>
          <w:rFonts w:ascii="Times New Roman" w:hAnsi="Times New Roman" w:cs="Times New Roman"/>
          <w:sz w:val="24"/>
          <w:szCs w:val="24"/>
          <w:lang w:val="bg-BG"/>
        </w:rPr>
        <w:t xml:space="preserve">зпълнението на </w:t>
      </w:r>
      <w:r w:rsidR="00DD31DB" w:rsidRPr="00DD31DB">
        <w:rPr>
          <w:rFonts w:ascii="Times New Roman" w:hAnsi="Times New Roman" w:cs="Times New Roman"/>
          <w:sz w:val="24"/>
          <w:szCs w:val="24"/>
          <w:lang w:val="bg-BG"/>
        </w:rPr>
        <w:t xml:space="preserve">предвидените </w:t>
      </w:r>
      <w:r w:rsidR="002B5DAB" w:rsidRPr="00DD31DB">
        <w:rPr>
          <w:rFonts w:ascii="Times New Roman" w:hAnsi="Times New Roman" w:cs="Times New Roman"/>
          <w:sz w:val="24"/>
          <w:szCs w:val="24"/>
          <w:lang w:val="bg-BG"/>
        </w:rPr>
        <w:t>мерки, представени по-горе, е</w:t>
      </w:r>
      <w:r w:rsidR="00931A73" w:rsidRPr="00DD31DB">
        <w:rPr>
          <w:rFonts w:ascii="Times New Roman" w:hAnsi="Times New Roman" w:cs="Times New Roman"/>
          <w:sz w:val="24"/>
          <w:szCs w:val="24"/>
          <w:lang w:val="bg-BG"/>
        </w:rPr>
        <w:t xml:space="preserve"> с най-висок приоритет </w:t>
      </w:r>
      <w:r w:rsidR="002B5DAB" w:rsidRPr="00DD31DB">
        <w:rPr>
          <w:rFonts w:ascii="Times New Roman" w:hAnsi="Times New Roman" w:cs="Times New Roman"/>
          <w:sz w:val="24"/>
          <w:szCs w:val="24"/>
          <w:lang w:val="bg-BG"/>
        </w:rPr>
        <w:t>за постигане на целите, заложени за намаляване на емисиите на парникови газове, а чрез тях забавяне на процесите на изменение на климата на локално</w:t>
      </w:r>
      <w:r w:rsidR="00DD31DB">
        <w:rPr>
          <w:rFonts w:ascii="Times New Roman" w:hAnsi="Times New Roman" w:cs="Times New Roman"/>
          <w:sz w:val="24"/>
          <w:szCs w:val="24"/>
          <w:lang w:val="bg-BG"/>
        </w:rPr>
        <w:t>, общинско</w:t>
      </w:r>
      <w:r w:rsidR="002B5DAB" w:rsidRPr="00DD31DB">
        <w:rPr>
          <w:rFonts w:ascii="Times New Roman" w:hAnsi="Times New Roman" w:cs="Times New Roman"/>
          <w:sz w:val="24"/>
          <w:szCs w:val="24"/>
          <w:lang w:val="bg-BG"/>
        </w:rPr>
        <w:t xml:space="preserve"> </w:t>
      </w:r>
      <w:r w:rsidR="002B5DAB" w:rsidRPr="00094B1E">
        <w:rPr>
          <w:rFonts w:ascii="Times New Roman" w:hAnsi="Times New Roman" w:cs="Times New Roman"/>
          <w:sz w:val="24"/>
          <w:szCs w:val="24"/>
          <w:lang w:val="bg-BG"/>
        </w:rPr>
        <w:t xml:space="preserve">ниво. </w:t>
      </w:r>
    </w:p>
    <w:p w14:paraId="6C1C7D15" w14:textId="77777777" w:rsidR="00094B1E" w:rsidRDefault="00F74D85" w:rsidP="00CE127B">
      <w:pPr>
        <w:pStyle w:val="ListParagraph"/>
        <w:numPr>
          <w:ilvl w:val="0"/>
          <w:numId w:val="15"/>
        </w:numPr>
        <w:spacing w:after="0" w:line="360" w:lineRule="auto"/>
        <w:ind w:left="993"/>
        <w:jc w:val="both"/>
        <w:rPr>
          <w:rFonts w:ascii="Times New Roman" w:hAnsi="Times New Roman" w:cs="Times New Roman"/>
          <w:sz w:val="24"/>
          <w:szCs w:val="24"/>
          <w:lang w:val="bg-BG"/>
        </w:rPr>
      </w:pPr>
      <w:r w:rsidRPr="00094B1E">
        <w:rPr>
          <w:rFonts w:ascii="Times New Roman" w:hAnsi="Times New Roman" w:cs="Times New Roman"/>
          <w:sz w:val="24"/>
          <w:szCs w:val="24"/>
          <w:lang w:val="bg-BG"/>
        </w:rPr>
        <w:t xml:space="preserve">Поради предстоящото изпълнение на заложените дейности не би могло да се направи оценка на ефективността и ефикасността на използваните ресурси за реализация на </w:t>
      </w:r>
      <w:r w:rsidR="00094B1E" w:rsidRPr="00094B1E">
        <w:rPr>
          <w:rFonts w:ascii="Times New Roman" w:hAnsi="Times New Roman" w:cs="Times New Roman"/>
          <w:sz w:val="24"/>
          <w:szCs w:val="24"/>
          <w:lang w:val="bg-BG"/>
        </w:rPr>
        <w:t xml:space="preserve">разписаните </w:t>
      </w:r>
      <w:r w:rsidRPr="00094B1E">
        <w:rPr>
          <w:rFonts w:ascii="Times New Roman" w:hAnsi="Times New Roman" w:cs="Times New Roman"/>
          <w:sz w:val="24"/>
          <w:szCs w:val="24"/>
          <w:lang w:val="bg-BG"/>
        </w:rPr>
        <w:t>мерките.</w:t>
      </w:r>
    </w:p>
    <w:p w14:paraId="7F99A3B2" w14:textId="3DC5FF47" w:rsidR="00DD31DB" w:rsidRPr="00094B1E" w:rsidRDefault="00094B1E" w:rsidP="00CE127B">
      <w:pPr>
        <w:pStyle w:val="ListParagraph"/>
        <w:numPr>
          <w:ilvl w:val="0"/>
          <w:numId w:val="15"/>
        </w:numPr>
        <w:spacing w:after="0" w:line="360" w:lineRule="auto"/>
        <w:ind w:left="993"/>
        <w:jc w:val="both"/>
        <w:rPr>
          <w:rFonts w:ascii="Times New Roman" w:hAnsi="Times New Roman" w:cs="Times New Roman"/>
          <w:sz w:val="24"/>
          <w:szCs w:val="24"/>
          <w:lang w:val="bg-BG"/>
        </w:rPr>
      </w:pPr>
      <w:r w:rsidRPr="00094B1E">
        <w:rPr>
          <w:rFonts w:ascii="Times New Roman" w:hAnsi="Times New Roman" w:cs="Times New Roman"/>
          <w:sz w:val="24"/>
          <w:szCs w:val="24"/>
          <w:lang w:val="bg-BG"/>
        </w:rPr>
        <w:t xml:space="preserve">По отношение на </w:t>
      </w:r>
      <w:r w:rsidR="00B5239F" w:rsidRPr="00094B1E">
        <w:rPr>
          <w:rFonts w:ascii="Times New Roman" w:hAnsi="Times New Roman" w:cs="Times New Roman"/>
          <w:i/>
          <w:iCs/>
          <w:sz w:val="24"/>
          <w:szCs w:val="24"/>
          <w:lang w:val="bg-BG"/>
        </w:rPr>
        <w:t>Програма</w:t>
      </w:r>
      <w:r w:rsidRPr="00094B1E">
        <w:rPr>
          <w:rFonts w:ascii="Times New Roman" w:hAnsi="Times New Roman" w:cs="Times New Roman"/>
          <w:i/>
          <w:iCs/>
          <w:sz w:val="24"/>
          <w:szCs w:val="24"/>
          <w:lang w:val="bg-BG"/>
        </w:rPr>
        <w:t>та</w:t>
      </w:r>
      <w:r w:rsidR="00B5239F" w:rsidRPr="00094B1E">
        <w:rPr>
          <w:rFonts w:ascii="Times New Roman" w:hAnsi="Times New Roman" w:cs="Times New Roman"/>
          <w:i/>
          <w:iCs/>
          <w:sz w:val="24"/>
          <w:szCs w:val="24"/>
          <w:lang w:val="bg-BG"/>
        </w:rPr>
        <w:t xml:space="preserve"> за енергийна ефективност на Община Гълъбово </w:t>
      </w:r>
      <w:r w:rsidR="00B5239F" w:rsidRPr="00094B1E">
        <w:rPr>
          <w:rFonts w:ascii="Times New Roman" w:hAnsi="Times New Roman" w:cs="Times New Roman"/>
          <w:sz w:val="24"/>
          <w:szCs w:val="24"/>
          <w:lang w:val="bg-BG"/>
        </w:rPr>
        <w:t>2018-2022 г.</w:t>
      </w:r>
      <w:r w:rsidRPr="00094B1E">
        <w:rPr>
          <w:rFonts w:ascii="Times New Roman" w:hAnsi="Times New Roman" w:cs="Times New Roman"/>
          <w:sz w:val="24"/>
          <w:szCs w:val="24"/>
          <w:lang w:val="bg-BG"/>
        </w:rPr>
        <w:t xml:space="preserve">, приета през </w:t>
      </w:r>
      <w:r w:rsidR="00B5239F" w:rsidRPr="00094B1E">
        <w:rPr>
          <w:rFonts w:ascii="Times New Roman" w:hAnsi="Times New Roman" w:cs="Times New Roman"/>
          <w:sz w:val="24"/>
          <w:szCs w:val="24"/>
          <w:lang w:val="bg-BG"/>
        </w:rPr>
        <w:t>2018</w:t>
      </w:r>
      <w:r w:rsidR="00B5239F" w:rsidRPr="00094B1E">
        <w:rPr>
          <w:rFonts w:ascii="Times New Roman" w:hAnsi="Times New Roman" w:cs="Times New Roman"/>
          <w:sz w:val="24"/>
          <w:szCs w:val="24"/>
          <w:lang w:val="ru-RU"/>
        </w:rPr>
        <w:t xml:space="preserve"> </w:t>
      </w:r>
      <w:r w:rsidR="00B5239F" w:rsidRPr="00094B1E">
        <w:rPr>
          <w:rFonts w:ascii="Times New Roman" w:hAnsi="Times New Roman" w:cs="Times New Roman"/>
          <w:sz w:val="24"/>
          <w:szCs w:val="24"/>
          <w:lang w:val="bg-BG"/>
        </w:rPr>
        <w:t>г.</w:t>
      </w:r>
      <w:r w:rsidRPr="00094B1E">
        <w:rPr>
          <w:rFonts w:ascii="Times New Roman" w:hAnsi="Times New Roman" w:cs="Times New Roman"/>
          <w:sz w:val="24"/>
          <w:szCs w:val="24"/>
          <w:lang w:val="bg-BG"/>
        </w:rPr>
        <w:t>, следва да се отбележи, че същата с много нисък праг на изпълнение на дейностите</w:t>
      </w:r>
      <w:r w:rsidR="00FB062C">
        <w:rPr>
          <w:rFonts w:ascii="Times New Roman" w:hAnsi="Times New Roman" w:cs="Times New Roman"/>
          <w:sz w:val="24"/>
          <w:szCs w:val="24"/>
          <w:lang w:val="bg-BG"/>
        </w:rPr>
        <w:t xml:space="preserve"> и</w:t>
      </w:r>
      <w:r w:rsidRPr="00094B1E">
        <w:rPr>
          <w:rFonts w:ascii="Times New Roman" w:hAnsi="Times New Roman" w:cs="Times New Roman"/>
          <w:sz w:val="24"/>
          <w:szCs w:val="24"/>
          <w:lang w:val="bg-BG"/>
        </w:rPr>
        <w:t xml:space="preserve"> предвид срока за нейното прилагане</w:t>
      </w:r>
      <w:r w:rsidR="00A5024A">
        <w:rPr>
          <w:rFonts w:ascii="Times New Roman" w:hAnsi="Times New Roman" w:cs="Times New Roman"/>
          <w:sz w:val="24"/>
          <w:szCs w:val="24"/>
          <w:lang w:val="bg-BG"/>
        </w:rPr>
        <w:t xml:space="preserve"> – до 2022 г.</w:t>
      </w:r>
      <w:r w:rsidRPr="00094B1E">
        <w:rPr>
          <w:rFonts w:ascii="Times New Roman" w:hAnsi="Times New Roman" w:cs="Times New Roman"/>
          <w:sz w:val="24"/>
          <w:szCs w:val="24"/>
          <w:lang w:val="bg-BG"/>
        </w:rPr>
        <w:t>, може да се каже, че тя не е постигнала заложените очаквани резултати за намаляване на емисиите от СО</w:t>
      </w:r>
      <w:r w:rsidRPr="00094B1E">
        <w:rPr>
          <w:rFonts w:ascii="Times New Roman" w:hAnsi="Times New Roman" w:cs="Times New Roman"/>
          <w:sz w:val="24"/>
          <w:szCs w:val="24"/>
          <w:vertAlign w:val="subscript"/>
          <w:lang w:val="bg-BG"/>
        </w:rPr>
        <w:t>2</w:t>
      </w:r>
      <w:r w:rsidRPr="00094B1E">
        <w:rPr>
          <w:rFonts w:ascii="Times New Roman" w:hAnsi="Times New Roman" w:cs="Times New Roman"/>
          <w:sz w:val="24"/>
          <w:szCs w:val="24"/>
          <w:lang w:val="bg-BG"/>
        </w:rPr>
        <w:t>.</w:t>
      </w:r>
    </w:p>
    <w:p w14:paraId="4E5AED71" w14:textId="4D055649" w:rsidR="00B101A5" w:rsidRPr="00ED7792" w:rsidRDefault="00157291" w:rsidP="00157291">
      <w:pPr>
        <w:pStyle w:val="IntenseQuote"/>
        <w:ind w:left="862" w:right="862"/>
        <w:outlineLvl w:val="0"/>
        <w:rPr>
          <w:rFonts w:ascii="Times New Roman" w:hAnsi="Times New Roman" w:cs="Times New Roman"/>
          <w:b/>
          <w:bCs/>
          <w:color w:val="6B911C" w:themeColor="accent1" w:themeShade="BF"/>
          <w:sz w:val="28"/>
          <w:szCs w:val="28"/>
          <w:lang w:val="bg-BG"/>
        </w:rPr>
      </w:pPr>
      <w:bookmarkStart w:id="76" w:name="_Toc131929117"/>
      <w:r w:rsidRPr="00ED7792">
        <w:rPr>
          <w:rFonts w:ascii="Times New Roman" w:hAnsi="Times New Roman" w:cs="Times New Roman"/>
          <w:b/>
          <w:bCs/>
          <w:color w:val="6B911C" w:themeColor="accent1" w:themeShade="BF"/>
          <w:sz w:val="28"/>
          <w:szCs w:val="28"/>
          <w:lang w:val="bg-BG"/>
        </w:rPr>
        <w:t>V</w:t>
      </w:r>
      <w:r w:rsidR="00E24717" w:rsidRPr="00ED7792">
        <w:rPr>
          <w:rFonts w:ascii="Times New Roman" w:hAnsi="Times New Roman" w:cs="Times New Roman"/>
          <w:b/>
          <w:bCs/>
          <w:color w:val="6B911C" w:themeColor="accent1" w:themeShade="BF"/>
          <w:sz w:val="28"/>
          <w:szCs w:val="28"/>
          <w:lang w:val="bg-BG"/>
        </w:rPr>
        <w:softHyphen/>
        <w:t>І</w:t>
      </w:r>
      <w:r w:rsidR="00B101A5" w:rsidRPr="00ED7792">
        <w:rPr>
          <w:rFonts w:ascii="Times New Roman" w:hAnsi="Times New Roman" w:cs="Times New Roman"/>
          <w:b/>
          <w:bCs/>
          <w:color w:val="6B911C" w:themeColor="accent1" w:themeShade="BF"/>
          <w:sz w:val="28"/>
          <w:szCs w:val="28"/>
          <w:lang w:val="bg-BG"/>
        </w:rPr>
        <w:t>. Препоръки</w:t>
      </w:r>
      <w:bookmarkEnd w:id="76"/>
    </w:p>
    <w:p w14:paraId="6F04A84F" w14:textId="77777777" w:rsidR="00237F7D" w:rsidRDefault="00AA4157" w:rsidP="00A048AD">
      <w:pPr>
        <w:spacing w:after="0" w:line="360" w:lineRule="auto"/>
        <w:ind w:firstLine="720"/>
        <w:jc w:val="both"/>
        <w:rPr>
          <w:rFonts w:ascii="Times New Roman" w:hAnsi="Times New Roman" w:cs="Times New Roman"/>
          <w:sz w:val="24"/>
          <w:szCs w:val="24"/>
          <w:lang w:val="bg-BG"/>
        </w:rPr>
      </w:pPr>
      <w:bookmarkStart w:id="77" w:name="_Hlk122444404"/>
      <w:r w:rsidRPr="00B32A85">
        <w:rPr>
          <w:rFonts w:ascii="Times New Roman" w:hAnsi="Times New Roman" w:cs="Times New Roman"/>
          <w:sz w:val="24"/>
          <w:szCs w:val="24"/>
          <w:lang w:val="bg-BG"/>
        </w:rPr>
        <w:t xml:space="preserve">За </w:t>
      </w:r>
      <w:r w:rsidR="000651B6" w:rsidRPr="00B32A85">
        <w:rPr>
          <w:rFonts w:ascii="Times New Roman" w:hAnsi="Times New Roman" w:cs="Times New Roman"/>
          <w:sz w:val="24"/>
          <w:szCs w:val="24"/>
          <w:lang w:val="bg-BG"/>
        </w:rPr>
        <w:t xml:space="preserve">постигане на устойчиви резултати в борбата с изменението на климата </w:t>
      </w:r>
      <w:r w:rsidR="0050070C" w:rsidRPr="00B32A85">
        <w:rPr>
          <w:rFonts w:ascii="Times New Roman" w:hAnsi="Times New Roman" w:cs="Times New Roman"/>
          <w:sz w:val="24"/>
          <w:szCs w:val="24"/>
          <w:lang w:val="bg-BG"/>
        </w:rPr>
        <w:t xml:space="preserve">е необходимо да се гарантира </w:t>
      </w:r>
      <w:r w:rsidR="00B32A85" w:rsidRPr="00B32A85">
        <w:rPr>
          <w:rFonts w:ascii="Times New Roman" w:hAnsi="Times New Roman" w:cs="Times New Roman"/>
          <w:sz w:val="24"/>
          <w:szCs w:val="24"/>
          <w:lang w:val="bg-BG"/>
        </w:rPr>
        <w:t>изпълнението на</w:t>
      </w:r>
      <w:r w:rsidR="00B32A85">
        <w:rPr>
          <w:rFonts w:ascii="Times New Roman" w:hAnsi="Times New Roman" w:cs="Times New Roman"/>
          <w:sz w:val="24"/>
          <w:szCs w:val="24"/>
          <w:lang w:val="bg-BG"/>
        </w:rPr>
        <w:t xml:space="preserve"> заложените мерки, чрез които ще се осигури</w:t>
      </w:r>
      <w:r w:rsidR="00B32A85" w:rsidRPr="00B32A85">
        <w:rPr>
          <w:rFonts w:ascii="Times New Roman" w:hAnsi="Times New Roman" w:cs="Times New Roman"/>
          <w:sz w:val="24"/>
          <w:szCs w:val="24"/>
          <w:lang w:val="bg-BG"/>
        </w:rPr>
        <w:t xml:space="preserve"> </w:t>
      </w:r>
      <w:r w:rsidR="00B32A85" w:rsidRPr="00931A73">
        <w:rPr>
          <w:rFonts w:ascii="Times New Roman" w:hAnsi="Times New Roman" w:cs="Times New Roman"/>
          <w:sz w:val="24"/>
          <w:szCs w:val="24"/>
          <w:lang w:val="bg-BG"/>
        </w:rPr>
        <w:t>защита на здравето и благосъстоянието на населението</w:t>
      </w:r>
      <w:r w:rsidR="00B32A85">
        <w:rPr>
          <w:rFonts w:ascii="Times New Roman" w:hAnsi="Times New Roman" w:cs="Times New Roman"/>
          <w:sz w:val="24"/>
          <w:szCs w:val="24"/>
          <w:lang w:val="bg-BG"/>
        </w:rPr>
        <w:t xml:space="preserve">, </w:t>
      </w:r>
      <w:r w:rsidR="00B32A85" w:rsidRPr="00931A73">
        <w:rPr>
          <w:rFonts w:ascii="Times New Roman" w:hAnsi="Times New Roman" w:cs="Times New Roman"/>
          <w:sz w:val="24"/>
          <w:szCs w:val="24"/>
          <w:lang w:val="bg-BG"/>
        </w:rPr>
        <w:t xml:space="preserve">опазване на природните </w:t>
      </w:r>
      <w:r w:rsidR="00B32A85">
        <w:rPr>
          <w:rFonts w:ascii="Times New Roman" w:hAnsi="Times New Roman" w:cs="Times New Roman"/>
          <w:sz w:val="24"/>
          <w:szCs w:val="24"/>
          <w:lang w:val="bg-BG"/>
        </w:rPr>
        <w:t xml:space="preserve">дадености на района, ефективно използване на ресурсите и </w:t>
      </w:r>
      <w:r w:rsidR="00B32A85" w:rsidRPr="00931A73">
        <w:rPr>
          <w:rFonts w:ascii="Times New Roman" w:hAnsi="Times New Roman" w:cs="Times New Roman"/>
          <w:sz w:val="24"/>
          <w:szCs w:val="24"/>
          <w:lang w:val="bg-BG"/>
        </w:rPr>
        <w:t xml:space="preserve">безпрепятствено функциониране на икономическите </w:t>
      </w:r>
      <w:r w:rsidR="00B32A85">
        <w:rPr>
          <w:rFonts w:ascii="Times New Roman" w:hAnsi="Times New Roman" w:cs="Times New Roman"/>
          <w:sz w:val="24"/>
          <w:szCs w:val="24"/>
          <w:lang w:val="bg-BG"/>
        </w:rPr>
        <w:t>оператори на територията на общината</w:t>
      </w:r>
      <w:r w:rsidR="00237F7D">
        <w:rPr>
          <w:rFonts w:ascii="Times New Roman" w:hAnsi="Times New Roman" w:cs="Times New Roman"/>
          <w:sz w:val="24"/>
          <w:szCs w:val="24"/>
          <w:lang w:val="bg-BG"/>
        </w:rPr>
        <w:t xml:space="preserve">. </w:t>
      </w:r>
    </w:p>
    <w:p w14:paraId="4AD1A29E" w14:textId="44FFD713" w:rsidR="001A3511" w:rsidRDefault="0065178C" w:rsidP="001A3511">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За тази цел следва общинските структури да преминат към п</w:t>
      </w:r>
      <w:r w:rsidR="00931A73" w:rsidRPr="00931A73">
        <w:rPr>
          <w:rFonts w:ascii="Times New Roman" w:hAnsi="Times New Roman" w:cs="Times New Roman"/>
          <w:sz w:val="24"/>
          <w:szCs w:val="24"/>
          <w:lang w:val="bg-BG"/>
        </w:rPr>
        <w:t>роактивни действия</w:t>
      </w:r>
      <w:r>
        <w:rPr>
          <w:rFonts w:ascii="Times New Roman" w:hAnsi="Times New Roman" w:cs="Times New Roman"/>
          <w:sz w:val="24"/>
          <w:szCs w:val="24"/>
          <w:lang w:val="bg-BG"/>
        </w:rPr>
        <w:t xml:space="preserve">, като осигурят </w:t>
      </w:r>
      <w:r w:rsidR="00AA4157">
        <w:rPr>
          <w:rFonts w:ascii="Times New Roman" w:hAnsi="Times New Roman" w:cs="Times New Roman"/>
          <w:sz w:val="24"/>
          <w:szCs w:val="24"/>
          <w:lang w:val="bg-BG"/>
        </w:rPr>
        <w:t>последователност, приемственост и устойчивост в изпълнението на мерките</w:t>
      </w:r>
      <w:r w:rsidR="001A3511">
        <w:rPr>
          <w:rFonts w:ascii="Times New Roman" w:hAnsi="Times New Roman" w:cs="Times New Roman"/>
          <w:sz w:val="24"/>
          <w:szCs w:val="24"/>
          <w:lang w:val="bg-BG"/>
        </w:rPr>
        <w:t xml:space="preserve">. Този процес може да бъде стимулиран чрез </w:t>
      </w:r>
      <w:r w:rsidR="00AA4157">
        <w:rPr>
          <w:rFonts w:ascii="Times New Roman" w:hAnsi="Times New Roman" w:cs="Times New Roman"/>
          <w:sz w:val="24"/>
          <w:szCs w:val="24"/>
          <w:lang w:val="bg-BG"/>
        </w:rPr>
        <w:t>търс</w:t>
      </w:r>
      <w:r w:rsidR="001A3511">
        <w:rPr>
          <w:rFonts w:ascii="Times New Roman" w:hAnsi="Times New Roman" w:cs="Times New Roman"/>
          <w:sz w:val="24"/>
          <w:szCs w:val="24"/>
          <w:lang w:val="bg-BG"/>
        </w:rPr>
        <w:t xml:space="preserve">ене на </w:t>
      </w:r>
      <w:r w:rsidR="00AA4157">
        <w:rPr>
          <w:rFonts w:ascii="Times New Roman" w:hAnsi="Times New Roman" w:cs="Times New Roman"/>
          <w:sz w:val="24"/>
          <w:szCs w:val="24"/>
          <w:lang w:val="bg-BG"/>
        </w:rPr>
        <w:t>подходящи партньорства</w:t>
      </w:r>
      <w:r w:rsidR="001A3511">
        <w:rPr>
          <w:rFonts w:ascii="Times New Roman" w:hAnsi="Times New Roman" w:cs="Times New Roman"/>
          <w:sz w:val="24"/>
          <w:szCs w:val="24"/>
          <w:lang w:val="bg-BG"/>
        </w:rPr>
        <w:t>, н</w:t>
      </w:r>
      <w:r w:rsidR="009E3CDA" w:rsidRPr="001A3511">
        <w:rPr>
          <w:rFonts w:ascii="Times New Roman" w:hAnsi="Times New Roman" w:cs="Times New Roman"/>
          <w:sz w:val="24"/>
          <w:szCs w:val="24"/>
          <w:lang w:val="bg-BG"/>
        </w:rPr>
        <w:t>асърчаване на местната</w:t>
      </w:r>
      <w:r w:rsidR="001A3511">
        <w:rPr>
          <w:rFonts w:ascii="Times New Roman" w:hAnsi="Times New Roman" w:cs="Times New Roman"/>
          <w:sz w:val="24"/>
          <w:szCs w:val="24"/>
          <w:lang w:val="bg-BG"/>
        </w:rPr>
        <w:t xml:space="preserve"> общност, оказване на </w:t>
      </w:r>
      <w:r w:rsidR="009E3CDA" w:rsidRPr="001A3511">
        <w:rPr>
          <w:rFonts w:ascii="Times New Roman" w:hAnsi="Times New Roman" w:cs="Times New Roman"/>
          <w:sz w:val="24"/>
          <w:szCs w:val="24"/>
          <w:lang w:val="bg-BG"/>
        </w:rPr>
        <w:t>подкрепа за квалифициране и придобиване на нови знания</w:t>
      </w:r>
      <w:r w:rsidR="001A3511">
        <w:rPr>
          <w:rFonts w:ascii="Times New Roman" w:hAnsi="Times New Roman" w:cs="Times New Roman"/>
          <w:sz w:val="24"/>
          <w:szCs w:val="24"/>
          <w:lang w:val="bg-BG"/>
        </w:rPr>
        <w:t xml:space="preserve"> за </w:t>
      </w:r>
      <w:r w:rsidR="009E3CDA" w:rsidRPr="001A3511">
        <w:rPr>
          <w:rFonts w:ascii="Times New Roman" w:hAnsi="Times New Roman" w:cs="Times New Roman"/>
          <w:sz w:val="24"/>
          <w:szCs w:val="24"/>
          <w:lang w:val="bg-BG"/>
        </w:rPr>
        <w:t xml:space="preserve">защитата </w:t>
      </w:r>
      <w:r w:rsidR="001A3511">
        <w:rPr>
          <w:rFonts w:ascii="Times New Roman" w:hAnsi="Times New Roman" w:cs="Times New Roman"/>
          <w:sz w:val="24"/>
          <w:szCs w:val="24"/>
          <w:lang w:val="bg-BG"/>
        </w:rPr>
        <w:t xml:space="preserve">срещу </w:t>
      </w:r>
      <w:r w:rsidR="009E3CDA" w:rsidRPr="001A3511">
        <w:rPr>
          <w:rFonts w:ascii="Times New Roman" w:hAnsi="Times New Roman" w:cs="Times New Roman"/>
          <w:sz w:val="24"/>
          <w:szCs w:val="24"/>
          <w:lang w:val="bg-BG"/>
        </w:rPr>
        <w:t>въздействието на изменението на климата</w:t>
      </w:r>
      <w:r w:rsidR="001A3511">
        <w:rPr>
          <w:rFonts w:ascii="Times New Roman" w:hAnsi="Times New Roman" w:cs="Times New Roman"/>
          <w:sz w:val="24"/>
          <w:szCs w:val="24"/>
          <w:lang w:val="bg-BG"/>
        </w:rPr>
        <w:t xml:space="preserve">, и стимулиране на </w:t>
      </w:r>
      <w:r w:rsidR="009E3CDA" w:rsidRPr="009E3CDA">
        <w:rPr>
          <w:rFonts w:ascii="Times New Roman" w:hAnsi="Times New Roman" w:cs="Times New Roman"/>
          <w:sz w:val="24"/>
          <w:szCs w:val="24"/>
          <w:lang w:val="bg-BG"/>
        </w:rPr>
        <w:t>природосъобразни решения за</w:t>
      </w:r>
      <w:r w:rsidR="001A3511">
        <w:rPr>
          <w:rFonts w:ascii="Times New Roman" w:hAnsi="Times New Roman" w:cs="Times New Roman"/>
          <w:sz w:val="24"/>
          <w:szCs w:val="24"/>
          <w:lang w:val="bg-BG"/>
        </w:rPr>
        <w:t xml:space="preserve"> устройване на жизнената среда на територията на общината.</w:t>
      </w:r>
    </w:p>
    <w:bookmarkEnd w:id="77"/>
    <w:p w14:paraId="23218FEF" w14:textId="1A502E19" w:rsidR="00652C23" w:rsidRDefault="001A3511" w:rsidP="00652C23">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lastRenderedPageBreak/>
        <w:t xml:space="preserve">С оглед избягване на риска от забавяне в прилагането на мерките </w:t>
      </w:r>
      <w:r w:rsidR="00652C23">
        <w:rPr>
          <w:rFonts w:ascii="Times New Roman" w:hAnsi="Times New Roman" w:cs="Times New Roman"/>
          <w:sz w:val="24"/>
          <w:szCs w:val="24"/>
          <w:lang w:val="bg-BG"/>
        </w:rPr>
        <w:t xml:space="preserve">от полза ще бъде да се идентифицират потенциалните пречки, които биха препятствали изпълнението на мерките. Към тези пречки могат да се посочат: липсата на финансови средства за осъществяване на проектите; незаинтересованост от страна на администрацията; </w:t>
      </w:r>
      <w:r w:rsidR="008919D0">
        <w:rPr>
          <w:rFonts w:ascii="Times New Roman" w:hAnsi="Times New Roman" w:cs="Times New Roman"/>
          <w:sz w:val="24"/>
          <w:szCs w:val="24"/>
          <w:lang w:val="bg-BG"/>
        </w:rPr>
        <w:t>забавяне с административни процедури по специализирано законодателство (като например ЗООС, ЗУТ, Закон за водите, Закон за управление на отпадъците</w:t>
      </w:r>
      <w:r w:rsidR="00744FEC">
        <w:rPr>
          <w:rFonts w:ascii="Times New Roman" w:hAnsi="Times New Roman" w:cs="Times New Roman"/>
          <w:sz w:val="24"/>
          <w:szCs w:val="24"/>
          <w:lang w:val="bg-BG"/>
        </w:rPr>
        <w:t>, др.</w:t>
      </w:r>
      <w:r w:rsidR="008919D0">
        <w:rPr>
          <w:rFonts w:ascii="Times New Roman" w:hAnsi="Times New Roman" w:cs="Times New Roman"/>
          <w:sz w:val="24"/>
          <w:szCs w:val="24"/>
          <w:lang w:val="bg-BG"/>
        </w:rPr>
        <w:t xml:space="preserve">), </w:t>
      </w:r>
      <w:r w:rsidR="00652C23">
        <w:rPr>
          <w:rFonts w:ascii="Times New Roman" w:hAnsi="Times New Roman" w:cs="Times New Roman"/>
          <w:sz w:val="24"/>
          <w:szCs w:val="24"/>
          <w:lang w:val="bg-BG"/>
        </w:rPr>
        <w:t>липсата на проследимост и контрол по изпълнение на мерките.</w:t>
      </w:r>
    </w:p>
    <w:p w14:paraId="6962D1E0" w14:textId="77777777" w:rsidR="00850B0B" w:rsidRDefault="00652C23" w:rsidP="00850B0B">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В тази връзка препоръчваме, </w:t>
      </w:r>
      <w:r w:rsidRPr="00850B0B">
        <w:rPr>
          <w:rFonts w:ascii="Times New Roman" w:hAnsi="Times New Roman" w:cs="Times New Roman"/>
          <w:b/>
          <w:bCs/>
          <w:i/>
          <w:iCs/>
          <w:sz w:val="24"/>
          <w:szCs w:val="24"/>
          <w:lang w:val="bg-BG"/>
        </w:rPr>
        <w:t xml:space="preserve">да се създаде механизъм за периодична отчетност на </w:t>
      </w:r>
      <w:r w:rsidR="00AA4157" w:rsidRPr="00850B0B">
        <w:rPr>
          <w:rFonts w:ascii="Times New Roman" w:hAnsi="Times New Roman" w:cs="Times New Roman"/>
          <w:b/>
          <w:bCs/>
          <w:i/>
          <w:iCs/>
          <w:sz w:val="24"/>
          <w:szCs w:val="24"/>
          <w:lang w:val="bg-BG"/>
        </w:rPr>
        <w:t>изпълнение</w:t>
      </w:r>
      <w:r w:rsidRPr="00850B0B">
        <w:rPr>
          <w:rFonts w:ascii="Times New Roman" w:hAnsi="Times New Roman" w:cs="Times New Roman"/>
          <w:b/>
          <w:bCs/>
          <w:i/>
          <w:iCs/>
          <w:sz w:val="24"/>
          <w:szCs w:val="24"/>
          <w:lang w:val="bg-BG"/>
        </w:rPr>
        <w:t>то</w:t>
      </w:r>
      <w:r w:rsidR="00AA4157" w:rsidRPr="00850B0B">
        <w:rPr>
          <w:rFonts w:ascii="Times New Roman" w:hAnsi="Times New Roman" w:cs="Times New Roman"/>
          <w:b/>
          <w:bCs/>
          <w:i/>
          <w:iCs/>
          <w:sz w:val="24"/>
          <w:szCs w:val="24"/>
          <w:lang w:val="bg-BG"/>
        </w:rPr>
        <w:t xml:space="preserve"> на мерките</w:t>
      </w:r>
      <w:r w:rsidR="00744FEC">
        <w:rPr>
          <w:rFonts w:ascii="Times New Roman" w:hAnsi="Times New Roman" w:cs="Times New Roman"/>
          <w:sz w:val="24"/>
          <w:szCs w:val="24"/>
          <w:lang w:val="bg-BG"/>
        </w:rPr>
        <w:t xml:space="preserve">. </w:t>
      </w:r>
      <w:r w:rsidR="00AA4157" w:rsidRPr="00AA4157">
        <w:rPr>
          <w:rFonts w:ascii="Times New Roman" w:hAnsi="Times New Roman" w:cs="Times New Roman"/>
          <w:sz w:val="24"/>
          <w:szCs w:val="24"/>
          <w:lang w:val="bg-BG"/>
        </w:rPr>
        <w:t xml:space="preserve">Осъществяването на </w:t>
      </w:r>
      <w:r w:rsidR="00854B53">
        <w:rPr>
          <w:rFonts w:ascii="Times New Roman" w:hAnsi="Times New Roman" w:cs="Times New Roman"/>
          <w:sz w:val="24"/>
          <w:szCs w:val="24"/>
          <w:lang w:val="bg-BG"/>
        </w:rPr>
        <w:t xml:space="preserve">системен и </w:t>
      </w:r>
      <w:r w:rsidR="00AA4157" w:rsidRPr="00AA4157">
        <w:rPr>
          <w:rFonts w:ascii="Times New Roman" w:hAnsi="Times New Roman" w:cs="Times New Roman"/>
          <w:sz w:val="24"/>
          <w:szCs w:val="24"/>
          <w:lang w:val="bg-BG"/>
        </w:rPr>
        <w:t xml:space="preserve">периодичен контрол </w:t>
      </w:r>
      <w:r w:rsidR="0091109D">
        <w:rPr>
          <w:rFonts w:ascii="Times New Roman" w:hAnsi="Times New Roman" w:cs="Times New Roman"/>
          <w:sz w:val="24"/>
          <w:szCs w:val="24"/>
          <w:lang w:val="bg-BG"/>
        </w:rPr>
        <w:t>за</w:t>
      </w:r>
      <w:r w:rsidR="00AA4157" w:rsidRPr="00AA4157">
        <w:rPr>
          <w:rFonts w:ascii="Times New Roman" w:hAnsi="Times New Roman" w:cs="Times New Roman"/>
          <w:sz w:val="24"/>
          <w:szCs w:val="24"/>
          <w:lang w:val="bg-BG"/>
        </w:rPr>
        <w:t xml:space="preserve"> изпълнение на мерките </w:t>
      </w:r>
      <w:r w:rsidR="00744FEC">
        <w:rPr>
          <w:rFonts w:ascii="Times New Roman" w:hAnsi="Times New Roman" w:cs="Times New Roman"/>
          <w:sz w:val="24"/>
          <w:szCs w:val="24"/>
          <w:lang w:val="bg-BG"/>
        </w:rPr>
        <w:t xml:space="preserve">ще бъде </w:t>
      </w:r>
      <w:r w:rsidR="00AA4157" w:rsidRPr="00AA4157">
        <w:rPr>
          <w:rFonts w:ascii="Times New Roman" w:hAnsi="Times New Roman" w:cs="Times New Roman"/>
          <w:sz w:val="24"/>
          <w:szCs w:val="24"/>
          <w:lang w:val="bg-BG"/>
        </w:rPr>
        <w:t xml:space="preserve">от съществено значение за </w:t>
      </w:r>
      <w:r w:rsidR="00744FEC">
        <w:rPr>
          <w:rFonts w:ascii="Times New Roman" w:hAnsi="Times New Roman" w:cs="Times New Roman"/>
          <w:sz w:val="24"/>
          <w:szCs w:val="24"/>
          <w:lang w:val="bg-BG"/>
        </w:rPr>
        <w:t xml:space="preserve">практическото изпълнение на дейностите, насочени към намаляване на въздействията от изменението на климата и </w:t>
      </w:r>
      <w:r w:rsidR="00AA4157" w:rsidRPr="00AA4157">
        <w:rPr>
          <w:rFonts w:ascii="Times New Roman" w:hAnsi="Times New Roman" w:cs="Times New Roman"/>
          <w:sz w:val="24"/>
          <w:szCs w:val="24"/>
          <w:lang w:val="bg-BG"/>
        </w:rPr>
        <w:t>процеса на адаптация</w:t>
      </w:r>
      <w:r w:rsidR="00744FEC">
        <w:rPr>
          <w:rFonts w:ascii="Times New Roman" w:hAnsi="Times New Roman" w:cs="Times New Roman"/>
          <w:sz w:val="24"/>
          <w:szCs w:val="24"/>
          <w:lang w:val="bg-BG"/>
        </w:rPr>
        <w:t xml:space="preserve">. </w:t>
      </w:r>
      <w:r w:rsidR="00AA4157" w:rsidRPr="00AA4157">
        <w:rPr>
          <w:rFonts w:ascii="Times New Roman" w:hAnsi="Times New Roman" w:cs="Times New Roman"/>
          <w:sz w:val="24"/>
          <w:szCs w:val="24"/>
          <w:lang w:val="bg-BG"/>
        </w:rPr>
        <w:t>Напредъка по изпълнение</w:t>
      </w:r>
      <w:r w:rsidR="0091109D">
        <w:rPr>
          <w:rFonts w:ascii="Times New Roman" w:hAnsi="Times New Roman" w:cs="Times New Roman"/>
          <w:sz w:val="24"/>
          <w:szCs w:val="24"/>
          <w:lang w:val="bg-BG"/>
        </w:rPr>
        <w:t>то</w:t>
      </w:r>
      <w:r w:rsidR="00AA4157" w:rsidRPr="00AA4157">
        <w:rPr>
          <w:rFonts w:ascii="Times New Roman" w:hAnsi="Times New Roman" w:cs="Times New Roman"/>
          <w:sz w:val="24"/>
          <w:szCs w:val="24"/>
          <w:lang w:val="bg-BG"/>
        </w:rPr>
        <w:t xml:space="preserve"> се отчита чрез съответни</w:t>
      </w:r>
      <w:r w:rsidR="00854B53">
        <w:rPr>
          <w:rFonts w:ascii="Times New Roman" w:hAnsi="Times New Roman" w:cs="Times New Roman"/>
          <w:sz w:val="24"/>
          <w:szCs w:val="24"/>
          <w:lang w:val="bg-BG"/>
        </w:rPr>
        <w:t xml:space="preserve">те </w:t>
      </w:r>
      <w:r w:rsidR="00AA4157" w:rsidRPr="00AA4157">
        <w:rPr>
          <w:rFonts w:ascii="Times New Roman" w:hAnsi="Times New Roman" w:cs="Times New Roman"/>
          <w:sz w:val="24"/>
          <w:szCs w:val="24"/>
          <w:lang w:val="bg-BG"/>
        </w:rPr>
        <w:t>индикатор</w:t>
      </w:r>
      <w:r w:rsidR="00854B53">
        <w:rPr>
          <w:rFonts w:ascii="Times New Roman" w:hAnsi="Times New Roman" w:cs="Times New Roman"/>
          <w:sz w:val="24"/>
          <w:szCs w:val="24"/>
          <w:lang w:val="bg-BG"/>
        </w:rPr>
        <w:t xml:space="preserve">и, целеви стойности и очаквани резултати, заложени </w:t>
      </w:r>
      <w:r w:rsidR="0091109D">
        <w:rPr>
          <w:rFonts w:ascii="Times New Roman" w:hAnsi="Times New Roman" w:cs="Times New Roman"/>
          <w:sz w:val="24"/>
          <w:szCs w:val="24"/>
          <w:lang w:val="bg-BG"/>
        </w:rPr>
        <w:t>в</w:t>
      </w:r>
      <w:r w:rsidR="00854B53">
        <w:rPr>
          <w:rFonts w:ascii="Times New Roman" w:hAnsi="Times New Roman" w:cs="Times New Roman"/>
          <w:sz w:val="24"/>
          <w:szCs w:val="24"/>
          <w:lang w:val="bg-BG"/>
        </w:rPr>
        <w:t xml:space="preserve"> отделните стратегически документи</w:t>
      </w:r>
      <w:r w:rsidR="00AA4157" w:rsidRPr="00AA4157">
        <w:rPr>
          <w:rFonts w:ascii="Times New Roman" w:hAnsi="Times New Roman" w:cs="Times New Roman"/>
          <w:sz w:val="24"/>
          <w:szCs w:val="24"/>
          <w:lang w:val="bg-BG"/>
        </w:rPr>
        <w:t>,</w:t>
      </w:r>
      <w:r w:rsidR="00850B0B">
        <w:rPr>
          <w:rFonts w:ascii="Times New Roman" w:hAnsi="Times New Roman" w:cs="Times New Roman"/>
          <w:sz w:val="24"/>
          <w:szCs w:val="24"/>
          <w:lang w:val="bg-BG"/>
        </w:rPr>
        <w:t xml:space="preserve"> чрез</w:t>
      </w:r>
      <w:r w:rsidR="00AA4157" w:rsidRPr="00AA4157">
        <w:rPr>
          <w:rFonts w:ascii="Times New Roman" w:hAnsi="Times New Roman" w:cs="Times New Roman"/>
          <w:sz w:val="24"/>
          <w:szCs w:val="24"/>
          <w:lang w:val="bg-BG"/>
        </w:rPr>
        <w:t xml:space="preserve"> които </w:t>
      </w:r>
      <w:r w:rsidR="00850B0B">
        <w:rPr>
          <w:rFonts w:ascii="Times New Roman" w:hAnsi="Times New Roman" w:cs="Times New Roman"/>
          <w:sz w:val="24"/>
          <w:szCs w:val="24"/>
          <w:lang w:val="bg-BG"/>
        </w:rPr>
        <w:t xml:space="preserve">могат да се измерят </w:t>
      </w:r>
      <w:r w:rsidR="00AA4157" w:rsidRPr="00AA4157">
        <w:rPr>
          <w:rFonts w:ascii="Times New Roman" w:hAnsi="Times New Roman" w:cs="Times New Roman"/>
          <w:sz w:val="24"/>
          <w:szCs w:val="24"/>
          <w:lang w:val="bg-BG"/>
        </w:rPr>
        <w:t>настъпил</w:t>
      </w:r>
      <w:r w:rsidR="00850B0B">
        <w:rPr>
          <w:rFonts w:ascii="Times New Roman" w:hAnsi="Times New Roman" w:cs="Times New Roman"/>
          <w:sz w:val="24"/>
          <w:szCs w:val="24"/>
          <w:lang w:val="bg-BG"/>
        </w:rPr>
        <w:t xml:space="preserve">ите </w:t>
      </w:r>
      <w:r w:rsidR="00AA4157" w:rsidRPr="00AA4157">
        <w:rPr>
          <w:rFonts w:ascii="Times New Roman" w:hAnsi="Times New Roman" w:cs="Times New Roman"/>
          <w:sz w:val="24"/>
          <w:szCs w:val="24"/>
          <w:lang w:val="bg-BG"/>
        </w:rPr>
        <w:t>пром</w:t>
      </w:r>
      <w:r w:rsidR="00850B0B">
        <w:rPr>
          <w:rFonts w:ascii="Times New Roman" w:hAnsi="Times New Roman" w:cs="Times New Roman"/>
          <w:sz w:val="24"/>
          <w:szCs w:val="24"/>
          <w:lang w:val="bg-BG"/>
        </w:rPr>
        <w:t>ени</w:t>
      </w:r>
      <w:r w:rsidR="00AA4157" w:rsidRPr="00AA4157">
        <w:rPr>
          <w:rFonts w:ascii="Times New Roman" w:hAnsi="Times New Roman" w:cs="Times New Roman"/>
          <w:sz w:val="24"/>
          <w:szCs w:val="24"/>
          <w:lang w:val="bg-BG"/>
        </w:rPr>
        <w:t xml:space="preserve">, след прилагане на </w:t>
      </w:r>
      <w:r w:rsidR="00850B0B">
        <w:rPr>
          <w:rFonts w:ascii="Times New Roman" w:hAnsi="Times New Roman" w:cs="Times New Roman"/>
          <w:sz w:val="24"/>
          <w:szCs w:val="24"/>
          <w:lang w:val="bg-BG"/>
        </w:rPr>
        <w:t xml:space="preserve">съответната </w:t>
      </w:r>
      <w:r w:rsidR="00AA4157" w:rsidRPr="00AA4157">
        <w:rPr>
          <w:rFonts w:ascii="Times New Roman" w:hAnsi="Times New Roman" w:cs="Times New Roman"/>
          <w:sz w:val="24"/>
          <w:szCs w:val="24"/>
          <w:lang w:val="bg-BG"/>
        </w:rPr>
        <w:t xml:space="preserve">мярка.  Периодът на </w:t>
      </w:r>
      <w:r w:rsidR="00850B0B">
        <w:rPr>
          <w:rFonts w:ascii="Times New Roman" w:hAnsi="Times New Roman" w:cs="Times New Roman"/>
          <w:sz w:val="24"/>
          <w:szCs w:val="24"/>
          <w:lang w:val="bg-BG"/>
        </w:rPr>
        <w:t xml:space="preserve">отчетност </w:t>
      </w:r>
      <w:r w:rsidR="00AA4157" w:rsidRPr="00AA4157">
        <w:rPr>
          <w:rFonts w:ascii="Times New Roman" w:hAnsi="Times New Roman" w:cs="Times New Roman"/>
          <w:sz w:val="24"/>
          <w:szCs w:val="24"/>
          <w:lang w:val="bg-BG"/>
        </w:rPr>
        <w:t xml:space="preserve">зависи от това дали планираните интервенции и мерки са краткосрочни или дългосрочни. </w:t>
      </w:r>
      <w:r w:rsidR="00850B0B">
        <w:rPr>
          <w:rFonts w:ascii="Times New Roman" w:hAnsi="Times New Roman" w:cs="Times New Roman"/>
          <w:sz w:val="24"/>
          <w:szCs w:val="24"/>
          <w:lang w:val="bg-BG"/>
        </w:rPr>
        <w:t xml:space="preserve">Като се вземат предвид сроковете за изпълнение на съответните стратегически документи, рационално би било да се извършва </w:t>
      </w:r>
      <w:r w:rsidR="00AA4157" w:rsidRPr="00AA4157">
        <w:rPr>
          <w:rFonts w:ascii="Times New Roman" w:hAnsi="Times New Roman" w:cs="Times New Roman"/>
          <w:sz w:val="24"/>
          <w:szCs w:val="24"/>
          <w:lang w:val="bg-BG"/>
        </w:rPr>
        <w:t xml:space="preserve">поетапен контрол чрез проследяване </w:t>
      </w:r>
      <w:r w:rsidR="00850B0B">
        <w:rPr>
          <w:rFonts w:ascii="Times New Roman" w:hAnsi="Times New Roman" w:cs="Times New Roman"/>
          <w:sz w:val="24"/>
          <w:szCs w:val="24"/>
          <w:lang w:val="bg-BG"/>
        </w:rPr>
        <w:t xml:space="preserve">за всяка календарна година. </w:t>
      </w:r>
    </w:p>
    <w:p w14:paraId="7366035D" w14:textId="730697B2" w:rsidR="00AA4157" w:rsidRPr="00AA4157" w:rsidRDefault="00AA4157" w:rsidP="00850B0B">
      <w:pPr>
        <w:spacing w:after="0" w:line="360" w:lineRule="auto"/>
        <w:ind w:firstLine="720"/>
        <w:jc w:val="both"/>
        <w:rPr>
          <w:rFonts w:ascii="Times New Roman" w:hAnsi="Times New Roman" w:cs="Times New Roman"/>
          <w:sz w:val="24"/>
          <w:szCs w:val="24"/>
          <w:lang w:val="bg-BG"/>
        </w:rPr>
      </w:pPr>
      <w:r w:rsidRPr="00AA4157">
        <w:rPr>
          <w:rFonts w:ascii="Times New Roman" w:hAnsi="Times New Roman" w:cs="Times New Roman"/>
          <w:sz w:val="24"/>
          <w:szCs w:val="24"/>
          <w:lang w:val="bg-BG"/>
        </w:rPr>
        <w:t xml:space="preserve">В цялостния процес при прилагане на </w:t>
      </w:r>
      <w:r w:rsidR="00850B0B">
        <w:rPr>
          <w:rFonts w:ascii="Times New Roman" w:hAnsi="Times New Roman" w:cs="Times New Roman"/>
          <w:sz w:val="24"/>
          <w:szCs w:val="24"/>
          <w:lang w:val="bg-BG"/>
        </w:rPr>
        <w:t xml:space="preserve">общинските </w:t>
      </w:r>
      <w:r w:rsidR="007331F4">
        <w:rPr>
          <w:rFonts w:ascii="Times New Roman" w:hAnsi="Times New Roman" w:cs="Times New Roman"/>
          <w:sz w:val="24"/>
          <w:szCs w:val="24"/>
          <w:lang w:val="bg-BG"/>
        </w:rPr>
        <w:t xml:space="preserve">планове и </w:t>
      </w:r>
      <w:r w:rsidR="00850B0B">
        <w:rPr>
          <w:rFonts w:ascii="Times New Roman" w:hAnsi="Times New Roman" w:cs="Times New Roman"/>
          <w:sz w:val="24"/>
          <w:szCs w:val="24"/>
          <w:lang w:val="bg-BG"/>
        </w:rPr>
        <w:t>програми</w:t>
      </w:r>
      <w:r w:rsidRPr="00AA4157">
        <w:rPr>
          <w:rFonts w:ascii="Times New Roman" w:hAnsi="Times New Roman" w:cs="Times New Roman"/>
          <w:sz w:val="24"/>
          <w:szCs w:val="24"/>
          <w:lang w:val="bg-BG"/>
        </w:rPr>
        <w:t>, съществена роля би следвало да има ангажирането на заинтересованата общественост, в т.ч. местната администрация, населението, бизнеса, различни специализирани организации и гостите на Общината. Само чрез активен диалог на всички участници в процес може да се постигне адекватно адаптиране към промените на климата.</w:t>
      </w:r>
    </w:p>
    <w:p w14:paraId="45885B22" w14:textId="1B1CF5A7" w:rsidR="00542005" w:rsidRPr="00AA4157" w:rsidRDefault="00542005" w:rsidP="00A048AD">
      <w:pPr>
        <w:spacing w:after="0" w:line="360" w:lineRule="auto"/>
        <w:jc w:val="both"/>
        <w:rPr>
          <w:rFonts w:ascii="Times New Roman" w:hAnsi="Times New Roman" w:cs="Times New Roman"/>
          <w:sz w:val="24"/>
          <w:szCs w:val="24"/>
          <w:lang w:val="bg-BG"/>
        </w:rPr>
      </w:pPr>
    </w:p>
    <w:p w14:paraId="4108DA64" w14:textId="77777777" w:rsidR="00542005" w:rsidRPr="00AA4157" w:rsidRDefault="00542005" w:rsidP="00A048AD">
      <w:pPr>
        <w:spacing w:after="0" w:line="360" w:lineRule="auto"/>
        <w:jc w:val="both"/>
        <w:rPr>
          <w:rFonts w:ascii="Times New Roman" w:hAnsi="Times New Roman" w:cs="Times New Roman"/>
          <w:sz w:val="24"/>
          <w:szCs w:val="24"/>
          <w:lang w:val="bg-BG"/>
        </w:rPr>
      </w:pPr>
    </w:p>
    <w:p w14:paraId="1DD5C6B1" w14:textId="77777777" w:rsidR="00927DE5" w:rsidRPr="00AA4157" w:rsidRDefault="00927DE5" w:rsidP="00A048AD">
      <w:pPr>
        <w:spacing w:after="0" w:line="360" w:lineRule="auto"/>
        <w:jc w:val="both"/>
        <w:rPr>
          <w:rFonts w:ascii="Times New Roman" w:hAnsi="Times New Roman" w:cs="Times New Roman"/>
          <w:sz w:val="24"/>
          <w:szCs w:val="24"/>
          <w:lang w:val="bg-BG"/>
        </w:rPr>
      </w:pPr>
    </w:p>
    <w:p w14:paraId="1814694C" w14:textId="77777777" w:rsidR="00927DE5" w:rsidRPr="00927DE5" w:rsidRDefault="00927DE5" w:rsidP="00A048AD">
      <w:pPr>
        <w:spacing w:after="0" w:line="360" w:lineRule="auto"/>
        <w:jc w:val="both"/>
        <w:rPr>
          <w:rFonts w:ascii="Times New Roman" w:hAnsi="Times New Roman" w:cs="Times New Roman"/>
          <w:sz w:val="24"/>
          <w:szCs w:val="24"/>
          <w:lang w:val="bg-BG"/>
        </w:rPr>
      </w:pPr>
    </w:p>
    <w:p w14:paraId="7C425519" w14:textId="77777777" w:rsidR="00235F4B" w:rsidRPr="00927DE5" w:rsidRDefault="00235F4B" w:rsidP="00A048AD">
      <w:pPr>
        <w:spacing w:after="0" w:line="360" w:lineRule="auto"/>
        <w:jc w:val="both"/>
        <w:rPr>
          <w:rFonts w:ascii="Times New Roman" w:hAnsi="Times New Roman" w:cs="Times New Roman"/>
          <w:sz w:val="24"/>
          <w:szCs w:val="24"/>
          <w:lang w:val="bg-BG"/>
        </w:rPr>
      </w:pPr>
    </w:p>
    <w:p w14:paraId="17C7AA8D" w14:textId="77777777" w:rsidR="00235F4B" w:rsidRPr="00927DE5" w:rsidRDefault="00235F4B" w:rsidP="00A048AD">
      <w:pPr>
        <w:spacing w:after="0" w:line="360" w:lineRule="auto"/>
        <w:jc w:val="both"/>
        <w:rPr>
          <w:rFonts w:ascii="Times New Roman" w:hAnsi="Times New Roman" w:cs="Times New Roman"/>
          <w:sz w:val="24"/>
          <w:szCs w:val="24"/>
          <w:lang w:val="bg-BG"/>
        </w:rPr>
      </w:pPr>
    </w:p>
    <w:p w14:paraId="317A5E0B" w14:textId="09FC0570" w:rsidR="001D7F61" w:rsidRPr="00B101A5" w:rsidRDefault="001D7F61" w:rsidP="00A048AD">
      <w:pPr>
        <w:spacing w:line="360" w:lineRule="auto"/>
        <w:rPr>
          <w:lang w:val="ru-RU"/>
        </w:rPr>
      </w:pPr>
    </w:p>
    <w:sectPr w:rsidR="001D7F61" w:rsidRPr="00B101A5" w:rsidSect="0028710D">
      <w:headerReference w:type="default" r:id="rId23"/>
      <w:footerReference w:type="default" r:id="rId24"/>
      <w:headerReference w:type="first" r:id="rId25"/>
      <w:pgSz w:w="11906" w:h="16838"/>
      <w:pgMar w:top="1440" w:right="1440" w:bottom="1440" w:left="1440" w:header="426" w:footer="54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74640" w14:textId="77777777" w:rsidR="00201023" w:rsidRDefault="00201023" w:rsidP="00B101A5">
      <w:pPr>
        <w:spacing w:after="0" w:line="240" w:lineRule="auto"/>
      </w:pPr>
      <w:r>
        <w:separator/>
      </w:r>
    </w:p>
  </w:endnote>
  <w:endnote w:type="continuationSeparator" w:id="0">
    <w:p w14:paraId="593C1E9F" w14:textId="77777777" w:rsidR="00201023" w:rsidRDefault="00201023" w:rsidP="00B10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2043607"/>
      <w:docPartObj>
        <w:docPartGallery w:val="Page Numbers (Bottom of Page)"/>
        <w:docPartUnique/>
      </w:docPartObj>
    </w:sdtPr>
    <w:sdtEndPr>
      <w:rPr>
        <w:rFonts w:ascii="Times New Roman" w:hAnsi="Times New Roman" w:cs="Times New Roman"/>
      </w:rPr>
    </w:sdtEndPr>
    <w:sdtContent>
      <w:sdt>
        <w:sdtPr>
          <w:id w:val="-1769616900"/>
          <w:docPartObj>
            <w:docPartGallery w:val="Page Numbers (Top of Page)"/>
            <w:docPartUnique/>
          </w:docPartObj>
        </w:sdtPr>
        <w:sdtEndPr>
          <w:rPr>
            <w:rFonts w:ascii="Times New Roman" w:hAnsi="Times New Roman" w:cs="Times New Roman"/>
          </w:rPr>
        </w:sdtEndPr>
        <w:sdtContent>
          <w:p w14:paraId="211F5785" w14:textId="77777777" w:rsidR="001A7600" w:rsidRPr="001A7600" w:rsidRDefault="001A7600" w:rsidP="001A7600">
            <w:pPr>
              <w:tabs>
                <w:tab w:val="left" w:pos="2325"/>
                <w:tab w:val="center" w:pos="4703"/>
                <w:tab w:val="right" w:pos="9406"/>
              </w:tabs>
              <w:spacing w:after="0" w:line="240" w:lineRule="auto"/>
              <w:ind w:right="360"/>
              <w:jc w:val="center"/>
              <w:rPr>
                <w:rFonts w:ascii="Times New Roman" w:hAnsi="Times New Roman" w:cs="Times New Roman"/>
                <w:i/>
                <w:sz w:val="20"/>
                <w:szCs w:val="20"/>
                <w:lang w:val="bg-BG"/>
              </w:rPr>
            </w:pPr>
            <w:r w:rsidRPr="001A7600">
              <w:rPr>
                <w:rFonts w:ascii="Times New Roman" w:hAnsi="Times New Roman" w:cs="Times New Roman"/>
                <w:noProof/>
                <w:sz w:val="20"/>
                <w:szCs w:val="20"/>
                <w:lang w:val="bg-BG" w:eastAsia="bg-BG"/>
              </w:rPr>
              <w:drawing>
                <wp:anchor distT="0" distB="0" distL="114300" distR="114300" simplePos="0" relativeHeight="251659264" behindDoc="0" locked="0" layoutInCell="1" allowOverlap="1" wp14:anchorId="5C716187" wp14:editId="04B76298">
                  <wp:simplePos x="0" y="0"/>
                  <wp:positionH relativeFrom="column">
                    <wp:posOffset>-423545</wp:posOffset>
                  </wp:positionH>
                  <wp:positionV relativeFrom="paragraph">
                    <wp:posOffset>107950</wp:posOffset>
                  </wp:positionV>
                  <wp:extent cx="542925" cy="542925"/>
                  <wp:effectExtent l="0" t="0" r="9525" b="9525"/>
                  <wp:wrapSquare wrapText="bothSides"/>
                  <wp:docPr id="47" name="Picture 4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pic:spPr>
                      </pic:pic>
                    </a:graphicData>
                  </a:graphic>
                  <wp14:sizeRelH relativeFrom="page">
                    <wp14:pctWidth>0</wp14:pctWidth>
                  </wp14:sizeRelH>
                  <wp14:sizeRelV relativeFrom="page">
                    <wp14:pctHeight>0</wp14:pctHeight>
                  </wp14:sizeRelV>
                </wp:anchor>
              </w:drawing>
            </w:r>
            <w:r w:rsidRPr="001A7600">
              <w:rPr>
                <w:rFonts w:ascii="Times New Roman" w:hAnsi="Times New Roman" w:cs="Times New Roman"/>
                <w:i/>
                <w:sz w:val="20"/>
                <w:szCs w:val="20"/>
                <w:lang w:val="bg-BG"/>
              </w:rPr>
              <w:t xml:space="preserve">Този документ е създаден в изпълнение на договор за БФП </w:t>
            </w:r>
            <w:bookmarkStart w:id="78" w:name="_Hlk106280105"/>
            <w:r w:rsidRPr="001A7600">
              <w:rPr>
                <w:rFonts w:ascii="Times New Roman" w:hAnsi="Times New Roman" w:cs="Times New Roman"/>
                <w:i/>
                <w:sz w:val="20"/>
                <w:szCs w:val="20"/>
                <w:lang w:val="bg-BG"/>
              </w:rPr>
              <w:t xml:space="preserve">№ BGENVIRONMENT-4.003-0002 </w:t>
            </w:r>
            <w:bookmarkEnd w:id="78"/>
            <w:r w:rsidRPr="001A7600">
              <w:rPr>
                <w:rFonts w:ascii="Times New Roman" w:hAnsi="Times New Roman" w:cs="Times New Roman"/>
                <w:i/>
                <w:sz w:val="20"/>
                <w:szCs w:val="20"/>
                <w:lang w:val="bg-BG"/>
              </w:rPr>
              <w:t>по проект „Въвеждане на мерки за адаптация към променящия се климат в общините Гълъбово, Горна Оряховица и Стамболово“, финансиран от програма ООСКП. Цялата отговорност за съдържанието се носи от Община Гълъбово.</w:t>
            </w:r>
          </w:p>
          <w:p w14:paraId="1CCFE22E" w14:textId="4A6D415D" w:rsidR="00B101A5" w:rsidRPr="001A7600" w:rsidRDefault="001A7600" w:rsidP="005D1542">
            <w:pPr>
              <w:pStyle w:val="Footer"/>
              <w:jc w:val="center"/>
              <w:rPr>
                <w:rFonts w:ascii="Times New Roman" w:hAnsi="Times New Roman" w:cs="Times New Roman"/>
                <w:lang w:val="ru-RU"/>
              </w:rPr>
            </w:pPr>
            <w:r w:rsidRPr="001A7600">
              <w:rPr>
                <w:rFonts w:ascii="Times New Roman" w:hAnsi="Times New Roman" w:cs="Times New Roman"/>
                <w:i/>
                <w:sz w:val="20"/>
                <w:szCs w:val="20"/>
                <w:lang w:val="bg-BG"/>
              </w:rPr>
              <w:t xml:space="preserve">Програмен оператор на програма ООСКП: Министерство на околната среда и водите       </w:t>
            </w:r>
            <w:r w:rsidRPr="001A7600">
              <w:rPr>
                <w:rFonts w:ascii="Georgia" w:hAnsi="Georgia"/>
                <w:i/>
                <w:sz w:val="20"/>
                <w:szCs w:val="20"/>
                <w:lang w:val="ru-RU"/>
              </w:rPr>
              <w:t xml:space="preserve"> </w:t>
            </w:r>
            <w:r w:rsidR="00B101A5" w:rsidRPr="00B101A5">
              <w:rPr>
                <w:rFonts w:ascii="Times New Roman" w:hAnsi="Times New Roman" w:cs="Times New Roman"/>
                <w:lang w:val="bg-BG"/>
              </w:rPr>
              <w:t>Страница</w:t>
            </w:r>
            <w:r w:rsidR="00B101A5" w:rsidRPr="001A7600">
              <w:rPr>
                <w:rFonts w:ascii="Times New Roman" w:hAnsi="Times New Roman" w:cs="Times New Roman"/>
                <w:lang w:val="ru-RU"/>
              </w:rPr>
              <w:t xml:space="preserve"> </w:t>
            </w:r>
            <w:r w:rsidR="00B101A5" w:rsidRPr="00B101A5">
              <w:rPr>
                <w:rFonts w:ascii="Times New Roman" w:hAnsi="Times New Roman" w:cs="Times New Roman"/>
              </w:rPr>
              <w:fldChar w:fldCharType="begin"/>
            </w:r>
            <w:r w:rsidR="00B101A5" w:rsidRPr="001A7600">
              <w:rPr>
                <w:rFonts w:ascii="Times New Roman" w:hAnsi="Times New Roman" w:cs="Times New Roman"/>
                <w:lang w:val="ru-RU"/>
              </w:rPr>
              <w:instrText xml:space="preserve"> </w:instrText>
            </w:r>
            <w:r w:rsidR="00B101A5" w:rsidRPr="00B101A5">
              <w:rPr>
                <w:rFonts w:ascii="Times New Roman" w:hAnsi="Times New Roman" w:cs="Times New Roman"/>
              </w:rPr>
              <w:instrText>PAGE</w:instrText>
            </w:r>
            <w:r w:rsidR="00B101A5" w:rsidRPr="001A7600">
              <w:rPr>
                <w:rFonts w:ascii="Times New Roman" w:hAnsi="Times New Roman" w:cs="Times New Roman"/>
                <w:lang w:val="ru-RU"/>
              </w:rPr>
              <w:instrText xml:space="preserve"> </w:instrText>
            </w:r>
            <w:r w:rsidR="00B101A5" w:rsidRPr="00B101A5">
              <w:rPr>
                <w:rFonts w:ascii="Times New Roman" w:hAnsi="Times New Roman" w:cs="Times New Roman"/>
              </w:rPr>
              <w:fldChar w:fldCharType="separate"/>
            </w:r>
            <w:r w:rsidR="00B101A5" w:rsidRPr="001A7600">
              <w:rPr>
                <w:rFonts w:ascii="Times New Roman" w:hAnsi="Times New Roman" w:cs="Times New Roman"/>
                <w:noProof/>
                <w:lang w:val="ru-RU"/>
              </w:rPr>
              <w:t>2</w:t>
            </w:r>
            <w:r w:rsidR="00B101A5" w:rsidRPr="00B101A5">
              <w:rPr>
                <w:rFonts w:ascii="Times New Roman" w:hAnsi="Times New Roman" w:cs="Times New Roman"/>
              </w:rPr>
              <w:fldChar w:fldCharType="end"/>
            </w:r>
            <w:r w:rsidR="00B101A5">
              <w:rPr>
                <w:rFonts w:ascii="Times New Roman" w:hAnsi="Times New Roman" w:cs="Times New Roman"/>
                <w:lang w:val="bg-BG"/>
              </w:rPr>
              <w:t xml:space="preserve"> от</w:t>
            </w:r>
            <w:r w:rsidR="00B101A5" w:rsidRPr="001A7600">
              <w:rPr>
                <w:rFonts w:ascii="Times New Roman" w:hAnsi="Times New Roman" w:cs="Times New Roman"/>
                <w:lang w:val="ru-RU"/>
              </w:rPr>
              <w:t xml:space="preserve"> </w:t>
            </w:r>
            <w:r w:rsidR="00B101A5" w:rsidRPr="00B101A5">
              <w:rPr>
                <w:rFonts w:ascii="Times New Roman" w:hAnsi="Times New Roman" w:cs="Times New Roman"/>
              </w:rPr>
              <w:fldChar w:fldCharType="begin"/>
            </w:r>
            <w:r w:rsidR="00B101A5" w:rsidRPr="001A7600">
              <w:rPr>
                <w:rFonts w:ascii="Times New Roman" w:hAnsi="Times New Roman" w:cs="Times New Roman"/>
                <w:lang w:val="ru-RU"/>
              </w:rPr>
              <w:instrText xml:space="preserve"> </w:instrText>
            </w:r>
            <w:r w:rsidR="00B101A5" w:rsidRPr="00B101A5">
              <w:rPr>
                <w:rFonts w:ascii="Times New Roman" w:hAnsi="Times New Roman" w:cs="Times New Roman"/>
              </w:rPr>
              <w:instrText>NUMPAGES</w:instrText>
            </w:r>
            <w:r w:rsidR="00B101A5" w:rsidRPr="001A7600">
              <w:rPr>
                <w:rFonts w:ascii="Times New Roman" w:hAnsi="Times New Roman" w:cs="Times New Roman"/>
                <w:lang w:val="ru-RU"/>
              </w:rPr>
              <w:instrText xml:space="preserve">  </w:instrText>
            </w:r>
            <w:r w:rsidR="00B101A5" w:rsidRPr="00B101A5">
              <w:rPr>
                <w:rFonts w:ascii="Times New Roman" w:hAnsi="Times New Roman" w:cs="Times New Roman"/>
              </w:rPr>
              <w:fldChar w:fldCharType="separate"/>
            </w:r>
            <w:r w:rsidR="00B101A5" w:rsidRPr="001A7600">
              <w:rPr>
                <w:rFonts w:ascii="Times New Roman" w:hAnsi="Times New Roman" w:cs="Times New Roman"/>
                <w:noProof/>
                <w:lang w:val="ru-RU"/>
              </w:rPr>
              <w:t>2</w:t>
            </w:r>
            <w:r w:rsidR="00B101A5" w:rsidRPr="00B101A5">
              <w:rPr>
                <w:rFonts w:ascii="Times New Roman" w:hAnsi="Times New Roman" w:cs="Times New Roman"/>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A9DA2" w14:textId="77777777" w:rsidR="00201023" w:rsidRDefault="00201023" w:rsidP="00B101A5">
      <w:pPr>
        <w:spacing w:after="0" w:line="240" w:lineRule="auto"/>
      </w:pPr>
      <w:r>
        <w:separator/>
      </w:r>
    </w:p>
  </w:footnote>
  <w:footnote w:type="continuationSeparator" w:id="0">
    <w:p w14:paraId="474BAFFC" w14:textId="77777777" w:rsidR="00201023" w:rsidRDefault="00201023" w:rsidP="00B101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02458" w14:textId="14E9638B" w:rsidR="005766BD" w:rsidRPr="005766BD" w:rsidRDefault="005766BD" w:rsidP="005766BD">
    <w:pPr>
      <w:pStyle w:val="Header"/>
    </w:pPr>
    <w:r>
      <w:rPr>
        <w:noProof/>
      </w:rPr>
      <w:drawing>
        <wp:inline distT="0" distB="0" distL="0" distR="0" wp14:anchorId="589C9094" wp14:editId="7A16AC87">
          <wp:extent cx="5731510" cy="816610"/>
          <wp:effectExtent l="0" t="0" r="254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31510" cy="81661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625E1" w14:textId="7A28983B" w:rsidR="0028710D" w:rsidRDefault="0028710D">
    <w:pPr>
      <w:pStyle w:val="Header"/>
    </w:pPr>
    <w:r>
      <w:rPr>
        <w:noProof/>
      </w:rPr>
      <w:drawing>
        <wp:inline distT="0" distB="0" distL="0" distR="0" wp14:anchorId="02650DC4" wp14:editId="0CB7DF9B">
          <wp:extent cx="5731510" cy="816610"/>
          <wp:effectExtent l="0" t="0" r="254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31510" cy="8166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4pt;height:11.4pt" o:bullet="t">
        <v:imagedata r:id="rId1" o:title="msoF0CA"/>
      </v:shape>
    </w:pict>
  </w:numPicBullet>
  <w:abstractNum w:abstractNumId="0" w15:restartNumberingAfterBreak="0">
    <w:nsid w:val="00000031"/>
    <w:multiLevelType w:val="multilevel"/>
    <w:tmpl w:val="00000030"/>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0000035"/>
    <w:multiLevelType w:val="multilevel"/>
    <w:tmpl w:val="00000034"/>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2" w15:restartNumberingAfterBreak="0">
    <w:nsid w:val="06B21D5A"/>
    <w:multiLevelType w:val="hybridMultilevel"/>
    <w:tmpl w:val="9F483C5A"/>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B7659FE"/>
    <w:multiLevelType w:val="hybridMultilevel"/>
    <w:tmpl w:val="03E47E90"/>
    <w:lvl w:ilvl="0" w:tplc="08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10C204A"/>
    <w:multiLevelType w:val="hybridMultilevel"/>
    <w:tmpl w:val="F6D60554"/>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2770DF0"/>
    <w:multiLevelType w:val="hybridMultilevel"/>
    <w:tmpl w:val="5104900A"/>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6" w15:restartNumberingAfterBreak="0">
    <w:nsid w:val="135E3B4F"/>
    <w:multiLevelType w:val="hybridMultilevel"/>
    <w:tmpl w:val="379497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79B571E"/>
    <w:multiLevelType w:val="hybridMultilevel"/>
    <w:tmpl w:val="C4E89718"/>
    <w:lvl w:ilvl="0" w:tplc="08090003">
      <w:start w:val="1"/>
      <w:numFmt w:val="bullet"/>
      <w:lvlText w:val="o"/>
      <w:lvlJc w:val="left"/>
      <w:pPr>
        <w:ind w:left="1429" w:hanging="360"/>
      </w:pPr>
      <w:rPr>
        <w:rFonts w:ascii="Courier New" w:hAnsi="Courier New" w:cs="Courier New"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15:restartNumberingAfterBreak="0">
    <w:nsid w:val="1D835EDB"/>
    <w:multiLevelType w:val="hybridMultilevel"/>
    <w:tmpl w:val="68A4B200"/>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EFC649D"/>
    <w:multiLevelType w:val="hybridMultilevel"/>
    <w:tmpl w:val="2DEC433A"/>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34F4C9F"/>
    <w:multiLevelType w:val="hybridMultilevel"/>
    <w:tmpl w:val="439AEECC"/>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1" w15:restartNumberingAfterBreak="0">
    <w:nsid w:val="26682A66"/>
    <w:multiLevelType w:val="hybridMultilevel"/>
    <w:tmpl w:val="CAAEF154"/>
    <w:lvl w:ilvl="0" w:tplc="0809000B">
      <w:start w:val="1"/>
      <w:numFmt w:val="bullet"/>
      <w:lvlText w:val=""/>
      <w:lvlJc w:val="left"/>
      <w:pPr>
        <w:ind w:left="1440" w:hanging="360"/>
      </w:pPr>
      <w:rPr>
        <w:rFonts w:ascii="Wingdings" w:hAnsi="Wingdings" w:hint="default"/>
      </w:rPr>
    </w:lvl>
    <w:lvl w:ilvl="1" w:tplc="ABF2DD58">
      <w:numFmt w:val="bullet"/>
      <w:lvlText w:val="-"/>
      <w:lvlJc w:val="left"/>
      <w:pPr>
        <w:ind w:left="2160" w:hanging="360"/>
      </w:pPr>
      <w:rPr>
        <w:rFonts w:ascii="Times New Roman" w:eastAsia="Calibri" w:hAnsi="Times New Roman" w:cs="Times New Roman"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6D450E8"/>
    <w:multiLevelType w:val="hybridMultilevel"/>
    <w:tmpl w:val="0B200B6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D426B68"/>
    <w:multiLevelType w:val="hybridMultilevel"/>
    <w:tmpl w:val="C2FCE9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E01087C"/>
    <w:multiLevelType w:val="hybridMultilevel"/>
    <w:tmpl w:val="FDA8C580"/>
    <w:lvl w:ilvl="0" w:tplc="B15A4882">
      <w:start w:val="1"/>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5" w15:restartNumberingAfterBreak="0">
    <w:nsid w:val="2E7C783B"/>
    <w:multiLevelType w:val="hybridMultilevel"/>
    <w:tmpl w:val="679AE97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EB76C87"/>
    <w:multiLevelType w:val="hybridMultilevel"/>
    <w:tmpl w:val="379497D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4A54DC"/>
    <w:multiLevelType w:val="hybridMultilevel"/>
    <w:tmpl w:val="7A28DE1E"/>
    <w:lvl w:ilvl="0" w:tplc="0809000D">
      <w:start w:val="1"/>
      <w:numFmt w:val="bullet"/>
      <w:lvlText w:val=""/>
      <w:lvlJc w:val="left"/>
      <w:pPr>
        <w:ind w:left="578" w:hanging="360"/>
      </w:pPr>
      <w:rPr>
        <w:rFonts w:ascii="Wingdings" w:hAnsi="Wingdings"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8" w15:restartNumberingAfterBreak="0">
    <w:nsid w:val="34AA131F"/>
    <w:multiLevelType w:val="hybridMultilevel"/>
    <w:tmpl w:val="A5A66D92"/>
    <w:lvl w:ilvl="0" w:tplc="8C8C7194">
      <w:start w:val="5"/>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510603C"/>
    <w:multiLevelType w:val="hybridMultilevel"/>
    <w:tmpl w:val="36A8237E"/>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37EE6EC1"/>
    <w:multiLevelType w:val="hybridMultilevel"/>
    <w:tmpl w:val="3DAA1D2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A575A14"/>
    <w:multiLevelType w:val="hybridMultilevel"/>
    <w:tmpl w:val="EE32B924"/>
    <w:lvl w:ilvl="0" w:tplc="3D5AFADA">
      <w:start w:val="1"/>
      <w:numFmt w:val="bullet"/>
      <w:lvlText w:val="•"/>
      <w:lvlJc w:val="left"/>
      <w:pPr>
        <w:tabs>
          <w:tab w:val="num" w:pos="720"/>
        </w:tabs>
        <w:ind w:left="720" w:hanging="360"/>
      </w:pPr>
      <w:rPr>
        <w:rFonts w:ascii="Arial" w:hAnsi="Arial" w:hint="default"/>
      </w:rPr>
    </w:lvl>
    <w:lvl w:ilvl="1" w:tplc="2E7A51FE" w:tentative="1">
      <w:start w:val="1"/>
      <w:numFmt w:val="bullet"/>
      <w:lvlText w:val="•"/>
      <w:lvlJc w:val="left"/>
      <w:pPr>
        <w:tabs>
          <w:tab w:val="num" w:pos="1440"/>
        </w:tabs>
        <w:ind w:left="1440" w:hanging="360"/>
      </w:pPr>
      <w:rPr>
        <w:rFonts w:ascii="Arial" w:hAnsi="Arial" w:hint="default"/>
      </w:rPr>
    </w:lvl>
    <w:lvl w:ilvl="2" w:tplc="E7845FC6" w:tentative="1">
      <w:start w:val="1"/>
      <w:numFmt w:val="bullet"/>
      <w:lvlText w:val="•"/>
      <w:lvlJc w:val="left"/>
      <w:pPr>
        <w:tabs>
          <w:tab w:val="num" w:pos="2160"/>
        </w:tabs>
        <w:ind w:left="2160" w:hanging="360"/>
      </w:pPr>
      <w:rPr>
        <w:rFonts w:ascii="Arial" w:hAnsi="Arial" w:hint="default"/>
      </w:rPr>
    </w:lvl>
    <w:lvl w:ilvl="3" w:tplc="C6CCFE3E" w:tentative="1">
      <w:start w:val="1"/>
      <w:numFmt w:val="bullet"/>
      <w:lvlText w:val="•"/>
      <w:lvlJc w:val="left"/>
      <w:pPr>
        <w:tabs>
          <w:tab w:val="num" w:pos="2880"/>
        </w:tabs>
        <w:ind w:left="2880" w:hanging="360"/>
      </w:pPr>
      <w:rPr>
        <w:rFonts w:ascii="Arial" w:hAnsi="Arial" w:hint="default"/>
      </w:rPr>
    </w:lvl>
    <w:lvl w:ilvl="4" w:tplc="1DDAAB68" w:tentative="1">
      <w:start w:val="1"/>
      <w:numFmt w:val="bullet"/>
      <w:lvlText w:val="•"/>
      <w:lvlJc w:val="left"/>
      <w:pPr>
        <w:tabs>
          <w:tab w:val="num" w:pos="3600"/>
        </w:tabs>
        <w:ind w:left="3600" w:hanging="360"/>
      </w:pPr>
      <w:rPr>
        <w:rFonts w:ascii="Arial" w:hAnsi="Arial" w:hint="default"/>
      </w:rPr>
    </w:lvl>
    <w:lvl w:ilvl="5" w:tplc="571A152C" w:tentative="1">
      <w:start w:val="1"/>
      <w:numFmt w:val="bullet"/>
      <w:lvlText w:val="•"/>
      <w:lvlJc w:val="left"/>
      <w:pPr>
        <w:tabs>
          <w:tab w:val="num" w:pos="4320"/>
        </w:tabs>
        <w:ind w:left="4320" w:hanging="360"/>
      </w:pPr>
      <w:rPr>
        <w:rFonts w:ascii="Arial" w:hAnsi="Arial" w:hint="default"/>
      </w:rPr>
    </w:lvl>
    <w:lvl w:ilvl="6" w:tplc="78724EB0" w:tentative="1">
      <w:start w:val="1"/>
      <w:numFmt w:val="bullet"/>
      <w:lvlText w:val="•"/>
      <w:lvlJc w:val="left"/>
      <w:pPr>
        <w:tabs>
          <w:tab w:val="num" w:pos="5040"/>
        </w:tabs>
        <w:ind w:left="5040" w:hanging="360"/>
      </w:pPr>
      <w:rPr>
        <w:rFonts w:ascii="Arial" w:hAnsi="Arial" w:hint="default"/>
      </w:rPr>
    </w:lvl>
    <w:lvl w:ilvl="7" w:tplc="05B4404C" w:tentative="1">
      <w:start w:val="1"/>
      <w:numFmt w:val="bullet"/>
      <w:lvlText w:val="•"/>
      <w:lvlJc w:val="left"/>
      <w:pPr>
        <w:tabs>
          <w:tab w:val="num" w:pos="5760"/>
        </w:tabs>
        <w:ind w:left="5760" w:hanging="360"/>
      </w:pPr>
      <w:rPr>
        <w:rFonts w:ascii="Arial" w:hAnsi="Arial" w:hint="default"/>
      </w:rPr>
    </w:lvl>
    <w:lvl w:ilvl="8" w:tplc="1F5C6FF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CE37EDC"/>
    <w:multiLevelType w:val="hybridMultilevel"/>
    <w:tmpl w:val="32CAF8C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E352F3D"/>
    <w:multiLevelType w:val="hybridMultilevel"/>
    <w:tmpl w:val="00AAB0C2"/>
    <w:lvl w:ilvl="0" w:tplc="FFFFFFFF">
      <w:start w:val="1"/>
      <w:numFmt w:val="decimal"/>
      <w:lvlText w:val="%1)"/>
      <w:lvlJc w:val="left"/>
      <w:pPr>
        <w:ind w:left="720" w:hanging="360"/>
      </w:pPr>
    </w:lvl>
    <w:lvl w:ilvl="1" w:tplc="0809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F3C326D"/>
    <w:multiLevelType w:val="hybridMultilevel"/>
    <w:tmpl w:val="A8C06DB0"/>
    <w:lvl w:ilvl="0" w:tplc="4260CD76">
      <w:numFmt w:val="bullet"/>
      <w:lvlText w:val="-"/>
      <w:lvlJc w:val="left"/>
      <w:pPr>
        <w:ind w:left="1080" w:hanging="360"/>
      </w:pPr>
      <w:rPr>
        <w:rFonts w:ascii="Tahoma" w:eastAsia="Times New Roman" w:hAnsi="Tahoma" w:cs="Tahoma" w:hint="default"/>
      </w:rPr>
    </w:lvl>
    <w:lvl w:ilvl="1" w:tplc="04020003">
      <w:start w:val="1"/>
      <w:numFmt w:val="bullet"/>
      <w:lvlText w:val="o"/>
      <w:lvlJc w:val="left"/>
      <w:pPr>
        <w:ind w:left="1800" w:hanging="360"/>
      </w:pPr>
      <w:rPr>
        <w:rFonts w:ascii="Courier New" w:hAnsi="Courier New" w:cs="Courier New" w:hint="default"/>
      </w:rPr>
    </w:lvl>
    <w:lvl w:ilvl="2" w:tplc="04020005">
      <w:start w:val="1"/>
      <w:numFmt w:val="bullet"/>
      <w:lvlText w:val=""/>
      <w:lvlJc w:val="left"/>
      <w:pPr>
        <w:ind w:left="2520" w:hanging="360"/>
      </w:pPr>
      <w:rPr>
        <w:rFonts w:ascii="Wingdings" w:hAnsi="Wingdings" w:hint="default"/>
      </w:rPr>
    </w:lvl>
    <w:lvl w:ilvl="3" w:tplc="04020001">
      <w:start w:val="1"/>
      <w:numFmt w:val="bullet"/>
      <w:lvlText w:val=""/>
      <w:lvlJc w:val="left"/>
      <w:pPr>
        <w:ind w:left="3240" w:hanging="360"/>
      </w:pPr>
      <w:rPr>
        <w:rFonts w:ascii="Symbol" w:hAnsi="Symbol" w:hint="default"/>
      </w:rPr>
    </w:lvl>
    <w:lvl w:ilvl="4" w:tplc="04020003">
      <w:start w:val="1"/>
      <w:numFmt w:val="bullet"/>
      <w:lvlText w:val="o"/>
      <w:lvlJc w:val="left"/>
      <w:pPr>
        <w:ind w:left="3960" w:hanging="360"/>
      </w:pPr>
      <w:rPr>
        <w:rFonts w:ascii="Courier New" w:hAnsi="Courier New" w:cs="Courier New" w:hint="default"/>
      </w:rPr>
    </w:lvl>
    <w:lvl w:ilvl="5" w:tplc="04020005">
      <w:start w:val="1"/>
      <w:numFmt w:val="bullet"/>
      <w:lvlText w:val=""/>
      <w:lvlJc w:val="left"/>
      <w:pPr>
        <w:ind w:left="4680" w:hanging="360"/>
      </w:pPr>
      <w:rPr>
        <w:rFonts w:ascii="Wingdings" w:hAnsi="Wingdings" w:hint="default"/>
      </w:rPr>
    </w:lvl>
    <w:lvl w:ilvl="6" w:tplc="04020001">
      <w:start w:val="1"/>
      <w:numFmt w:val="bullet"/>
      <w:lvlText w:val=""/>
      <w:lvlJc w:val="left"/>
      <w:pPr>
        <w:ind w:left="5400" w:hanging="360"/>
      </w:pPr>
      <w:rPr>
        <w:rFonts w:ascii="Symbol" w:hAnsi="Symbol" w:hint="default"/>
      </w:rPr>
    </w:lvl>
    <w:lvl w:ilvl="7" w:tplc="04020003">
      <w:start w:val="1"/>
      <w:numFmt w:val="bullet"/>
      <w:lvlText w:val="o"/>
      <w:lvlJc w:val="left"/>
      <w:pPr>
        <w:ind w:left="6120" w:hanging="360"/>
      </w:pPr>
      <w:rPr>
        <w:rFonts w:ascii="Courier New" w:hAnsi="Courier New" w:cs="Courier New" w:hint="default"/>
      </w:rPr>
    </w:lvl>
    <w:lvl w:ilvl="8" w:tplc="04020005">
      <w:start w:val="1"/>
      <w:numFmt w:val="bullet"/>
      <w:lvlText w:val=""/>
      <w:lvlJc w:val="left"/>
      <w:pPr>
        <w:ind w:left="6840" w:hanging="360"/>
      </w:pPr>
      <w:rPr>
        <w:rFonts w:ascii="Wingdings" w:hAnsi="Wingdings" w:hint="default"/>
      </w:rPr>
    </w:lvl>
  </w:abstractNum>
  <w:abstractNum w:abstractNumId="25" w15:restartNumberingAfterBreak="0">
    <w:nsid w:val="404F6442"/>
    <w:multiLevelType w:val="hybridMultilevel"/>
    <w:tmpl w:val="F8A4725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17202D3"/>
    <w:multiLevelType w:val="hybridMultilevel"/>
    <w:tmpl w:val="2C2AA16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4D60717"/>
    <w:multiLevelType w:val="hybridMultilevel"/>
    <w:tmpl w:val="B8F29D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C36DC0"/>
    <w:multiLevelType w:val="hybridMultilevel"/>
    <w:tmpl w:val="5DA26BE4"/>
    <w:lvl w:ilvl="0" w:tplc="8C8C7194">
      <w:start w:val="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7371F2"/>
    <w:multiLevelType w:val="hybridMultilevel"/>
    <w:tmpl w:val="2E8059AE"/>
    <w:lvl w:ilvl="0" w:tplc="0402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262FCB"/>
    <w:multiLevelType w:val="hybridMultilevel"/>
    <w:tmpl w:val="62F82344"/>
    <w:lvl w:ilvl="0" w:tplc="612EBAC2">
      <w:numFmt w:val="bullet"/>
      <w:lvlText w:val="-"/>
      <w:lvlJc w:val="left"/>
      <w:pPr>
        <w:ind w:left="108" w:hanging="140"/>
      </w:pPr>
      <w:rPr>
        <w:rFonts w:ascii="Times New Roman" w:eastAsia="Times New Roman" w:hAnsi="Times New Roman" w:cs="Times New Roman" w:hint="default"/>
        <w:w w:val="99"/>
        <w:sz w:val="24"/>
        <w:szCs w:val="24"/>
        <w:lang w:val="bg-BG" w:eastAsia="en-US" w:bidi="ar-SA"/>
      </w:rPr>
    </w:lvl>
    <w:lvl w:ilvl="1" w:tplc="164A9AAE">
      <w:numFmt w:val="bullet"/>
      <w:lvlText w:val="•"/>
      <w:lvlJc w:val="left"/>
      <w:pPr>
        <w:ind w:left="443" w:hanging="140"/>
      </w:pPr>
      <w:rPr>
        <w:rFonts w:hint="default"/>
        <w:lang w:val="bg-BG" w:eastAsia="en-US" w:bidi="ar-SA"/>
      </w:rPr>
    </w:lvl>
    <w:lvl w:ilvl="2" w:tplc="94840D14">
      <w:numFmt w:val="bullet"/>
      <w:lvlText w:val="•"/>
      <w:lvlJc w:val="left"/>
      <w:pPr>
        <w:ind w:left="787" w:hanging="140"/>
      </w:pPr>
      <w:rPr>
        <w:rFonts w:hint="default"/>
        <w:lang w:val="bg-BG" w:eastAsia="en-US" w:bidi="ar-SA"/>
      </w:rPr>
    </w:lvl>
    <w:lvl w:ilvl="3" w:tplc="0BF4D62C">
      <w:numFmt w:val="bullet"/>
      <w:lvlText w:val="•"/>
      <w:lvlJc w:val="left"/>
      <w:pPr>
        <w:ind w:left="1130" w:hanging="140"/>
      </w:pPr>
      <w:rPr>
        <w:rFonts w:hint="default"/>
        <w:lang w:val="bg-BG" w:eastAsia="en-US" w:bidi="ar-SA"/>
      </w:rPr>
    </w:lvl>
    <w:lvl w:ilvl="4" w:tplc="00FE9062">
      <w:numFmt w:val="bullet"/>
      <w:lvlText w:val="•"/>
      <w:lvlJc w:val="left"/>
      <w:pPr>
        <w:ind w:left="1474" w:hanging="140"/>
      </w:pPr>
      <w:rPr>
        <w:rFonts w:hint="default"/>
        <w:lang w:val="bg-BG" w:eastAsia="en-US" w:bidi="ar-SA"/>
      </w:rPr>
    </w:lvl>
    <w:lvl w:ilvl="5" w:tplc="AB00AB10">
      <w:numFmt w:val="bullet"/>
      <w:lvlText w:val="•"/>
      <w:lvlJc w:val="left"/>
      <w:pPr>
        <w:ind w:left="1818" w:hanging="140"/>
      </w:pPr>
      <w:rPr>
        <w:rFonts w:hint="default"/>
        <w:lang w:val="bg-BG" w:eastAsia="en-US" w:bidi="ar-SA"/>
      </w:rPr>
    </w:lvl>
    <w:lvl w:ilvl="6" w:tplc="F4D89CEC">
      <w:numFmt w:val="bullet"/>
      <w:lvlText w:val="•"/>
      <w:lvlJc w:val="left"/>
      <w:pPr>
        <w:ind w:left="2161" w:hanging="140"/>
      </w:pPr>
      <w:rPr>
        <w:rFonts w:hint="default"/>
        <w:lang w:val="bg-BG" w:eastAsia="en-US" w:bidi="ar-SA"/>
      </w:rPr>
    </w:lvl>
    <w:lvl w:ilvl="7" w:tplc="A768B046">
      <w:numFmt w:val="bullet"/>
      <w:lvlText w:val="•"/>
      <w:lvlJc w:val="left"/>
      <w:pPr>
        <w:ind w:left="2505" w:hanging="140"/>
      </w:pPr>
      <w:rPr>
        <w:rFonts w:hint="default"/>
        <w:lang w:val="bg-BG" w:eastAsia="en-US" w:bidi="ar-SA"/>
      </w:rPr>
    </w:lvl>
    <w:lvl w:ilvl="8" w:tplc="E10AF492">
      <w:numFmt w:val="bullet"/>
      <w:lvlText w:val="•"/>
      <w:lvlJc w:val="left"/>
      <w:pPr>
        <w:ind w:left="2848" w:hanging="140"/>
      </w:pPr>
      <w:rPr>
        <w:rFonts w:hint="default"/>
        <w:lang w:val="bg-BG" w:eastAsia="en-US" w:bidi="ar-SA"/>
      </w:rPr>
    </w:lvl>
  </w:abstractNum>
  <w:abstractNum w:abstractNumId="31" w15:restartNumberingAfterBreak="0">
    <w:nsid w:val="5C173A04"/>
    <w:multiLevelType w:val="hybridMultilevel"/>
    <w:tmpl w:val="B69058D6"/>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2" w15:restartNumberingAfterBreak="0">
    <w:nsid w:val="5D37445F"/>
    <w:multiLevelType w:val="hybridMultilevel"/>
    <w:tmpl w:val="693818E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006969"/>
    <w:multiLevelType w:val="hybridMultilevel"/>
    <w:tmpl w:val="7D3ABA4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25C279E"/>
    <w:multiLevelType w:val="hybridMultilevel"/>
    <w:tmpl w:val="3DECCFBE"/>
    <w:lvl w:ilvl="0" w:tplc="516AA82E">
      <w:start w:val="1"/>
      <w:numFmt w:val="bullet"/>
      <w:lvlText w:val="•"/>
      <w:lvlJc w:val="left"/>
      <w:pPr>
        <w:tabs>
          <w:tab w:val="num" w:pos="720"/>
        </w:tabs>
        <w:ind w:left="720" w:hanging="360"/>
      </w:pPr>
      <w:rPr>
        <w:rFonts w:ascii="Arial" w:hAnsi="Arial" w:hint="default"/>
      </w:rPr>
    </w:lvl>
    <w:lvl w:ilvl="1" w:tplc="6862D57A" w:tentative="1">
      <w:start w:val="1"/>
      <w:numFmt w:val="bullet"/>
      <w:lvlText w:val="•"/>
      <w:lvlJc w:val="left"/>
      <w:pPr>
        <w:tabs>
          <w:tab w:val="num" w:pos="1440"/>
        </w:tabs>
        <w:ind w:left="1440" w:hanging="360"/>
      </w:pPr>
      <w:rPr>
        <w:rFonts w:ascii="Arial" w:hAnsi="Arial" w:hint="default"/>
      </w:rPr>
    </w:lvl>
    <w:lvl w:ilvl="2" w:tplc="475AC92E" w:tentative="1">
      <w:start w:val="1"/>
      <w:numFmt w:val="bullet"/>
      <w:lvlText w:val="•"/>
      <w:lvlJc w:val="left"/>
      <w:pPr>
        <w:tabs>
          <w:tab w:val="num" w:pos="2160"/>
        </w:tabs>
        <w:ind w:left="2160" w:hanging="360"/>
      </w:pPr>
      <w:rPr>
        <w:rFonts w:ascii="Arial" w:hAnsi="Arial" w:hint="default"/>
      </w:rPr>
    </w:lvl>
    <w:lvl w:ilvl="3" w:tplc="896672DC" w:tentative="1">
      <w:start w:val="1"/>
      <w:numFmt w:val="bullet"/>
      <w:lvlText w:val="•"/>
      <w:lvlJc w:val="left"/>
      <w:pPr>
        <w:tabs>
          <w:tab w:val="num" w:pos="2880"/>
        </w:tabs>
        <w:ind w:left="2880" w:hanging="360"/>
      </w:pPr>
      <w:rPr>
        <w:rFonts w:ascii="Arial" w:hAnsi="Arial" w:hint="default"/>
      </w:rPr>
    </w:lvl>
    <w:lvl w:ilvl="4" w:tplc="DA0804B8" w:tentative="1">
      <w:start w:val="1"/>
      <w:numFmt w:val="bullet"/>
      <w:lvlText w:val="•"/>
      <w:lvlJc w:val="left"/>
      <w:pPr>
        <w:tabs>
          <w:tab w:val="num" w:pos="3600"/>
        </w:tabs>
        <w:ind w:left="3600" w:hanging="360"/>
      </w:pPr>
      <w:rPr>
        <w:rFonts w:ascii="Arial" w:hAnsi="Arial" w:hint="default"/>
      </w:rPr>
    </w:lvl>
    <w:lvl w:ilvl="5" w:tplc="4A66A3BA" w:tentative="1">
      <w:start w:val="1"/>
      <w:numFmt w:val="bullet"/>
      <w:lvlText w:val="•"/>
      <w:lvlJc w:val="left"/>
      <w:pPr>
        <w:tabs>
          <w:tab w:val="num" w:pos="4320"/>
        </w:tabs>
        <w:ind w:left="4320" w:hanging="360"/>
      </w:pPr>
      <w:rPr>
        <w:rFonts w:ascii="Arial" w:hAnsi="Arial" w:hint="default"/>
      </w:rPr>
    </w:lvl>
    <w:lvl w:ilvl="6" w:tplc="BC022486" w:tentative="1">
      <w:start w:val="1"/>
      <w:numFmt w:val="bullet"/>
      <w:lvlText w:val="•"/>
      <w:lvlJc w:val="left"/>
      <w:pPr>
        <w:tabs>
          <w:tab w:val="num" w:pos="5040"/>
        </w:tabs>
        <w:ind w:left="5040" w:hanging="360"/>
      </w:pPr>
      <w:rPr>
        <w:rFonts w:ascii="Arial" w:hAnsi="Arial" w:hint="default"/>
      </w:rPr>
    </w:lvl>
    <w:lvl w:ilvl="7" w:tplc="7D862536" w:tentative="1">
      <w:start w:val="1"/>
      <w:numFmt w:val="bullet"/>
      <w:lvlText w:val="•"/>
      <w:lvlJc w:val="left"/>
      <w:pPr>
        <w:tabs>
          <w:tab w:val="num" w:pos="5760"/>
        </w:tabs>
        <w:ind w:left="5760" w:hanging="360"/>
      </w:pPr>
      <w:rPr>
        <w:rFonts w:ascii="Arial" w:hAnsi="Arial" w:hint="default"/>
      </w:rPr>
    </w:lvl>
    <w:lvl w:ilvl="8" w:tplc="035AD0E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B0B40F5"/>
    <w:multiLevelType w:val="hybridMultilevel"/>
    <w:tmpl w:val="8578D24C"/>
    <w:lvl w:ilvl="0" w:tplc="545EF976">
      <w:start w:val="1"/>
      <w:numFmt w:val="bullet"/>
      <w:lvlText w:val="•"/>
      <w:lvlJc w:val="left"/>
      <w:pPr>
        <w:tabs>
          <w:tab w:val="num" w:pos="720"/>
        </w:tabs>
        <w:ind w:left="720" w:hanging="360"/>
      </w:pPr>
      <w:rPr>
        <w:rFonts w:ascii="Arial" w:hAnsi="Arial" w:hint="default"/>
      </w:rPr>
    </w:lvl>
    <w:lvl w:ilvl="1" w:tplc="D36C8968" w:tentative="1">
      <w:start w:val="1"/>
      <w:numFmt w:val="bullet"/>
      <w:lvlText w:val="•"/>
      <w:lvlJc w:val="left"/>
      <w:pPr>
        <w:tabs>
          <w:tab w:val="num" w:pos="1440"/>
        </w:tabs>
        <w:ind w:left="1440" w:hanging="360"/>
      </w:pPr>
      <w:rPr>
        <w:rFonts w:ascii="Arial" w:hAnsi="Arial" w:hint="default"/>
      </w:rPr>
    </w:lvl>
    <w:lvl w:ilvl="2" w:tplc="DBC82E72" w:tentative="1">
      <w:start w:val="1"/>
      <w:numFmt w:val="bullet"/>
      <w:lvlText w:val="•"/>
      <w:lvlJc w:val="left"/>
      <w:pPr>
        <w:tabs>
          <w:tab w:val="num" w:pos="2160"/>
        </w:tabs>
        <w:ind w:left="2160" w:hanging="360"/>
      </w:pPr>
      <w:rPr>
        <w:rFonts w:ascii="Arial" w:hAnsi="Arial" w:hint="default"/>
      </w:rPr>
    </w:lvl>
    <w:lvl w:ilvl="3" w:tplc="2E747BF2" w:tentative="1">
      <w:start w:val="1"/>
      <w:numFmt w:val="bullet"/>
      <w:lvlText w:val="•"/>
      <w:lvlJc w:val="left"/>
      <w:pPr>
        <w:tabs>
          <w:tab w:val="num" w:pos="2880"/>
        </w:tabs>
        <w:ind w:left="2880" w:hanging="360"/>
      </w:pPr>
      <w:rPr>
        <w:rFonts w:ascii="Arial" w:hAnsi="Arial" w:hint="default"/>
      </w:rPr>
    </w:lvl>
    <w:lvl w:ilvl="4" w:tplc="6ECCFF10" w:tentative="1">
      <w:start w:val="1"/>
      <w:numFmt w:val="bullet"/>
      <w:lvlText w:val="•"/>
      <w:lvlJc w:val="left"/>
      <w:pPr>
        <w:tabs>
          <w:tab w:val="num" w:pos="3600"/>
        </w:tabs>
        <w:ind w:left="3600" w:hanging="360"/>
      </w:pPr>
      <w:rPr>
        <w:rFonts w:ascii="Arial" w:hAnsi="Arial" w:hint="default"/>
      </w:rPr>
    </w:lvl>
    <w:lvl w:ilvl="5" w:tplc="B6E03630" w:tentative="1">
      <w:start w:val="1"/>
      <w:numFmt w:val="bullet"/>
      <w:lvlText w:val="•"/>
      <w:lvlJc w:val="left"/>
      <w:pPr>
        <w:tabs>
          <w:tab w:val="num" w:pos="4320"/>
        </w:tabs>
        <w:ind w:left="4320" w:hanging="360"/>
      </w:pPr>
      <w:rPr>
        <w:rFonts w:ascii="Arial" w:hAnsi="Arial" w:hint="default"/>
      </w:rPr>
    </w:lvl>
    <w:lvl w:ilvl="6" w:tplc="49C46C6C" w:tentative="1">
      <w:start w:val="1"/>
      <w:numFmt w:val="bullet"/>
      <w:lvlText w:val="•"/>
      <w:lvlJc w:val="left"/>
      <w:pPr>
        <w:tabs>
          <w:tab w:val="num" w:pos="5040"/>
        </w:tabs>
        <w:ind w:left="5040" w:hanging="360"/>
      </w:pPr>
      <w:rPr>
        <w:rFonts w:ascii="Arial" w:hAnsi="Arial" w:hint="default"/>
      </w:rPr>
    </w:lvl>
    <w:lvl w:ilvl="7" w:tplc="C97C5826" w:tentative="1">
      <w:start w:val="1"/>
      <w:numFmt w:val="bullet"/>
      <w:lvlText w:val="•"/>
      <w:lvlJc w:val="left"/>
      <w:pPr>
        <w:tabs>
          <w:tab w:val="num" w:pos="5760"/>
        </w:tabs>
        <w:ind w:left="5760" w:hanging="360"/>
      </w:pPr>
      <w:rPr>
        <w:rFonts w:ascii="Arial" w:hAnsi="Arial" w:hint="default"/>
      </w:rPr>
    </w:lvl>
    <w:lvl w:ilvl="8" w:tplc="42C0438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BF56572"/>
    <w:multiLevelType w:val="hybridMultilevel"/>
    <w:tmpl w:val="0B144304"/>
    <w:lvl w:ilvl="0" w:tplc="4A58904C">
      <w:start w:val="1"/>
      <w:numFmt w:val="bullet"/>
      <w:lvlText w:val="•"/>
      <w:lvlJc w:val="left"/>
      <w:pPr>
        <w:tabs>
          <w:tab w:val="num" w:pos="720"/>
        </w:tabs>
        <w:ind w:left="720" w:hanging="360"/>
      </w:pPr>
      <w:rPr>
        <w:rFonts w:ascii="Arial" w:hAnsi="Arial" w:hint="default"/>
      </w:rPr>
    </w:lvl>
    <w:lvl w:ilvl="1" w:tplc="1FAEC1C8" w:tentative="1">
      <w:start w:val="1"/>
      <w:numFmt w:val="bullet"/>
      <w:lvlText w:val="•"/>
      <w:lvlJc w:val="left"/>
      <w:pPr>
        <w:tabs>
          <w:tab w:val="num" w:pos="1440"/>
        </w:tabs>
        <w:ind w:left="1440" w:hanging="360"/>
      </w:pPr>
      <w:rPr>
        <w:rFonts w:ascii="Arial" w:hAnsi="Arial" w:hint="default"/>
      </w:rPr>
    </w:lvl>
    <w:lvl w:ilvl="2" w:tplc="BDA03662" w:tentative="1">
      <w:start w:val="1"/>
      <w:numFmt w:val="bullet"/>
      <w:lvlText w:val="•"/>
      <w:lvlJc w:val="left"/>
      <w:pPr>
        <w:tabs>
          <w:tab w:val="num" w:pos="2160"/>
        </w:tabs>
        <w:ind w:left="2160" w:hanging="360"/>
      </w:pPr>
      <w:rPr>
        <w:rFonts w:ascii="Arial" w:hAnsi="Arial" w:hint="default"/>
      </w:rPr>
    </w:lvl>
    <w:lvl w:ilvl="3" w:tplc="DACEBACA" w:tentative="1">
      <w:start w:val="1"/>
      <w:numFmt w:val="bullet"/>
      <w:lvlText w:val="•"/>
      <w:lvlJc w:val="left"/>
      <w:pPr>
        <w:tabs>
          <w:tab w:val="num" w:pos="2880"/>
        </w:tabs>
        <w:ind w:left="2880" w:hanging="360"/>
      </w:pPr>
      <w:rPr>
        <w:rFonts w:ascii="Arial" w:hAnsi="Arial" w:hint="default"/>
      </w:rPr>
    </w:lvl>
    <w:lvl w:ilvl="4" w:tplc="8AE639AE" w:tentative="1">
      <w:start w:val="1"/>
      <w:numFmt w:val="bullet"/>
      <w:lvlText w:val="•"/>
      <w:lvlJc w:val="left"/>
      <w:pPr>
        <w:tabs>
          <w:tab w:val="num" w:pos="3600"/>
        </w:tabs>
        <w:ind w:left="3600" w:hanging="360"/>
      </w:pPr>
      <w:rPr>
        <w:rFonts w:ascii="Arial" w:hAnsi="Arial" w:hint="default"/>
      </w:rPr>
    </w:lvl>
    <w:lvl w:ilvl="5" w:tplc="173E10E8" w:tentative="1">
      <w:start w:val="1"/>
      <w:numFmt w:val="bullet"/>
      <w:lvlText w:val="•"/>
      <w:lvlJc w:val="left"/>
      <w:pPr>
        <w:tabs>
          <w:tab w:val="num" w:pos="4320"/>
        </w:tabs>
        <w:ind w:left="4320" w:hanging="360"/>
      </w:pPr>
      <w:rPr>
        <w:rFonts w:ascii="Arial" w:hAnsi="Arial" w:hint="default"/>
      </w:rPr>
    </w:lvl>
    <w:lvl w:ilvl="6" w:tplc="181C42E4" w:tentative="1">
      <w:start w:val="1"/>
      <w:numFmt w:val="bullet"/>
      <w:lvlText w:val="•"/>
      <w:lvlJc w:val="left"/>
      <w:pPr>
        <w:tabs>
          <w:tab w:val="num" w:pos="5040"/>
        </w:tabs>
        <w:ind w:left="5040" w:hanging="360"/>
      </w:pPr>
      <w:rPr>
        <w:rFonts w:ascii="Arial" w:hAnsi="Arial" w:hint="default"/>
      </w:rPr>
    </w:lvl>
    <w:lvl w:ilvl="7" w:tplc="A07C2798" w:tentative="1">
      <w:start w:val="1"/>
      <w:numFmt w:val="bullet"/>
      <w:lvlText w:val="•"/>
      <w:lvlJc w:val="left"/>
      <w:pPr>
        <w:tabs>
          <w:tab w:val="num" w:pos="5760"/>
        </w:tabs>
        <w:ind w:left="5760" w:hanging="360"/>
      </w:pPr>
      <w:rPr>
        <w:rFonts w:ascii="Arial" w:hAnsi="Arial" w:hint="default"/>
      </w:rPr>
    </w:lvl>
    <w:lvl w:ilvl="8" w:tplc="4C20F67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7095FFD"/>
    <w:multiLevelType w:val="hybridMultilevel"/>
    <w:tmpl w:val="7A62748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366293296">
    <w:abstractNumId w:val="18"/>
  </w:num>
  <w:num w:numId="2" w16cid:durableId="972516650">
    <w:abstractNumId w:val="15"/>
  </w:num>
  <w:num w:numId="3" w16cid:durableId="883518455">
    <w:abstractNumId w:val="26"/>
  </w:num>
  <w:num w:numId="4" w16cid:durableId="1756512453">
    <w:abstractNumId w:val="23"/>
  </w:num>
  <w:num w:numId="5" w16cid:durableId="1805850091">
    <w:abstractNumId w:val="8"/>
  </w:num>
  <w:num w:numId="6" w16cid:durableId="1724328486">
    <w:abstractNumId w:val="12"/>
  </w:num>
  <w:num w:numId="7" w16cid:durableId="1584142711">
    <w:abstractNumId w:val="30"/>
  </w:num>
  <w:num w:numId="8" w16cid:durableId="1235161546">
    <w:abstractNumId w:val="19"/>
  </w:num>
  <w:num w:numId="9" w16cid:durableId="37898948">
    <w:abstractNumId w:val="36"/>
  </w:num>
  <w:num w:numId="10" w16cid:durableId="1906331442">
    <w:abstractNumId w:val="34"/>
  </w:num>
  <w:num w:numId="11" w16cid:durableId="1609384558">
    <w:abstractNumId w:val="21"/>
  </w:num>
  <w:num w:numId="12" w16cid:durableId="945845905">
    <w:abstractNumId w:val="35"/>
  </w:num>
  <w:num w:numId="13" w16cid:durableId="1063210556">
    <w:abstractNumId w:val="9"/>
  </w:num>
  <w:num w:numId="14" w16cid:durableId="318926337">
    <w:abstractNumId w:val="37"/>
  </w:num>
  <w:num w:numId="15" w16cid:durableId="684940080">
    <w:abstractNumId w:val="4"/>
  </w:num>
  <w:num w:numId="16" w16cid:durableId="1880314803">
    <w:abstractNumId w:val="27"/>
  </w:num>
  <w:num w:numId="17" w16cid:durableId="857698481">
    <w:abstractNumId w:val="14"/>
  </w:num>
  <w:num w:numId="18" w16cid:durableId="121115633">
    <w:abstractNumId w:val="16"/>
  </w:num>
  <w:num w:numId="19" w16cid:durableId="1228759293">
    <w:abstractNumId w:val="11"/>
  </w:num>
  <w:num w:numId="20" w16cid:durableId="896477384">
    <w:abstractNumId w:val="29"/>
  </w:num>
  <w:num w:numId="21" w16cid:durableId="328140514">
    <w:abstractNumId w:val="22"/>
  </w:num>
  <w:num w:numId="22" w16cid:durableId="98838465">
    <w:abstractNumId w:val="28"/>
  </w:num>
  <w:num w:numId="23" w16cid:durableId="793711870">
    <w:abstractNumId w:val="3"/>
  </w:num>
  <w:num w:numId="24" w16cid:durableId="1475952352">
    <w:abstractNumId w:val="31"/>
  </w:num>
  <w:num w:numId="25" w16cid:durableId="955671294">
    <w:abstractNumId w:val="5"/>
  </w:num>
  <w:num w:numId="26" w16cid:durableId="679546134">
    <w:abstractNumId w:val="10"/>
  </w:num>
  <w:num w:numId="27" w16cid:durableId="1283147484">
    <w:abstractNumId w:val="24"/>
  </w:num>
  <w:num w:numId="28" w16cid:durableId="643704921">
    <w:abstractNumId w:val="5"/>
  </w:num>
  <w:num w:numId="29" w16cid:durableId="1852640793">
    <w:abstractNumId w:val="7"/>
  </w:num>
  <w:num w:numId="30" w16cid:durableId="1227178378">
    <w:abstractNumId w:val="0"/>
  </w:num>
  <w:num w:numId="31" w16cid:durableId="283922278">
    <w:abstractNumId w:val="1"/>
  </w:num>
  <w:num w:numId="32" w16cid:durableId="1354915724">
    <w:abstractNumId w:val="25"/>
  </w:num>
  <w:num w:numId="33" w16cid:durableId="1237670355">
    <w:abstractNumId w:val="20"/>
  </w:num>
  <w:num w:numId="34" w16cid:durableId="909465216">
    <w:abstractNumId w:val="13"/>
  </w:num>
  <w:num w:numId="35" w16cid:durableId="361370886">
    <w:abstractNumId w:val="6"/>
  </w:num>
  <w:num w:numId="36" w16cid:durableId="739061121">
    <w:abstractNumId w:val="32"/>
  </w:num>
  <w:num w:numId="37" w16cid:durableId="1898783173">
    <w:abstractNumId w:val="17"/>
  </w:num>
  <w:num w:numId="38" w16cid:durableId="651256130">
    <w:abstractNumId w:val="33"/>
  </w:num>
  <w:num w:numId="39" w16cid:durableId="1061369672">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F4B"/>
    <w:rsid w:val="00013398"/>
    <w:rsid w:val="00035C02"/>
    <w:rsid w:val="000360F4"/>
    <w:rsid w:val="00041760"/>
    <w:rsid w:val="0004669F"/>
    <w:rsid w:val="00056C87"/>
    <w:rsid w:val="0006056E"/>
    <w:rsid w:val="000651B6"/>
    <w:rsid w:val="000767F1"/>
    <w:rsid w:val="00076BF4"/>
    <w:rsid w:val="000830DE"/>
    <w:rsid w:val="000833ED"/>
    <w:rsid w:val="0009356D"/>
    <w:rsid w:val="00094B1E"/>
    <w:rsid w:val="000963BF"/>
    <w:rsid w:val="000A5CAA"/>
    <w:rsid w:val="000B52DB"/>
    <w:rsid w:val="000B7B07"/>
    <w:rsid w:val="000C0163"/>
    <w:rsid w:val="000C1B51"/>
    <w:rsid w:val="000C1BF3"/>
    <w:rsid w:val="000C209B"/>
    <w:rsid w:val="000C2276"/>
    <w:rsid w:val="000D0AC5"/>
    <w:rsid w:val="000D104D"/>
    <w:rsid w:val="000D3771"/>
    <w:rsid w:val="000D6ED0"/>
    <w:rsid w:val="000F2074"/>
    <w:rsid w:val="000F6353"/>
    <w:rsid w:val="00112B39"/>
    <w:rsid w:val="001222E9"/>
    <w:rsid w:val="0012273C"/>
    <w:rsid w:val="00123AD5"/>
    <w:rsid w:val="00123CE1"/>
    <w:rsid w:val="00123CE3"/>
    <w:rsid w:val="00134E81"/>
    <w:rsid w:val="00135E0C"/>
    <w:rsid w:val="001378EF"/>
    <w:rsid w:val="0014510D"/>
    <w:rsid w:val="00152114"/>
    <w:rsid w:val="00157291"/>
    <w:rsid w:val="00160E59"/>
    <w:rsid w:val="001628F8"/>
    <w:rsid w:val="001670CD"/>
    <w:rsid w:val="001723A9"/>
    <w:rsid w:val="00177CD9"/>
    <w:rsid w:val="00180AD9"/>
    <w:rsid w:val="00182AC3"/>
    <w:rsid w:val="001864C5"/>
    <w:rsid w:val="001951CF"/>
    <w:rsid w:val="001A148D"/>
    <w:rsid w:val="001A3511"/>
    <w:rsid w:val="001A7600"/>
    <w:rsid w:val="001B1125"/>
    <w:rsid w:val="001B3E54"/>
    <w:rsid w:val="001C0109"/>
    <w:rsid w:val="001C4700"/>
    <w:rsid w:val="001D46DA"/>
    <w:rsid w:val="001D53A9"/>
    <w:rsid w:val="001D61D6"/>
    <w:rsid w:val="001D72EF"/>
    <w:rsid w:val="001D7F61"/>
    <w:rsid w:val="001E61BF"/>
    <w:rsid w:val="00201023"/>
    <w:rsid w:val="002053A2"/>
    <w:rsid w:val="00206C35"/>
    <w:rsid w:val="00206DB6"/>
    <w:rsid w:val="002137BC"/>
    <w:rsid w:val="00221BFB"/>
    <w:rsid w:val="0023205D"/>
    <w:rsid w:val="00232341"/>
    <w:rsid w:val="002333C6"/>
    <w:rsid w:val="00235F4B"/>
    <w:rsid w:val="00237F7D"/>
    <w:rsid w:val="00240BFF"/>
    <w:rsid w:val="00243B73"/>
    <w:rsid w:val="002448EF"/>
    <w:rsid w:val="00245DAD"/>
    <w:rsid w:val="002463F6"/>
    <w:rsid w:val="0025314A"/>
    <w:rsid w:val="00261495"/>
    <w:rsid w:val="00267C87"/>
    <w:rsid w:val="002728CD"/>
    <w:rsid w:val="00275785"/>
    <w:rsid w:val="00275BC7"/>
    <w:rsid w:val="002761E5"/>
    <w:rsid w:val="00280D06"/>
    <w:rsid w:val="00281F88"/>
    <w:rsid w:val="0028710D"/>
    <w:rsid w:val="002A0025"/>
    <w:rsid w:val="002A3BD5"/>
    <w:rsid w:val="002B5DAB"/>
    <w:rsid w:val="002B7CAA"/>
    <w:rsid w:val="002C2A76"/>
    <w:rsid w:val="002D0D81"/>
    <w:rsid w:val="002D6036"/>
    <w:rsid w:val="002D7373"/>
    <w:rsid w:val="002E0799"/>
    <w:rsid w:val="002E7A0E"/>
    <w:rsid w:val="002F0A90"/>
    <w:rsid w:val="002F2872"/>
    <w:rsid w:val="002F3F0B"/>
    <w:rsid w:val="002F7E9D"/>
    <w:rsid w:val="0031129D"/>
    <w:rsid w:val="00312760"/>
    <w:rsid w:val="00322728"/>
    <w:rsid w:val="00324E57"/>
    <w:rsid w:val="00324FFA"/>
    <w:rsid w:val="0032664D"/>
    <w:rsid w:val="00331895"/>
    <w:rsid w:val="003327AE"/>
    <w:rsid w:val="00340E82"/>
    <w:rsid w:val="00346D2B"/>
    <w:rsid w:val="003557F0"/>
    <w:rsid w:val="00356A56"/>
    <w:rsid w:val="00364959"/>
    <w:rsid w:val="00370258"/>
    <w:rsid w:val="0037263E"/>
    <w:rsid w:val="00395865"/>
    <w:rsid w:val="00395933"/>
    <w:rsid w:val="0039689E"/>
    <w:rsid w:val="003B04BB"/>
    <w:rsid w:val="003B0552"/>
    <w:rsid w:val="003B4806"/>
    <w:rsid w:val="003B5405"/>
    <w:rsid w:val="003E03F1"/>
    <w:rsid w:val="003E4D1A"/>
    <w:rsid w:val="003E4DE1"/>
    <w:rsid w:val="003E7E14"/>
    <w:rsid w:val="003F5DB5"/>
    <w:rsid w:val="003F5EF5"/>
    <w:rsid w:val="003F609A"/>
    <w:rsid w:val="003F728B"/>
    <w:rsid w:val="003F7F71"/>
    <w:rsid w:val="004170F1"/>
    <w:rsid w:val="00423DE9"/>
    <w:rsid w:val="004360DC"/>
    <w:rsid w:val="00442954"/>
    <w:rsid w:val="004437A9"/>
    <w:rsid w:val="004446C9"/>
    <w:rsid w:val="00451435"/>
    <w:rsid w:val="00452043"/>
    <w:rsid w:val="00466E45"/>
    <w:rsid w:val="004723B8"/>
    <w:rsid w:val="004735A1"/>
    <w:rsid w:val="00473E51"/>
    <w:rsid w:val="0048547E"/>
    <w:rsid w:val="004859E1"/>
    <w:rsid w:val="004958F7"/>
    <w:rsid w:val="00496B39"/>
    <w:rsid w:val="00496D75"/>
    <w:rsid w:val="004A221C"/>
    <w:rsid w:val="004A32FD"/>
    <w:rsid w:val="004A6308"/>
    <w:rsid w:val="004B20A8"/>
    <w:rsid w:val="004C11E1"/>
    <w:rsid w:val="004C1B9A"/>
    <w:rsid w:val="004C408B"/>
    <w:rsid w:val="004C5573"/>
    <w:rsid w:val="004C5C9C"/>
    <w:rsid w:val="004D412D"/>
    <w:rsid w:val="004D471E"/>
    <w:rsid w:val="004E2023"/>
    <w:rsid w:val="004E263D"/>
    <w:rsid w:val="004E44C6"/>
    <w:rsid w:val="004F4518"/>
    <w:rsid w:val="0050070C"/>
    <w:rsid w:val="00501778"/>
    <w:rsid w:val="00502FC0"/>
    <w:rsid w:val="00507320"/>
    <w:rsid w:val="005125D3"/>
    <w:rsid w:val="00516778"/>
    <w:rsid w:val="00517937"/>
    <w:rsid w:val="00525959"/>
    <w:rsid w:val="005373E8"/>
    <w:rsid w:val="00541212"/>
    <w:rsid w:val="00542005"/>
    <w:rsid w:val="00543F4D"/>
    <w:rsid w:val="005442A1"/>
    <w:rsid w:val="00552035"/>
    <w:rsid w:val="00552D1A"/>
    <w:rsid w:val="00560E52"/>
    <w:rsid w:val="00563FB8"/>
    <w:rsid w:val="00566612"/>
    <w:rsid w:val="00566EF5"/>
    <w:rsid w:val="00571E78"/>
    <w:rsid w:val="005766BD"/>
    <w:rsid w:val="00576EF0"/>
    <w:rsid w:val="00591363"/>
    <w:rsid w:val="0059718F"/>
    <w:rsid w:val="00597FF2"/>
    <w:rsid w:val="005A39CF"/>
    <w:rsid w:val="005A48F8"/>
    <w:rsid w:val="005A75E4"/>
    <w:rsid w:val="005A7D62"/>
    <w:rsid w:val="005B0B5F"/>
    <w:rsid w:val="005B79D8"/>
    <w:rsid w:val="005D0803"/>
    <w:rsid w:val="005D0C27"/>
    <w:rsid w:val="005D1542"/>
    <w:rsid w:val="005D7C51"/>
    <w:rsid w:val="005E2F23"/>
    <w:rsid w:val="005E3BE0"/>
    <w:rsid w:val="005F009D"/>
    <w:rsid w:val="0062368D"/>
    <w:rsid w:val="00623828"/>
    <w:rsid w:val="00630141"/>
    <w:rsid w:val="00630BC4"/>
    <w:rsid w:val="00637CF3"/>
    <w:rsid w:val="006429C9"/>
    <w:rsid w:val="006462FC"/>
    <w:rsid w:val="006476C6"/>
    <w:rsid w:val="00647993"/>
    <w:rsid w:val="0065178C"/>
    <w:rsid w:val="00652C23"/>
    <w:rsid w:val="006659C7"/>
    <w:rsid w:val="00675A88"/>
    <w:rsid w:val="00683CEC"/>
    <w:rsid w:val="00683CEF"/>
    <w:rsid w:val="006852CB"/>
    <w:rsid w:val="00685B2B"/>
    <w:rsid w:val="006878BA"/>
    <w:rsid w:val="00696528"/>
    <w:rsid w:val="006A439C"/>
    <w:rsid w:val="006A5C51"/>
    <w:rsid w:val="006B404C"/>
    <w:rsid w:val="006B5FF6"/>
    <w:rsid w:val="006B7003"/>
    <w:rsid w:val="006D21A9"/>
    <w:rsid w:val="006D2DA0"/>
    <w:rsid w:val="006E4087"/>
    <w:rsid w:val="006E52A1"/>
    <w:rsid w:val="006E641F"/>
    <w:rsid w:val="006F1219"/>
    <w:rsid w:val="006F64D3"/>
    <w:rsid w:val="007004B7"/>
    <w:rsid w:val="00710098"/>
    <w:rsid w:val="007102E8"/>
    <w:rsid w:val="00711275"/>
    <w:rsid w:val="00714824"/>
    <w:rsid w:val="00720F82"/>
    <w:rsid w:val="00721C0D"/>
    <w:rsid w:val="0072565A"/>
    <w:rsid w:val="00732FAB"/>
    <w:rsid w:val="007331F4"/>
    <w:rsid w:val="00736016"/>
    <w:rsid w:val="0073652D"/>
    <w:rsid w:val="007422BC"/>
    <w:rsid w:val="007431A1"/>
    <w:rsid w:val="00744FEC"/>
    <w:rsid w:val="00746E2E"/>
    <w:rsid w:val="00751A02"/>
    <w:rsid w:val="00752D7F"/>
    <w:rsid w:val="007563EE"/>
    <w:rsid w:val="00761446"/>
    <w:rsid w:val="00766F28"/>
    <w:rsid w:val="0077254C"/>
    <w:rsid w:val="007743FB"/>
    <w:rsid w:val="00774EE6"/>
    <w:rsid w:val="00776EFB"/>
    <w:rsid w:val="007813CD"/>
    <w:rsid w:val="00785DD6"/>
    <w:rsid w:val="00797035"/>
    <w:rsid w:val="007A0580"/>
    <w:rsid w:val="007A10B8"/>
    <w:rsid w:val="007A54BC"/>
    <w:rsid w:val="007C3B32"/>
    <w:rsid w:val="007C4610"/>
    <w:rsid w:val="007D3A5B"/>
    <w:rsid w:val="007D7CA1"/>
    <w:rsid w:val="007E093D"/>
    <w:rsid w:val="007E7996"/>
    <w:rsid w:val="007F1DD9"/>
    <w:rsid w:val="008062E4"/>
    <w:rsid w:val="008070AE"/>
    <w:rsid w:val="0080764F"/>
    <w:rsid w:val="008104AC"/>
    <w:rsid w:val="00811091"/>
    <w:rsid w:val="00813C51"/>
    <w:rsid w:val="00814CF3"/>
    <w:rsid w:val="00821667"/>
    <w:rsid w:val="00824DC8"/>
    <w:rsid w:val="00830B99"/>
    <w:rsid w:val="00833AFD"/>
    <w:rsid w:val="00840E67"/>
    <w:rsid w:val="00842E1C"/>
    <w:rsid w:val="008433F9"/>
    <w:rsid w:val="00850B0B"/>
    <w:rsid w:val="00854B53"/>
    <w:rsid w:val="008634C2"/>
    <w:rsid w:val="00871A02"/>
    <w:rsid w:val="00884488"/>
    <w:rsid w:val="00887777"/>
    <w:rsid w:val="008919D0"/>
    <w:rsid w:val="00893BBA"/>
    <w:rsid w:val="00893CC6"/>
    <w:rsid w:val="008954C5"/>
    <w:rsid w:val="00895EF6"/>
    <w:rsid w:val="008A04D1"/>
    <w:rsid w:val="008A04F4"/>
    <w:rsid w:val="008B34AA"/>
    <w:rsid w:val="008B420F"/>
    <w:rsid w:val="008B4A6D"/>
    <w:rsid w:val="008B5512"/>
    <w:rsid w:val="008B7588"/>
    <w:rsid w:val="008C33CA"/>
    <w:rsid w:val="008D03FF"/>
    <w:rsid w:val="008D72CA"/>
    <w:rsid w:val="008E2D0A"/>
    <w:rsid w:val="008E383D"/>
    <w:rsid w:val="008F022B"/>
    <w:rsid w:val="008F4A82"/>
    <w:rsid w:val="008F5D2E"/>
    <w:rsid w:val="00900F77"/>
    <w:rsid w:val="009018C1"/>
    <w:rsid w:val="00902AC9"/>
    <w:rsid w:val="009052BF"/>
    <w:rsid w:val="0091109D"/>
    <w:rsid w:val="009133E2"/>
    <w:rsid w:val="00915395"/>
    <w:rsid w:val="009153D9"/>
    <w:rsid w:val="009169A2"/>
    <w:rsid w:val="00917568"/>
    <w:rsid w:val="0092121A"/>
    <w:rsid w:val="00922615"/>
    <w:rsid w:val="00924370"/>
    <w:rsid w:val="00927DE5"/>
    <w:rsid w:val="00931A73"/>
    <w:rsid w:val="00951CB6"/>
    <w:rsid w:val="009559E1"/>
    <w:rsid w:val="00956656"/>
    <w:rsid w:val="00976F9C"/>
    <w:rsid w:val="009834D4"/>
    <w:rsid w:val="009856DA"/>
    <w:rsid w:val="00986A5A"/>
    <w:rsid w:val="00995A20"/>
    <w:rsid w:val="009A1FDE"/>
    <w:rsid w:val="009B2205"/>
    <w:rsid w:val="009B4578"/>
    <w:rsid w:val="009C2436"/>
    <w:rsid w:val="009C3BCF"/>
    <w:rsid w:val="009D2F48"/>
    <w:rsid w:val="009D4892"/>
    <w:rsid w:val="009E3CDA"/>
    <w:rsid w:val="009E51B9"/>
    <w:rsid w:val="009E60FE"/>
    <w:rsid w:val="009F273C"/>
    <w:rsid w:val="009F2897"/>
    <w:rsid w:val="00A01FA7"/>
    <w:rsid w:val="00A0469D"/>
    <w:rsid w:val="00A048AD"/>
    <w:rsid w:val="00A4129E"/>
    <w:rsid w:val="00A41C22"/>
    <w:rsid w:val="00A42AC3"/>
    <w:rsid w:val="00A43AC9"/>
    <w:rsid w:val="00A5024A"/>
    <w:rsid w:val="00A6101A"/>
    <w:rsid w:val="00A753E7"/>
    <w:rsid w:val="00A968E4"/>
    <w:rsid w:val="00AA33B6"/>
    <w:rsid w:val="00AA411A"/>
    <w:rsid w:val="00AA4157"/>
    <w:rsid w:val="00AB0BAB"/>
    <w:rsid w:val="00AB411E"/>
    <w:rsid w:val="00AB5EA7"/>
    <w:rsid w:val="00AB6CA9"/>
    <w:rsid w:val="00AB7963"/>
    <w:rsid w:val="00AC065F"/>
    <w:rsid w:val="00AC0CEB"/>
    <w:rsid w:val="00AC2768"/>
    <w:rsid w:val="00AC307A"/>
    <w:rsid w:val="00AC3519"/>
    <w:rsid w:val="00AC6A04"/>
    <w:rsid w:val="00AF176A"/>
    <w:rsid w:val="00AF1B70"/>
    <w:rsid w:val="00AF4F86"/>
    <w:rsid w:val="00B007FB"/>
    <w:rsid w:val="00B0152D"/>
    <w:rsid w:val="00B0170B"/>
    <w:rsid w:val="00B073D7"/>
    <w:rsid w:val="00B101A5"/>
    <w:rsid w:val="00B12773"/>
    <w:rsid w:val="00B16AA0"/>
    <w:rsid w:val="00B20981"/>
    <w:rsid w:val="00B21FBB"/>
    <w:rsid w:val="00B22547"/>
    <w:rsid w:val="00B25ADD"/>
    <w:rsid w:val="00B32A85"/>
    <w:rsid w:val="00B32CB9"/>
    <w:rsid w:val="00B335D1"/>
    <w:rsid w:val="00B36302"/>
    <w:rsid w:val="00B4310D"/>
    <w:rsid w:val="00B439BE"/>
    <w:rsid w:val="00B446BD"/>
    <w:rsid w:val="00B5239F"/>
    <w:rsid w:val="00B62EA8"/>
    <w:rsid w:val="00B72859"/>
    <w:rsid w:val="00B7440E"/>
    <w:rsid w:val="00B76520"/>
    <w:rsid w:val="00B768A7"/>
    <w:rsid w:val="00B921F2"/>
    <w:rsid w:val="00BA2A0A"/>
    <w:rsid w:val="00BA35A1"/>
    <w:rsid w:val="00BA48A3"/>
    <w:rsid w:val="00BB5146"/>
    <w:rsid w:val="00BC4B11"/>
    <w:rsid w:val="00BD1D5F"/>
    <w:rsid w:val="00BD25C9"/>
    <w:rsid w:val="00BD42C4"/>
    <w:rsid w:val="00BE5F85"/>
    <w:rsid w:val="00C026D7"/>
    <w:rsid w:val="00C0479B"/>
    <w:rsid w:val="00C13ED6"/>
    <w:rsid w:val="00C16CEB"/>
    <w:rsid w:val="00C17EF3"/>
    <w:rsid w:val="00C3112F"/>
    <w:rsid w:val="00C345A6"/>
    <w:rsid w:val="00C34934"/>
    <w:rsid w:val="00C40B8F"/>
    <w:rsid w:val="00C419BF"/>
    <w:rsid w:val="00C44CFE"/>
    <w:rsid w:val="00C51110"/>
    <w:rsid w:val="00C61ACA"/>
    <w:rsid w:val="00C6592F"/>
    <w:rsid w:val="00C71834"/>
    <w:rsid w:val="00C83A9A"/>
    <w:rsid w:val="00C844B3"/>
    <w:rsid w:val="00C85EE4"/>
    <w:rsid w:val="00C939F9"/>
    <w:rsid w:val="00C97D0E"/>
    <w:rsid w:val="00CA5AE2"/>
    <w:rsid w:val="00CB25F7"/>
    <w:rsid w:val="00CB5062"/>
    <w:rsid w:val="00CB6EF1"/>
    <w:rsid w:val="00CC1718"/>
    <w:rsid w:val="00CE0504"/>
    <w:rsid w:val="00CE127B"/>
    <w:rsid w:val="00CE6212"/>
    <w:rsid w:val="00CE6291"/>
    <w:rsid w:val="00CF5753"/>
    <w:rsid w:val="00D06C9D"/>
    <w:rsid w:val="00D127F4"/>
    <w:rsid w:val="00D16BE5"/>
    <w:rsid w:val="00D23C7B"/>
    <w:rsid w:val="00D30181"/>
    <w:rsid w:val="00D324EE"/>
    <w:rsid w:val="00D36B91"/>
    <w:rsid w:val="00D415FF"/>
    <w:rsid w:val="00D62058"/>
    <w:rsid w:val="00D76D8E"/>
    <w:rsid w:val="00D77D65"/>
    <w:rsid w:val="00D85D72"/>
    <w:rsid w:val="00D9208B"/>
    <w:rsid w:val="00D9461E"/>
    <w:rsid w:val="00D96D55"/>
    <w:rsid w:val="00DA72FD"/>
    <w:rsid w:val="00DA7C40"/>
    <w:rsid w:val="00DB7C32"/>
    <w:rsid w:val="00DD31DB"/>
    <w:rsid w:val="00DD7265"/>
    <w:rsid w:val="00DE28FC"/>
    <w:rsid w:val="00DE61A6"/>
    <w:rsid w:val="00DF1E18"/>
    <w:rsid w:val="00DF3522"/>
    <w:rsid w:val="00DF7CB9"/>
    <w:rsid w:val="00E01B6C"/>
    <w:rsid w:val="00E02867"/>
    <w:rsid w:val="00E12C8A"/>
    <w:rsid w:val="00E1348A"/>
    <w:rsid w:val="00E16086"/>
    <w:rsid w:val="00E24717"/>
    <w:rsid w:val="00E248BB"/>
    <w:rsid w:val="00E259BA"/>
    <w:rsid w:val="00E26258"/>
    <w:rsid w:val="00E31128"/>
    <w:rsid w:val="00E40827"/>
    <w:rsid w:val="00E4570A"/>
    <w:rsid w:val="00E472EB"/>
    <w:rsid w:val="00E5067D"/>
    <w:rsid w:val="00E54ADD"/>
    <w:rsid w:val="00E57AC6"/>
    <w:rsid w:val="00E645DD"/>
    <w:rsid w:val="00E753E7"/>
    <w:rsid w:val="00E825E1"/>
    <w:rsid w:val="00E82BFF"/>
    <w:rsid w:val="00E84A6D"/>
    <w:rsid w:val="00E86A33"/>
    <w:rsid w:val="00E87661"/>
    <w:rsid w:val="00EB0975"/>
    <w:rsid w:val="00EB3B04"/>
    <w:rsid w:val="00ED08F8"/>
    <w:rsid w:val="00ED215E"/>
    <w:rsid w:val="00ED772E"/>
    <w:rsid w:val="00ED7792"/>
    <w:rsid w:val="00EE3E89"/>
    <w:rsid w:val="00EE6DB2"/>
    <w:rsid w:val="00EE78D5"/>
    <w:rsid w:val="00EF3B8E"/>
    <w:rsid w:val="00F03734"/>
    <w:rsid w:val="00F07274"/>
    <w:rsid w:val="00F07E05"/>
    <w:rsid w:val="00F10BEA"/>
    <w:rsid w:val="00F14D55"/>
    <w:rsid w:val="00F17AF6"/>
    <w:rsid w:val="00F27C1C"/>
    <w:rsid w:val="00F44B83"/>
    <w:rsid w:val="00F47BE5"/>
    <w:rsid w:val="00F5169A"/>
    <w:rsid w:val="00F52772"/>
    <w:rsid w:val="00F5690D"/>
    <w:rsid w:val="00F610FD"/>
    <w:rsid w:val="00F64288"/>
    <w:rsid w:val="00F64A5A"/>
    <w:rsid w:val="00F6611F"/>
    <w:rsid w:val="00F74283"/>
    <w:rsid w:val="00F74D85"/>
    <w:rsid w:val="00F86B75"/>
    <w:rsid w:val="00F94842"/>
    <w:rsid w:val="00F97D74"/>
    <w:rsid w:val="00FA67D8"/>
    <w:rsid w:val="00FB062C"/>
    <w:rsid w:val="00FB1C39"/>
    <w:rsid w:val="00FB310D"/>
    <w:rsid w:val="00FB412A"/>
    <w:rsid w:val="00FB6B11"/>
    <w:rsid w:val="00FD3D70"/>
    <w:rsid w:val="00FD6F20"/>
    <w:rsid w:val="00FD7025"/>
    <w:rsid w:val="00FE367A"/>
    <w:rsid w:val="00FE5645"/>
    <w:rsid w:val="00FE5F5C"/>
    <w:rsid w:val="00FF13C5"/>
    <w:rsid w:val="00FF63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887721"/>
  <w15:chartTrackingRefBased/>
  <w15:docId w15:val="{A98480EC-03ED-475F-847F-E6D76792D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C32"/>
  </w:style>
  <w:style w:type="paragraph" w:styleId="Heading1">
    <w:name w:val="heading 1"/>
    <w:basedOn w:val="Normal"/>
    <w:next w:val="Normal"/>
    <w:link w:val="Heading1Char"/>
    <w:uiPriority w:val="9"/>
    <w:qFormat/>
    <w:rsid w:val="00B101A5"/>
    <w:pPr>
      <w:keepNext/>
      <w:keepLines/>
      <w:spacing w:before="240" w:after="0"/>
      <w:outlineLvl w:val="0"/>
    </w:pPr>
    <w:rPr>
      <w:rFonts w:asciiTheme="majorHAnsi" w:eastAsiaTheme="majorEastAsia" w:hAnsiTheme="majorHAnsi" w:cstheme="majorBidi"/>
      <w:color w:val="6B911C" w:themeColor="accent1" w:themeShade="BF"/>
      <w:sz w:val="32"/>
      <w:szCs w:val="32"/>
    </w:rPr>
  </w:style>
  <w:style w:type="paragraph" w:styleId="Heading2">
    <w:name w:val="heading 2"/>
    <w:basedOn w:val="Normal"/>
    <w:next w:val="Normal"/>
    <w:link w:val="Heading2Char"/>
    <w:uiPriority w:val="9"/>
    <w:semiHidden/>
    <w:unhideWhenUsed/>
    <w:qFormat/>
    <w:rsid w:val="00041760"/>
    <w:pPr>
      <w:keepNext/>
      <w:keepLines/>
      <w:spacing w:before="40" w:after="0"/>
      <w:outlineLvl w:val="1"/>
    </w:pPr>
    <w:rPr>
      <w:rFonts w:asciiTheme="majorHAnsi" w:eastAsiaTheme="majorEastAsia" w:hAnsiTheme="majorHAnsi" w:cstheme="majorBidi"/>
      <w:color w:val="6B911C"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7DE5"/>
    <w:pPr>
      <w:ind w:left="720"/>
      <w:contextualSpacing/>
    </w:pPr>
  </w:style>
  <w:style w:type="character" w:customStyle="1" w:styleId="Heading1Char">
    <w:name w:val="Heading 1 Char"/>
    <w:basedOn w:val="DefaultParagraphFont"/>
    <w:link w:val="Heading1"/>
    <w:uiPriority w:val="9"/>
    <w:rsid w:val="00B101A5"/>
    <w:rPr>
      <w:rFonts w:asciiTheme="majorHAnsi" w:eastAsiaTheme="majorEastAsia" w:hAnsiTheme="majorHAnsi" w:cstheme="majorBidi"/>
      <w:color w:val="6B911C" w:themeColor="accent1" w:themeShade="BF"/>
      <w:sz w:val="32"/>
      <w:szCs w:val="32"/>
    </w:rPr>
  </w:style>
  <w:style w:type="paragraph" w:styleId="TOCHeading">
    <w:name w:val="TOC Heading"/>
    <w:basedOn w:val="Heading1"/>
    <w:next w:val="Normal"/>
    <w:uiPriority w:val="39"/>
    <w:unhideWhenUsed/>
    <w:qFormat/>
    <w:rsid w:val="00B101A5"/>
    <w:pPr>
      <w:outlineLvl w:val="9"/>
    </w:pPr>
    <w:rPr>
      <w:lang w:val="en-US"/>
    </w:rPr>
  </w:style>
  <w:style w:type="paragraph" w:styleId="TOC1">
    <w:name w:val="toc 1"/>
    <w:basedOn w:val="Normal"/>
    <w:next w:val="Normal"/>
    <w:autoRedefine/>
    <w:uiPriority w:val="39"/>
    <w:unhideWhenUsed/>
    <w:rsid w:val="00B101A5"/>
    <w:pPr>
      <w:spacing w:after="100"/>
    </w:pPr>
  </w:style>
  <w:style w:type="paragraph" w:styleId="TOC2">
    <w:name w:val="toc 2"/>
    <w:basedOn w:val="Normal"/>
    <w:next w:val="Normal"/>
    <w:autoRedefine/>
    <w:uiPriority w:val="39"/>
    <w:unhideWhenUsed/>
    <w:rsid w:val="00B101A5"/>
    <w:pPr>
      <w:spacing w:after="100"/>
      <w:ind w:left="220"/>
    </w:pPr>
  </w:style>
  <w:style w:type="character" w:styleId="Hyperlink">
    <w:name w:val="Hyperlink"/>
    <w:basedOn w:val="DefaultParagraphFont"/>
    <w:uiPriority w:val="99"/>
    <w:unhideWhenUsed/>
    <w:rsid w:val="00B101A5"/>
    <w:rPr>
      <w:color w:val="99CA3C" w:themeColor="hyperlink"/>
      <w:u w:val="single"/>
    </w:rPr>
  </w:style>
  <w:style w:type="paragraph" w:styleId="Header">
    <w:name w:val="header"/>
    <w:basedOn w:val="Normal"/>
    <w:link w:val="HeaderChar"/>
    <w:uiPriority w:val="99"/>
    <w:unhideWhenUsed/>
    <w:rsid w:val="00B101A5"/>
    <w:pPr>
      <w:tabs>
        <w:tab w:val="center" w:pos="4536"/>
        <w:tab w:val="right" w:pos="9072"/>
      </w:tabs>
      <w:spacing w:after="0" w:line="240" w:lineRule="auto"/>
    </w:pPr>
  </w:style>
  <w:style w:type="character" w:customStyle="1" w:styleId="HeaderChar">
    <w:name w:val="Header Char"/>
    <w:basedOn w:val="DefaultParagraphFont"/>
    <w:link w:val="Header"/>
    <w:uiPriority w:val="99"/>
    <w:rsid w:val="00B101A5"/>
  </w:style>
  <w:style w:type="paragraph" w:styleId="Footer">
    <w:name w:val="footer"/>
    <w:basedOn w:val="Normal"/>
    <w:link w:val="FooterChar"/>
    <w:uiPriority w:val="99"/>
    <w:unhideWhenUsed/>
    <w:rsid w:val="00B101A5"/>
    <w:pPr>
      <w:tabs>
        <w:tab w:val="center" w:pos="4536"/>
        <w:tab w:val="right" w:pos="9072"/>
      </w:tabs>
      <w:spacing w:after="0" w:line="240" w:lineRule="auto"/>
    </w:pPr>
  </w:style>
  <w:style w:type="character" w:customStyle="1" w:styleId="FooterChar">
    <w:name w:val="Footer Char"/>
    <w:basedOn w:val="DefaultParagraphFont"/>
    <w:link w:val="Footer"/>
    <w:uiPriority w:val="99"/>
    <w:rsid w:val="00B101A5"/>
  </w:style>
  <w:style w:type="character" w:customStyle="1" w:styleId="Heading2Char">
    <w:name w:val="Heading 2 Char"/>
    <w:basedOn w:val="DefaultParagraphFont"/>
    <w:link w:val="Heading2"/>
    <w:uiPriority w:val="9"/>
    <w:semiHidden/>
    <w:rsid w:val="00041760"/>
    <w:rPr>
      <w:rFonts w:asciiTheme="majorHAnsi" w:eastAsiaTheme="majorEastAsia" w:hAnsiTheme="majorHAnsi" w:cstheme="majorBidi"/>
      <w:color w:val="6B911C" w:themeColor="accent1" w:themeShade="BF"/>
      <w:sz w:val="26"/>
      <w:szCs w:val="26"/>
    </w:rPr>
  </w:style>
  <w:style w:type="table" w:styleId="TableGrid">
    <w:name w:val="Table Grid"/>
    <w:basedOn w:val="TableNormal"/>
    <w:uiPriority w:val="39"/>
    <w:rsid w:val="000C2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A43AC9"/>
    <w:pPr>
      <w:spacing w:after="0" w:line="240" w:lineRule="auto"/>
    </w:pPr>
    <w:rPr>
      <w:rFonts w:ascii="Calibri" w:hAnsi="Calibr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127F4"/>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1A7600"/>
    <w:pPr>
      <w:spacing w:after="0" w:line="240" w:lineRule="auto"/>
    </w:pPr>
    <w:rPr>
      <w:rFonts w:ascii="Tahoma" w:hAnsi="Tahoma" w:cs="Tahoma"/>
      <w:sz w:val="16"/>
      <w:szCs w:val="16"/>
      <w:lang w:val="bg-BG"/>
    </w:rPr>
  </w:style>
  <w:style w:type="character" w:customStyle="1" w:styleId="BalloonTextChar">
    <w:name w:val="Balloon Text Char"/>
    <w:basedOn w:val="DefaultParagraphFont"/>
    <w:link w:val="BalloonText"/>
    <w:uiPriority w:val="99"/>
    <w:semiHidden/>
    <w:rsid w:val="001A7600"/>
    <w:rPr>
      <w:rFonts w:ascii="Tahoma" w:hAnsi="Tahoma" w:cs="Tahoma"/>
      <w:sz w:val="16"/>
      <w:szCs w:val="16"/>
      <w:lang w:val="bg-BG"/>
    </w:rPr>
  </w:style>
  <w:style w:type="paragraph" w:styleId="IntenseQuote">
    <w:name w:val="Intense Quote"/>
    <w:basedOn w:val="Normal"/>
    <w:next w:val="Normal"/>
    <w:link w:val="IntenseQuoteChar"/>
    <w:uiPriority w:val="30"/>
    <w:qFormat/>
    <w:rsid w:val="0077254C"/>
    <w:pPr>
      <w:pBdr>
        <w:top w:val="single" w:sz="4" w:space="10" w:color="90C226" w:themeColor="accent1"/>
        <w:bottom w:val="single" w:sz="4" w:space="10" w:color="90C226" w:themeColor="accent1"/>
      </w:pBdr>
      <w:spacing w:before="360" w:after="360"/>
      <w:ind w:left="864" w:right="864"/>
      <w:jc w:val="center"/>
    </w:pPr>
    <w:rPr>
      <w:i/>
      <w:iCs/>
      <w:color w:val="90C226" w:themeColor="accent1"/>
    </w:rPr>
  </w:style>
  <w:style w:type="character" w:customStyle="1" w:styleId="IntenseQuoteChar">
    <w:name w:val="Intense Quote Char"/>
    <w:basedOn w:val="DefaultParagraphFont"/>
    <w:link w:val="IntenseQuote"/>
    <w:uiPriority w:val="30"/>
    <w:rsid w:val="0077254C"/>
    <w:rPr>
      <w:i/>
      <w:iCs/>
      <w:color w:val="90C226" w:themeColor="accent1"/>
    </w:rPr>
  </w:style>
  <w:style w:type="paragraph" w:styleId="NoSpacing">
    <w:name w:val="No Spacing"/>
    <w:link w:val="NoSpacingChar"/>
    <w:uiPriority w:val="1"/>
    <w:qFormat/>
    <w:rsid w:val="0028710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8710D"/>
    <w:rPr>
      <w:rFonts w:eastAsiaTheme="minorEastAsia"/>
      <w:lang w:val="en-US"/>
    </w:rPr>
  </w:style>
  <w:style w:type="numbering" w:customStyle="1" w:styleId="NoList1">
    <w:name w:val="No List1"/>
    <w:next w:val="NoList"/>
    <w:uiPriority w:val="99"/>
    <w:semiHidden/>
    <w:unhideWhenUsed/>
    <w:rsid w:val="001951CF"/>
  </w:style>
  <w:style w:type="paragraph" w:styleId="NormalWeb">
    <w:name w:val="Normal (Web)"/>
    <w:basedOn w:val="Normal"/>
    <w:uiPriority w:val="99"/>
    <w:unhideWhenUsed/>
    <w:rsid w:val="001951CF"/>
    <w:pPr>
      <w:spacing w:before="100" w:beforeAutospacing="1" w:after="100" w:afterAutospacing="1" w:line="240" w:lineRule="auto"/>
    </w:pPr>
    <w:rPr>
      <w:rFonts w:ascii="Times New Roman" w:eastAsia="Times New Roman" w:hAnsi="Times New Roman" w:cs="Times New Roman"/>
      <w:bCs/>
      <w:color w:val="000000"/>
      <w:sz w:val="24"/>
      <w:szCs w:val="24"/>
      <w:lang w:eastAsia="en-GB"/>
    </w:rPr>
  </w:style>
  <w:style w:type="table" w:customStyle="1" w:styleId="TableGrid2">
    <w:name w:val="Table Grid2"/>
    <w:basedOn w:val="TableNormal"/>
    <w:next w:val="TableGrid"/>
    <w:uiPriority w:val="39"/>
    <w:rsid w:val="001951CF"/>
    <w:pPr>
      <w:spacing w:after="0" w:line="240" w:lineRule="auto"/>
    </w:pPr>
    <w:rPr>
      <w:rFonts w:ascii="Times New Roman" w:hAnsi="Times New Roman"/>
      <w:bCs/>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951CF"/>
    <w:pPr>
      <w:spacing w:after="100"/>
      <w:ind w:left="440"/>
    </w:pPr>
    <w:rPr>
      <w:rFonts w:ascii="Times New Roman" w:hAnsi="Times New Roman"/>
      <w:bCs/>
      <w:color w:val="000000"/>
    </w:rPr>
  </w:style>
  <w:style w:type="table" w:customStyle="1" w:styleId="TableGrid0">
    <w:name w:val="TableGrid"/>
    <w:rsid w:val="001951CF"/>
    <w:pPr>
      <w:spacing w:after="0" w:line="240" w:lineRule="auto"/>
    </w:pPr>
    <w:rPr>
      <w:rFonts w:eastAsia="Times New Roman"/>
      <w:bCs/>
      <w:lang w:eastAsia="en-GB"/>
    </w:rPr>
    <w:tblPr>
      <w:tblCellMar>
        <w:top w:w="0" w:type="dxa"/>
        <w:left w:w="0" w:type="dxa"/>
        <w:bottom w:w="0" w:type="dxa"/>
        <w:right w:w="0" w:type="dxa"/>
      </w:tblCellMar>
    </w:tblPr>
  </w:style>
  <w:style w:type="table" w:customStyle="1" w:styleId="TableGrid11">
    <w:name w:val="Table Grid11"/>
    <w:basedOn w:val="TableNormal"/>
    <w:next w:val="TableGrid"/>
    <w:uiPriority w:val="39"/>
    <w:rsid w:val="001951CF"/>
    <w:pPr>
      <w:spacing w:after="0" w:line="240" w:lineRule="auto"/>
    </w:pPr>
    <w:rPr>
      <w:rFonts w:ascii="Times New Roman" w:hAnsi="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1951CF"/>
    <w:pPr>
      <w:spacing w:after="0" w:line="240" w:lineRule="auto"/>
    </w:pPr>
    <w:rPr>
      <w:rFonts w:ascii="Times New Roman" w:hAnsi="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951CF"/>
    <w:pPr>
      <w:spacing w:after="0" w:line="240" w:lineRule="auto"/>
    </w:pPr>
    <w:rPr>
      <w:rFonts w:ascii="Times New Roman" w:hAnsi="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link w:val="TableCharChar"/>
    <w:qFormat/>
    <w:rsid w:val="001951CF"/>
    <w:pPr>
      <w:spacing w:before="60" w:after="60" w:line="264" w:lineRule="auto"/>
    </w:pPr>
    <w:rPr>
      <w:rFonts w:ascii="Arial" w:eastAsia="Times New Roman" w:hAnsi="Arial" w:cs="Times New Roman"/>
      <w:bCs/>
      <w:sz w:val="18"/>
      <w:szCs w:val="24"/>
      <w:lang w:val="en-US"/>
    </w:rPr>
  </w:style>
  <w:style w:type="character" w:customStyle="1" w:styleId="TableCharChar">
    <w:name w:val="Table Char Char"/>
    <w:basedOn w:val="DefaultParagraphFont"/>
    <w:link w:val="Table"/>
    <w:locked/>
    <w:rsid w:val="001951CF"/>
    <w:rPr>
      <w:rFonts w:ascii="Arial" w:eastAsia="Times New Roman" w:hAnsi="Arial" w:cs="Times New Roman"/>
      <w:bCs/>
      <w:sz w:val="18"/>
      <w:szCs w:val="24"/>
      <w:lang w:val="en-US"/>
    </w:rPr>
  </w:style>
  <w:style w:type="paragraph" w:customStyle="1" w:styleId="TableTitle">
    <w:name w:val="Table Title"/>
    <w:basedOn w:val="Normal"/>
    <w:link w:val="TableTitleChar"/>
    <w:qFormat/>
    <w:rsid w:val="001951CF"/>
    <w:pPr>
      <w:spacing w:before="60" w:after="60" w:line="264" w:lineRule="auto"/>
    </w:pPr>
    <w:rPr>
      <w:rFonts w:ascii="Arial" w:eastAsia="Times New Roman" w:hAnsi="Arial" w:cs="Times New Roman"/>
      <w:b/>
      <w:bCs/>
      <w:i/>
      <w:sz w:val="18"/>
      <w:szCs w:val="18"/>
      <w:lang w:val="en-US"/>
    </w:rPr>
  </w:style>
  <w:style w:type="character" w:customStyle="1" w:styleId="TableTitleChar">
    <w:name w:val="Table Title Char"/>
    <w:basedOn w:val="DefaultParagraphFont"/>
    <w:link w:val="TableTitle"/>
    <w:rsid w:val="001951CF"/>
    <w:rPr>
      <w:rFonts w:ascii="Arial" w:eastAsia="Times New Roman" w:hAnsi="Arial" w:cs="Times New Roman"/>
      <w:b/>
      <w:bCs/>
      <w:i/>
      <w:sz w:val="18"/>
      <w:szCs w:val="18"/>
      <w:lang w:val="en-US"/>
    </w:rPr>
  </w:style>
  <w:style w:type="table" w:customStyle="1" w:styleId="TableGrid111">
    <w:name w:val="Table Grid111"/>
    <w:basedOn w:val="TableNormal"/>
    <w:uiPriority w:val="39"/>
    <w:rsid w:val="006A439C"/>
    <w:pPr>
      <w:spacing w:after="0" w:line="240" w:lineRule="auto"/>
    </w:pPr>
    <w:rPr>
      <w:rFonts w:ascii="Times New Roman" w:eastAsia="Trebuchet MS" w:hAnsi="Times New Roman" w:cs="Times New Roman"/>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37076">
      <w:bodyDiv w:val="1"/>
      <w:marLeft w:val="0"/>
      <w:marRight w:val="0"/>
      <w:marTop w:val="0"/>
      <w:marBottom w:val="0"/>
      <w:divBdr>
        <w:top w:val="none" w:sz="0" w:space="0" w:color="auto"/>
        <w:left w:val="none" w:sz="0" w:space="0" w:color="auto"/>
        <w:bottom w:val="none" w:sz="0" w:space="0" w:color="auto"/>
        <w:right w:val="none" w:sz="0" w:space="0" w:color="auto"/>
      </w:divBdr>
    </w:div>
    <w:div w:id="76875031">
      <w:bodyDiv w:val="1"/>
      <w:marLeft w:val="0"/>
      <w:marRight w:val="0"/>
      <w:marTop w:val="0"/>
      <w:marBottom w:val="0"/>
      <w:divBdr>
        <w:top w:val="none" w:sz="0" w:space="0" w:color="auto"/>
        <w:left w:val="none" w:sz="0" w:space="0" w:color="auto"/>
        <w:bottom w:val="none" w:sz="0" w:space="0" w:color="auto"/>
        <w:right w:val="none" w:sz="0" w:space="0" w:color="auto"/>
      </w:divBdr>
    </w:div>
    <w:div w:id="174930353">
      <w:bodyDiv w:val="1"/>
      <w:marLeft w:val="0"/>
      <w:marRight w:val="0"/>
      <w:marTop w:val="0"/>
      <w:marBottom w:val="0"/>
      <w:divBdr>
        <w:top w:val="none" w:sz="0" w:space="0" w:color="auto"/>
        <w:left w:val="none" w:sz="0" w:space="0" w:color="auto"/>
        <w:bottom w:val="none" w:sz="0" w:space="0" w:color="auto"/>
        <w:right w:val="none" w:sz="0" w:space="0" w:color="auto"/>
      </w:divBdr>
    </w:div>
    <w:div w:id="329676782">
      <w:bodyDiv w:val="1"/>
      <w:marLeft w:val="0"/>
      <w:marRight w:val="0"/>
      <w:marTop w:val="0"/>
      <w:marBottom w:val="0"/>
      <w:divBdr>
        <w:top w:val="none" w:sz="0" w:space="0" w:color="auto"/>
        <w:left w:val="none" w:sz="0" w:space="0" w:color="auto"/>
        <w:bottom w:val="none" w:sz="0" w:space="0" w:color="auto"/>
        <w:right w:val="none" w:sz="0" w:space="0" w:color="auto"/>
      </w:divBdr>
    </w:div>
    <w:div w:id="467943783">
      <w:bodyDiv w:val="1"/>
      <w:marLeft w:val="0"/>
      <w:marRight w:val="0"/>
      <w:marTop w:val="0"/>
      <w:marBottom w:val="0"/>
      <w:divBdr>
        <w:top w:val="none" w:sz="0" w:space="0" w:color="auto"/>
        <w:left w:val="none" w:sz="0" w:space="0" w:color="auto"/>
        <w:bottom w:val="none" w:sz="0" w:space="0" w:color="auto"/>
        <w:right w:val="none" w:sz="0" w:space="0" w:color="auto"/>
      </w:divBdr>
    </w:div>
    <w:div w:id="504517814">
      <w:bodyDiv w:val="1"/>
      <w:marLeft w:val="0"/>
      <w:marRight w:val="0"/>
      <w:marTop w:val="0"/>
      <w:marBottom w:val="0"/>
      <w:divBdr>
        <w:top w:val="none" w:sz="0" w:space="0" w:color="auto"/>
        <w:left w:val="none" w:sz="0" w:space="0" w:color="auto"/>
        <w:bottom w:val="none" w:sz="0" w:space="0" w:color="auto"/>
        <w:right w:val="none" w:sz="0" w:space="0" w:color="auto"/>
      </w:divBdr>
    </w:div>
    <w:div w:id="548566472">
      <w:bodyDiv w:val="1"/>
      <w:marLeft w:val="0"/>
      <w:marRight w:val="0"/>
      <w:marTop w:val="0"/>
      <w:marBottom w:val="0"/>
      <w:divBdr>
        <w:top w:val="none" w:sz="0" w:space="0" w:color="auto"/>
        <w:left w:val="none" w:sz="0" w:space="0" w:color="auto"/>
        <w:bottom w:val="none" w:sz="0" w:space="0" w:color="auto"/>
        <w:right w:val="none" w:sz="0" w:space="0" w:color="auto"/>
      </w:divBdr>
      <w:divsChild>
        <w:div w:id="58478579">
          <w:marLeft w:val="446"/>
          <w:marRight w:val="0"/>
          <w:marTop w:val="0"/>
          <w:marBottom w:val="0"/>
          <w:divBdr>
            <w:top w:val="none" w:sz="0" w:space="0" w:color="auto"/>
            <w:left w:val="none" w:sz="0" w:space="0" w:color="auto"/>
            <w:bottom w:val="none" w:sz="0" w:space="0" w:color="auto"/>
            <w:right w:val="none" w:sz="0" w:space="0" w:color="auto"/>
          </w:divBdr>
        </w:div>
        <w:div w:id="191309210">
          <w:marLeft w:val="446"/>
          <w:marRight w:val="0"/>
          <w:marTop w:val="0"/>
          <w:marBottom w:val="0"/>
          <w:divBdr>
            <w:top w:val="none" w:sz="0" w:space="0" w:color="auto"/>
            <w:left w:val="none" w:sz="0" w:space="0" w:color="auto"/>
            <w:bottom w:val="none" w:sz="0" w:space="0" w:color="auto"/>
            <w:right w:val="none" w:sz="0" w:space="0" w:color="auto"/>
          </w:divBdr>
        </w:div>
        <w:div w:id="981737482">
          <w:marLeft w:val="446"/>
          <w:marRight w:val="0"/>
          <w:marTop w:val="0"/>
          <w:marBottom w:val="0"/>
          <w:divBdr>
            <w:top w:val="none" w:sz="0" w:space="0" w:color="auto"/>
            <w:left w:val="none" w:sz="0" w:space="0" w:color="auto"/>
            <w:bottom w:val="none" w:sz="0" w:space="0" w:color="auto"/>
            <w:right w:val="none" w:sz="0" w:space="0" w:color="auto"/>
          </w:divBdr>
        </w:div>
      </w:divsChild>
    </w:div>
    <w:div w:id="784737761">
      <w:bodyDiv w:val="1"/>
      <w:marLeft w:val="0"/>
      <w:marRight w:val="0"/>
      <w:marTop w:val="0"/>
      <w:marBottom w:val="0"/>
      <w:divBdr>
        <w:top w:val="none" w:sz="0" w:space="0" w:color="auto"/>
        <w:left w:val="none" w:sz="0" w:space="0" w:color="auto"/>
        <w:bottom w:val="none" w:sz="0" w:space="0" w:color="auto"/>
        <w:right w:val="none" w:sz="0" w:space="0" w:color="auto"/>
      </w:divBdr>
    </w:div>
    <w:div w:id="791942741">
      <w:bodyDiv w:val="1"/>
      <w:marLeft w:val="0"/>
      <w:marRight w:val="0"/>
      <w:marTop w:val="0"/>
      <w:marBottom w:val="0"/>
      <w:divBdr>
        <w:top w:val="none" w:sz="0" w:space="0" w:color="auto"/>
        <w:left w:val="none" w:sz="0" w:space="0" w:color="auto"/>
        <w:bottom w:val="none" w:sz="0" w:space="0" w:color="auto"/>
        <w:right w:val="none" w:sz="0" w:space="0" w:color="auto"/>
      </w:divBdr>
    </w:div>
    <w:div w:id="894631942">
      <w:bodyDiv w:val="1"/>
      <w:marLeft w:val="0"/>
      <w:marRight w:val="0"/>
      <w:marTop w:val="0"/>
      <w:marBottom w:val="0"/>
      <w:divBdr>
        <w:top w:val="none" w:sz="0" w:space="0" w:color="auto"/>
        <w:left w:val="none" w:sz="0" w:space="0" w:color="auto"/>
        <w:bottom w:val="none" w:sz="0" w:space="0" w:color="auto"/>
        <w:right w:val="none" w:sz="0" w:space="0" w:color="auto"/>
      </w:divBdr>
    </w:div>
    <w:div w:id="1128936618">
      <w:bodyDiv w:val="1"/>
      <w:marLeft w:val="0"/>
      <w:marRight w:val="0"/>
      <w:marTop w:val="0"/>
      <w:marBottom w:val="0"/>
      <w:divBdr>
        <w:top w:val="none" w:sz="0" w:space="0" w:color="auto"/>
        <w:left w:val="none" w:sz="0" w:space="0" w:color="auto"/>
        <w:bottom w:val="none" w:sz="0" w:space="0" w:color="auto"/>
        <w:right w:val="none" w:sz="0" w:space="0" w:color="auto"/>
      </w:divBdr>
      <w:divsChild>
        <w:div w:id="872117388">
          <w:marLeft w:val="446"/>
          <w:marRight w:val="0"/>
          <w:marTop w:val="0"/>
          <w:marBottom w:val="0"/>
          <w:divBdr>
            <w:top w:val="none" w:sz="0" w:space="0" w:color="auto"/>
            <w:left w:val="none" w:sz="0" w:space="0" w:color="auto"/>
            <w:bottom w:val="none" w:sz="0" w:space="0" w:color="auto"/>
            <w:right w:val="none" w:sz="0" w:space="0" w:color="auto"/>
          </w:divBdr>
        </w:div>
        <w:div w:id="1731995138">
          <w:marLeft w:val="446"/>
          <w:marRight w:val="0"/>
          <w:marTop w:val="0"/>
          <w:marBottom w:val="0"/>
          <w:divBdr>
            <w:top w:val="none" w:sz="0" w:space="0" w:color="auto"/>
            <w:left w:val="none" w:sz="0" w:space="0" w:color="auto"/>
            <w:bottom w:val="none" w:sz="0" w:space="0" w:color="auto"/>
            <w:right w:val="none" w:sz="0" w:space="0" w:color="auto"/>
          </w:divBdr>
        </w:div>
        <w:div w:id="1703941276">
          <w:marLeft w:val="446"/>
          <w:marRight w:val="0"/>
          <w:marTop w:val="0"/>
          <w:marBottom w:val="0"/>
          <w:divBdr>
            <w:top w:val="none" w:sz="0" w:space="0" w:color="auto"/>
            <w:left w:val="none" w:sz="0" w:space="0" w:color="auto"/>
            <w:bottom w:val="none" w:sz="0" w:space="0" w:color="auto"/>
            <w:right w:val="none" w:sz="0" w:space="0" w:color="auto"/>
          </w:divBdr>
        </w:div>
      </w:divsChild>
    </w:div>
    <w:div w:id="1143037974">
      <w:bodyDiv w:val="1"/>
      <w:marLeft w:val="0"/>
      <w:marRight w:val="0"/>
      <w:marTop w:val="0"/>
      <w:marBottom w:val="0"/>
      <w:divBdr>
        <w:top w:val="none" w:sz="0" w:space="0" w:color="auto"/>
        <w:left w:val="none" w:sz="0" w:space="0" w:color="auto"/>
        <w:bottom w:val="none" w:sz="0" w:space="0" w:color="auto"/>
        <w:right w:val="none" w:sz="0" w:space="0" w:color="auto"/>
      </w:divBdr>
    </w:div>
    <w:div w:id="1195926812">
      <w:bodyDiv w:val="1"/>
      <w:marLeft w:val="0"/>
      <w:marRight w:val="0"/>
      <w:marTop w:val="0"/>
      <w:marBottom w:val="0"/>
      <w:divBdr>
        <w:top w:val="none" w:sz="0" w:space="0" w:color="auto"/>
        <w:left w:val="none" w:sz="0" w:space="0" w:color="auto"/>
        <w:bottom w:val="none" w:sz="0" w:space="0" w:color="auto"/>
        <w:right w:val="none" w:sz="0" w:space="0" w:color="auto"/>
      </w:divBdr>
    </w:div>
    <w:div w:id="1207646427">
      <w:bodyDiv w:val="1"/>
      <w:marLeft w:val="0"/>
      <w:marRight w:val="0"/>
      <w:marTop w:val="0"/>
      <w:marBottom w:val="0"/>
      <w:divBdr>
        <w:top w:val="none" w:sz="0" w:space="0" w:color="auto"/>
        <w:left w:val="none" w:sz="0" w:space="0" w:color="auto"/>
        <w:bottom w:val="none" w:sz="0" w:space="0" w:color="auto"/>
        <w:right w:val="none" w:sz="0" w:space="0" w:color="auto"/>
      </w:divBdr>
    </w:div>
    <w:div w:id="1213888223">
      <w:bodyDiv w:val="1"/>
      <w:marLeft w:val="0"/>
      <w:marRight w:val="0"/>
      <w:marTop w:val="0"/>
      <w:marBottom w:val="0"/>
      <w:divBdr>
        <w:top w:val="none" w:sz="0" w:space="0" w:color="auto"/>
        <w:left w:val="none" w:sz="0" w:space="0" w:color="auto"/>
        <w:bottom w:val="none" w:sz="0" w:space="0" w:color="auto"/>
        <w:right w:val="none" w:sz="0" w:space="0" w:color="auto"/>
      </w:divBdr>
    </w:div>
    <w:div w:id="1241604073">
      <w:bodyDiv w:val="1"/>
      <w:marLeft w:val="0"/>
      <w:marRight w:val="0"/>
      <w:marTop w:val="0"/>
      <w:marBottom w:val="0"/>
      <w:divBdr>
        <w:top w:val="none" w:sz="0" w:space="0" w:color="auto"/>
        <w:left w:val="none" w:sz="0" w:space="0" w:color="auto"/>
        <w:bottom w:val="none" w:sz="0" w:space="0" w:color="auto"/>
        <w:right w:val="none" w:sz="0" w:space="0" w:color="auto"/>
      </w:divBdr>
    </w:div>
    <w:div w:id="1365911581">
      <w:bodyDiv w:val="1"/>
      <w:marLeft w:val="0"/>
      <w:marRight w:val="0"/>
      <w:marTop w:val="0"/>
      <w:marBottom w:val="0"/>
      <w:divBdr>
        <w:top w:val="none" w:sz="0" w:space="0" w:color="auto"/>
        <w:left w:val="none" w:sz="0" w:space="0" w:color="auto"/>
        <w:bottom w:val="none" w:sz="0" w:space="0" w:color="auto"/>
        <w:right w:val="none" w:sz="0" w:space="0" w:color="auto"/>
      </w:divBdr>
      <w:divsChild>
        <w:div w:id="992685563">
          <w:marLeft w:val="446"/>
          <w:marRight w:val="0"/>
          <w:marTop w:val="0"/>
          <w:marBottom w:val="0"/>
          <w:divBdr>
            <w:top w:val="none" w:sz="0" w:space="0" w:color="auto"/>
            <w:left w:val="none" w:sz="0" w:space="0" w:color="auto"/>
            <w:bottom w:val="none" w:sz="0" w:space="0" w:color="auto"/>
            <w:right w:val="none" w:sz="0" w:space="0" w:color="auto"/>
          </w:divBdr>
        </w:div>
        <w:div w:id="230896418">
          <w:marLeft w:val="446"/>
          <w:marRight w:val="0"/>
          <w:marTop w:val="0"/>
          <w:marBottom w:val="0"/>
          <w:divBdr>
            <w:top w:val="none" w:sz="0" w:space="0" w:color="auto"/>
            <w:left w:val="none" w:sz="0" w:space="0" w:color="auto"/>
            <w:bottom w:val="none" w:sz="0" w:space="0" w:color="auto"/>
            <w:right w:val="none" w:sz="0" w:space="0" w:color="auto"/>
          </w:divBdr>
        </w:div>
        <w:div w:id="66538161">
          <w:marLeft w:val="446"/>
          <w:marRight w:val="0"/>
          <w:marTop w:val="0"/>
          <w:marBottom w:val="0"/>
          <w:divBdr>
            <w:top w:val="none" w:sz="0" w:space="0" w:color="auto"/>
            <w:left w:val="none" w:sz="0" w:space="0" w:color="auto"/>
            <w:bottom w:val="none" w:sz="0" w:space="0" w:color="auto"/>
            <w:right w:val="none" w:sz="0" w:space="0" w:color="auto"/>
          </w:divBdr>
        </w:div>
        <w:div w:id="639924322">
          <w:marLeft w:val="446"/>
          <w:marRight w:val="0"/>
          <w:marTop w:val="0"/>
          <w:marBottom w:val="0"/>
          <w:divBdr>
            <w:top w:val="none" w:sz="0" w:space="0" w:color="auto"/>
            <w:left w:val="none" w:sz="0" w:space="0" w:color="auto"/>
            <w:bottom w:val="none" w:sz="0" w:space="0" w:color="auto"/>
            <w:right w:val="none" w:sz="0" w:space="0" w:color="auto"/>
          </w:divBdr>
        </w:div>
        <w:div w:id="1332686285">
          <w:marLeft w:val="446"/>
          <w:marRight w:val="0"/>
          <w:marTop w:val="0"/>
          <w:marBottom w:val="0"/>
          <w:divBdr>
            <w:top w:val="none" w:sz="0" w:space="0" w:color="auto"/>
            <w:left w:val="none" w:sz="0" w:space="0" w:color="auto"/>
            <w:bottom w:val="none" w:sz="0" w:space="0" w:color="auto"/>
            <w:right w:val="none" w:sz="0" w:space="0" w:color="auto"/>
          </w:divBdr>
        </w:div>
        <w:div w:id="1243642802">
          <w:marLeft w:val="446"/>
          <w:marRight w:val="0"/>
          <w:marTop w:val="0"/>
          <w:marBottom w:val="0"/>
          <w:divBdr>
            <w:top w:val="none" w:sz="0" w:space="0" w:color="auto"/>
            <w:left w:val="none" w:sz="0" w:space="0" w:color="auto"/>
            <w:bottom w:val="none" w:sz="0" w:space="0" w:color="auto"/>
            <w:right w:val="none" w:sz="0" w:space="0" w:color="auto"/>
          </w:divBdr>
        </w:div>
        <w:div w:id="1008337520">
          <w:marLeft w:val="446"/>
          <w:marRight w:val="0"/>
          <w:marTop w:val="0"/>
          <w:marBottom w:val="0"/>
          <w:divBdr>
            <w:top w:val="none" w:sz="0" w:space="0" w:color="auto"/>
            <w:left w:val="none" w:sz="0" w:space="0" w:color="auto"/>
            <w:bottom w:val="none" w:sz="0" w:space="0" w:color="auto"/>
            <w:right w:val="none" w:sz="0" w:space="0" w:color="auto"/>
          </w:divBdr>
        </w:div>
        <w:div w:id="2084258420">
          <w:marLeft w:val="446"/>
          <w:marRight w:val="0"/>
          <w:marTop w:val="0"/>
          <w:marBottom w:val="0"/>
          <w:divBdr>
            <w:top w:val="none" w:sz="0" w:space="0" w:color="auto"/>
            <w:left w:val="none" w:sz="0" w:space="0" w:color="auto"/>
            <w:bottom w:val="none" w:sz="0" w:space="0" w:color="auto"/>
            <w:right w:val="none" w:sz="0" w:space="0" w:color="auto"/>
          </w:divBdr>
        </w:div>
        <w:div w:id="458300810">
          <w:marLeft w:val="446"/>
          <w:marRight w:val="0"/>
          <w:marTop w:val="0"/>
          <w:marBottom w:val="0"/>
          <w:divBdr>
            <w:top w:val="none" w:sz="0" w:space="0" w:color="auto"/>
            <w:left w:val="none" w:sz="0" w:space="0" w:color="auto"/>
            <w:bottom w:val="none" w:sz="0" w:space="0" w:color="auto"/>
            <w:right w:val="none" w:sz="0" w:space="0" w:color="auto"/>
          </w:divBdr>
        </w:div>
      </w:divsChild>
    </w:div>
    <w:div w:id="1463305434">
      <w:bodyDiv w:val="1"/>
      <w:marLeft w:val="0"/>
      <w:marRight w:val="0"/>
      <w:marTop w:val="0"/>
      <w:marBottom w:val="0"/>
      <w:divBdr>
        <w:top w:val="none" w:sz="0" w:space="0" w:color="auto"/>
        <w:left w:val="none" w:sz="0" w:space="0" w:color="auto"/>
        <w:bottom w:val="none" w:sz="0" w:space="0" w:color="auto"/>
        <w:right w:val="none" w:sz="0" w:space="0" w:color="auto"/>
      </w:divBdr>
    </w:div>
    <w:div w:id="1470827459">
      <w:bodyDiv w:val="1"/>
      <w:marLeft w:val="0"/>
      <w:marRight w:val="0"/>
      <w:marTop w:val="0"/>
      <w:marBottom w:val="0"/>
      <w:divBdr>
        <w:top w:val="none" w:sz="0" w:space="0" w:color="auto"/>
        <w:left w:val="none" w:sz="0" w:space="0" w:color="auto"/>
        <w:bottom w:val="none" w:sz="0" w:space="0" w:color="auto"/>
        <w:right w:val="none" w:sz="0" w:space="0" w:color="auto"/>
      </w:divBdr>
      <w:divsChild>
        <w:div w:id="687290273">
          <w:marLeft w:val="446"/>
          <w:marRight w:val="0"/>
          <w:marTop w:val="0"/>
          <w:marBottom w:val="0"/>
          <w:divBdr>
            <w:top w:val="none" w:sz="0" w:space="0" w:color="auto"/>
            <w:left w:val="none" w:sz="0" w:space="0" w:color="auto"/>
            <w:bottom w:val="none" w:sz="0" w:space="0" w:color="auto"/>
            <w:right w:val="none" w:sz="0" w:space="0" w:color="auto"/>
          </w:divBdr>
        </w:div>
        <w:div w:id="729887007">
          <w:marLeft w:val="446"/>
          <w:marRight w:val="0"/>
          <w:marTop w:val="0"/>
          <w:marBottom w:val="0"/>
          <w:divBdr>
            <w:top w:val="none" w:sz="0" w:space="0" w:color="auto"/>
            <w:left w:val="none" w:sz="0" w:space="0" w:color="auto"/>
            <w:bottom w:val="none" w:sz="0" w:space="0" w:color="auto"/>
            <w:right w:val="none" w:sz="0" w:space="0" w:color="auto"/>
          </w:divBdr>
        </w:div>
        <w:div w:id="980619423">
          <w:marLeft w:val="446"/>
          <w:marRight w:val="0"/>
          <w:marTop w:val="0"/>
          <w:marBottom w:val="0"/>
          <w:divBdr>
            <w:top w:val="none" w:sz="0" w:space="0" w:color="auto"/>
            <w:left w:val="none" w:sz="0" w:space="0" w:color="auto"/>
            <w:bottom w:val="none" w:sz="0" w:space="0" w:color="auto"/>
            <w:right w:val="none" w:sz="0" w:space="0" w:color="auto"/>
          </w:divBdr>
        </w:div>
        <w:div w:id="1755936038">
          <w:marLeft w:val="446"/>
          <w:marRight w:val="0"/>
          <w:marTop w:val="0"/>
          <w:marBottom w:val="0"/>
          <w:divBdr>
            <w:top w:val="none" w:sz="0" w:space="0" w:color="auto"/>
            <w:left w:val="none" w:sz="0" w:space="0" w:color="auto"/>
            <w:bottom w:val="none" w:sz="0" w:space="0" w:color="auto"/>
            <w:right w:val="none" w:sz="0" w:space="0" w:color="auto"/>
          </w:divBdr>
        </w:div>
        <w:div w:id="17901879">
          <w:marLeft w:val="446"/>
          <w:marRight w:val="0"/>
          <w:marTop w:val="0"/>
          <w:marBottom w:val="0"/>
          <w:divBdr>
            <w:top w:val="none" w:sz="0" w:space="0" w:color="auto"/>
            <w:left w:val="none" w:sz="0" w:space="0" w:color="auto"/>
            <w:bottom w:val="none" w:sz="0" w:space="0" w:color="auto"/>
            <w:right w:val="none" w:sz="0" w:space="0" w:color="auto"/>
          </w:divBdr>
        </w:div>
        <w:div w:id="391731856">
          <w:marLeft w:val="446"/>
          <w:marRight w:val="0"/>
          <w:marTop w:val="0"/>
          <w:marBottom w:val="0"/>
          <w:divBdr>
            <w:top w:val="none" w:sz="0" w:space="0" w:color="auto"/>
            <w:left w:val="none" w:sz="0" w:space="0" w:color="auto"/>
            <w:bottom w:val="none" w:sz="0" w:space="0" w:color="auto"/>
            <w:right w:val="none" w:sz="0" w:space="0" w:color="auto"/>
          </w:divBdr>
        </w:div>
        <w:div w:id="1216696965">
          <w:marLeft w:val="446"/>
          <w:marRight w:val="0"/>
          <w:marTop w:val="0"/>
          <w:marBottom w:val="0"/>
          <w:divBdr>
            <w:top w:val="none" w:sz="0" w:space="0" w:color="auto"/>
            <w:left w:val="none" w:sz="0" w:space="0" w:color="auto"/>
            <w:bottom w:val="none" w:sz="0" w:space="0" w:color="auto"/>
            <w:right w:val="none" w:sz="0" w:space="0" w:color="auto"/>
          </w:divBdr>
        </w:div>
      </w:divsChild>
    </w:div>
    <w:div w:id="1662346922">
      <w:bodyDiv w:val="1"/>
      <w:marLeft w:val="0"/>
      <w:marRight w:val="0"/>
      <w:marTop w:val="0"/>
      <w:marBottom w:val="0"/>
      <w:divBdr>
        <w:top w:val="none" w:sz="0" w:space="0" w:color="auto"/>
        <w:left w:val="none" w:sz="0" w:space="0" w:color="auto"/>
        <w:bottom w:val="none" w:sz="0" w:space="0" w:color="auto"/>
        <w:right w:val="none" w:sz="0" w:space="0" w:color="auto"/>
      </w:divBdr>
    </w:div>
    <w:div w:id="1744520285">
      <w:bodyDiv w:val="1"/>
      <w:marLeft w:val="0"/>
      <w:marRight w:val="0"/>
      <w:marTop w:val="0"/>
      <w:marBottom w:val="0"/>
      <w:divBdr>
        <w:top w:val="none" w:sz="0" w:space="0" w:color="auto"/>
        <w:left w:val="none" w:sz="0" w:space="0" w:color="auto"/>
        <w:bottom w:val="none" w:sz="0" w:space="0" w:color="auto"/>
        <w:right w:val="none" w:sz="0" w:space="0" w:color="auto"/>
      </w:divBdr>
    </w:div>
    <w:div w:id="1806893469">
      <w:bodyDiv w:val="1"/>
      <w:marLeft w:val="0"/>
      <w:marRight w:val="0"/>
      <w:marTop w:val="0"/>
      <w:marBottom w:val="0"/>
      <w:divBdr>
        <w:top w:val="none" w:sz="0" w:space="0" w:color="auto"/>
        <w:left w:val="none" w:sz="0" w:space="0" w:color="auto"/>
        <w:bottom w:val="none" w:sz="0" w:space="0" w:color="auto"/>
        <w:right w:val="none" w:sz="0" w:space="0" w:color="auto"/>
      </w:divBdr>
      <w:divsChild>
        <w:div w:id="1646736233">
          <w:marLeft w:val="446"/>
          <w:marRight w:val="0"/>
          <w:marTop w:val="0"/>
          <w:marBottom w:val="0"/>
          <w:divBdr>
            <w:top w:val="none" w:sz="0" w:space="0" w:color="auto"/>
            <w:left w:val="none" w:sz="0" w:space="0" w:color="auto"/>
            <w:bottom w:val="none" w:sz="0" w:space="0" w:color="auto"/>
            <w:right w:val="none" w:sz="0" w:space="0" w:color="auto"/>
          </w:divBdr>
        </w:div>
        <w:div w:id="1624000789">
          <w:marLeft w:val="446"/>
          <w:marRight w:val="0"/>
          <w:marTop w:val="0"/>
          <w:marBottom w:val="0"/>
          <w:divBdr>
            <w:top w:val="none" w:sz="0" w:space="0" w:color="auto"/>
            <w:left w:val="none" w:sz="0" w:space="0" w:color="auto"/>
            <w:bottom w:val="none" w:sz="0" w:space="0" w:color="auto"/>
            <w:right w:val="none" w:sz="0" w:space="0" w:color="auto"/>
          </w:divBdr>
        </w:div>
        <w:div w:id="910385905">
          <w:marLeft w:val="446"/>
          <w:marRight w:val="0"/>
          <w:marTop w:val="0"/>
          <w:marBottom w:val="0"/>
          <w:divBdr>
            <w:top w:val="none" w:sz="0" w:space="0" w:color="auto"/>
            <w:left w:val="none" w:sz="0" w:space="0" w:color="auto"/>
            <w:bottom w:val="none" w:sz="0" w:space="0" w:color="auto"/>
            <w:right w:val="none" w:sz="0" w:space="0" w:color="auto"/>
          </w:divBdr>
        </w:div>
      </w:divsChild>
    </w:div>
    <w:div w:id="1909415815">
      <w:bodyDiv w:val="1"/>
      <w:marLeft w:val="0"/>
      <w:marRight w:val="0"/>
      <w:marTop w:val="0"/>
      <w:marBottom w:val="0"/>
      <w:divBdr>
        <w:top w:val="none" w:sz="0" w:space="0" w:color="auto"/>
        <w:left w:val="none" w:sz="0" w:space="0" w:color="auto"/>
        <w:bottom w:val="none" w:sz="0" w:space="0" w:color="auto"/>
        <w:right w:val="none" w:sz="0" w:space="0" w:color="auto"/>
      </w:divBdr>
      <w:divsChild>
        <w:div w:id="338430709">
          <w:marLeft w:val="446"/>
          <w:marRight w:val="0"/>
          <w:marTop w:val="0"/>
          <w:marBottom w:val="0"/>
          <w:divBdr>
            <w:top w:val="none" w:sz="0" w:space="0" w:color="auto"/>
            <w:left w:val="none" w:sz="0" w:space="0" w:color="auto"/>
            <w:bottom w:val="none" w:sz="0" w:space="0" w:color="auto"/>
            <w:right w:val="none" w:sz="0" w:space="0" w:color="auto"/>
          </w:divBdr>
        </w:div>
        <w:div w:id="43604119">
          <w:marLeft w:val="446"/>
          <w:marRight w:val="0"/>
          <w:marTop w:val="0"/>
          <w:marBottom w:val="0"/>
          <w:divBdr>
            <w:top w:val="none" w:sz="0" w:space="0" w:color="auto"/>
            <w:left w:val="none" w:sz="0" w:space="0" w:color="auto"/>
            <w:bottom w:val="none" w:sz="0" w:space="0" w:color="auto"/>
            <w:right w:val="none" w:sz="0" w:space="0" w:color="auto"/>
          </w:divBdr>
        </w:div>
        <w:div w:id="235937346">
          <w:marLeft w:val="446"/>
          <w:marRight w:val="0"/>
          <w:marTop w:val="0"/>
          <w:marBottom w:val="0"/>
          <w:divBdr>
            <w:top w:val="none" w:sz="0" w:space="0" w:color="auto"/>
            <w:left w:val="none" w:sz="0" w:space="0" w:color="auto"/>
            <w:bottom w:val="none" w:sz="0" w:space="0" w:color="auto"/>
            <w:right w:val="none" w:sz="0" w:space="0" w:color="auto"/>
          </w:divBdr>
        </w:div>
        <w:div w:id="705326164">
          <w:marLeft w:val="446"/>
          <w:marRight w:val="0"/>
          <w:marTop w:val="0"/>
          <w:marBottom w:val="0"/>
          <w:divBdr>
            <w:top w:val="none" w:sz="0" w:space="0" w:color="auto"/>
            <w:left w:val="none" w:sz="0" w:space="0" w:color="auto"/>
            <w:bottom w:val="none" w:sz="0" w:space="0" w:color="auto"/>
            <w:right w:val="none" w:sz="0" w:space="0" w:color="auto"/>
          </w:divBdr>
        </w:div>
      </w:divsChild>
    </w:div>
    <w:div w:id="1941912789">
      <w:bodyDiv w:val="1"/>
      <w:marLeft w:val="0"/>
      <w:marRight w:val="0"/>
      <w:marTop w:val="0"/>
      <w:marBottom w:val="0"/>
      <w:divBdr>
        <w:top w:val="none" w:sz="0" w:space="0" w:color="auto"/>
        <w:left w:val="none" w:sz="0" w:space="0" w:color="auto"/>
        <w:bottom w:val="none" w:sz="0" w:space="0" w:color="auto"/>
        <w:right w:val="none" w:sz="0" w:space="0" w:color="auto"/>
      </w:divBdr>
      <w:divsChild>
        <w:div w:id="97876139">
          <w:marLeft w:val="446"/>
          <w:marRight w:val="0"/>
          <w:marTop w:val="0"/>
          <w:marBottom w:val="0"/>
          <w:divBdr>
            <w:top w:val="none" w:sz="0" w:space="0" w:color="auto"/>
            <w:left w:val="none" w:sz="0" w:space="0" w:color="auto"/>
            <w:bottom w:val="none" w:sz="0" w:space="0" w:color="auto"/>
            <w:right w:val="none" w:sz="0" w:space="0" w:color="auto"/>
          </w:divBdr>
        </w:div>
        <w:div w:id="168712790">
          <w:marLeft w:val="446"/>
          <w:marRight w:val="0"/>
          <w:marTop w:val="0"/>
          <w:marBottom w:val="0"/>
          <w:divBdr>
            <w:top w:val="none" w:sz="0" w:space="0" w:color="auto"/>
            <w:left w:val="none" w:sz="0" w:space="0" w:color="auto"/>
            <w:bottom w:val="none" w:sz="0" w:space="0" w:color="auto"/>
            <w:right w:val="none" w:sz="0" w:space="0" w:color="auto"/>
          </w:divBdr>
        </w:div>
        <w:div w:id="1429958148">
          <w:marLeft w:val="446"/>
          <w:marRight w:val="0"/>
          <w:marTop w:val="0"/>
          <w:marBottom w:val="0"/>
          <w:divBdr>
            <w:top w:val="none" w:sz="0" w:space="0" w:color="auto"/>
            <w:left w:val="none" w:sz="0" w:space="0" w:color="auto"/>
            <w:bottom w:val="none" w:sz="0" w:space="0" w:color="auto"/>
            <w:right w:val="none" w:sz="0" w:space="0" w:color="auto"/>
          </w:divBdr>
        </w:div>
        <w:div w:id="310643182">
          <w:marLeft w:val="446"/>
          <w:marRight w:val="0"/>
          <w:marTop w:val="0"/>
          <w:marBottom w:val="0"/>
          <w:divBdr>
            <w:top w:val="none" w:sz="0" w:space="0" w:color="auto"/>
            <w:left w:val="none" w:sz="0" w:space="0" w:color="auto"/>
            <w:bottom w:val="none" w:sz="0" w:space="0" w:color="auto"/>
            <w:right w:val="none" w:sz="0" w:space="0" w:color="auto"/>
          </w:divBdr>
        </w:div>
        <w:div w:id="1897743668">
          <w:marLeft w:val="446"/>
          <w:marRight w:val="0"/>
          <w:marTop w:val="0"/>
          <w:marBottom w:val="0"/>
          <w:divBdr>
            <w:top w:val="none" w:sz="0" w:space="0" w:color="auto"/>
            <w:left w:val="none" w:sz="0" w:space="0" w:color="auto"/>
            <w:bottom w:val="none" w:sz="0" w:space="0" w:color="auto"/>
            <w:right w:val="none" w:sz="0" w:space="0" w:color="auto"/>
          </w:divBdr>
        </w:div>
      </w:divsChild>
    </w:div>
    <w:div w:id="2013141058">
      <w:bodyDiv w:val="1"/>
      <w:marLeft w:val="0"/>
      <w:marRight w:val="0"/>
      <w:marTop w:val="0"/>
      <w:marBottom w:val="0"/>
      <w:divBdr>
        <w:top w:val="none" w:sz="0" w:space="0" w:color="auto"/>
        <w:left w:val="none" w:sz="0" w:space="0" w:color="auto"/>
        <w:bottom w:val="none" w:sz="0" w:space="0" w:color="auto"/>
        <w:right w:val="none" w:sz="0" w:space="0" w:color="auto"/>
      </w:divBdr>
    </w:div>
    <w:div w:id="203306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A1140-8FAA-480B-BF13-8A9599F56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84</Pages>
  <Words>21557</Words>
  <Characters>122876</Characters>
  <Application>Microsoft Office Word</Application>
  <DocSecurity>0</DocSecurity>
  <Lines>1023</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ОБЩИНА ГЪЛЪБОВО</dc:creator>
  <cp:keywords/>
  <dc:description/>
  <cp:lastModifiedBy>User</cp:lastModifiedBy>
  <cp:revision>7</cp:revision>
  <dcterms:created xsi:type="dcterms:W3CDTF">2023-04-11T07:18:00Z</dcterms:created>
  <dcterms:modified xsi:type="dcterms:W3CDTF">2023-04-11T07:28:00Z</dcterms:modified>
  <cp:category/>
</cp:coreProperties>
</file>